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5EA045D1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864940">
        <w:rPr>
          <w:rFonts w:ascii="Corbel" w:hAnsi="Corbel"/>
          <w:i/>
          <w:smallCaps/>
          <w:sz w:val="24"/>
          <w:szCs w:val="24"/>
        </w:rPr>
        <w:t>2</w:t>
      </w:r>
      <w:r w:rsidR="00DC6D0C" w:rsidRPr="00A16363">
        <w:rPr>
          <w:rFonts w:ascii="Corbel" w:hAnsi="Corbel"/>
          <w:i/>
          <w:smallCaps/>
          <w:sz w:val="24"/>
          <w:szCs w:val="24"/>
        </w:rPr>
        <w:t>-202</w:t>
      </w:r>
      <w:r w:rsidR="00864940">
        <w:rPr>
          <w:rFonts w:ascii="Corbel" w:hAnsi="Corbel"/>
          <w:i/>
          <w:smallCaps/>
          <w:sz w:val="24"/>
          <w:szCs w:val="24"/>
        </w:rPr>
        <w:t>5</w:t>
      </w:r>
    </w:p>
    <w:p w14:paraId="7FCF458C" w14:textId="7AAA92BE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864940">
        <w:rPr>
          <w:rFonts w:ascii="Corbel" w:hAnsi="Corbel"/>
          <w:sz w:val="20"/>
          <w:szCs w:val="20"/>
        </w:rPr>
        <w:t>4</w:t>
      </w:r>
      <w:r w:rsidR="00407713">
        <w:rPr>
          <w:rFonts w:ascii="Corbel" w:hAnsi="Corbel"/>
          <w:sz w:val="20"/>
          <w:szCs w:val="20"/>
        </w:rPr>
        <w:t>/202</w:t>
      </w:r>
      <w:r w:rsidR="00864940">
        <w:rPr>
          <w:rFonts w:ascii="Corbel" w:hAnsi="Corbel"/>
          <w:sz w:val="20"/>
          <w:szCs w:val="20"/>
        </w:rPr>
        <w:t>5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4AE72744" w:rsidR="0085747A" w:rsidRPr="009C54AE" w:rsidRDefault="001F4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="002960D1" w:rsidRPr="00274631">
              <w:rPr>
                <w:rFonts w:ascii="Corbel" w:hAnsi="Corbel"/>
                <w:b w:val="0"/>
                <w:sz w:val="24"/>
                <w:szCs w:val="24"/>
              </w:rPr>
              <w:t xml:space="preserve">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0500FA1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1F4CD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7</w:t>
            </w: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777777" w:rsidR="0085747A" w:rsidRPr="009C54AE" w:rsidRDefault="0017512A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EBE14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1D2595B4" w:rsidR="00015B8F" w:rsidRPr="009C54AE" w:rsidRDefault="001F4C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00DA9517" w:rsidR="00025D21" w:rsidRPr="009C54AE" w:rsidRDefault="001F4CD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812D6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2A5E" w:rsidRPr="00812D6E" w14:paraId="64159F28" w14:textId="77777777" w:rsidTr="79E70B50">
        <w:tc>
          <w:tcPr>
            <w:tcW w:w="1961" w:type="dxa"/>
          </w:tcPr>
          <w:p w14:paraId="1C3C351E" w14:textId="77777777" w:rsidR="00222A5E" w:rsidRPr="00812D6E" w:rsidRDefault="0072377F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</w:t>
            </w:r>
            <w:r w:rsidR="00222A5E" w:rsidRPr="00812D6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1EF5AA10" w:rsidR="00222A5E" w:rsidRPr="00812D6E" w:rsidRDefault="00AB2D97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  <w:gridSpan w:val="2"/>
          </w:tcPr>
          <w:p w14:paraId="2801B1FA" w14:textId="5C28176D" w:rsidR="00222A5E" w:rsidRPr="00673874" w:rsidRDefault="00547DA4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387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AB2D97" w:rsidRPr="00812D6E" w14:paraId="6E99D80C" w14:textId="77777777" w:rsidTr="79E70B50">
        <w:tc>
          <w:tcPr>
            <w:tcW w:w="1961" w:type="dxa"/>
          </w:tcPr>
          <w:p w14:paraId="2C87AB7B" w14:textId="77777777" w:rsidR="00AB2D97" w:rsidRPr="00812D6E" w:rsidRDefault="00AB2D97" w:rsidP="00AB2D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00812D6E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3253DB7F" w:rsidR="00AB2D97" w:rsidRPr="00673874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3AB79D89" w14:textId="77777777" w:rsidTr="79E70B50">
        <w:tc>
          <w:tcPr>
            <w:tcW w:w="1961" w:type="dxa"/>
          </w:tcPr>
          <w:p w14:paraId="720AA683" w14:textId="43F18799" w:rsidR="00AB2D97" w:rsidRPr="00812D6E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69007F7F" w:rsidR="00AB2D97" w:rsidRPr="00812D6E" w:rsidRDefault="00AB2D97" w:rsidP="00AB2D97">
            <w:pPr>
              <w:spacing w:line="240" w:lineRule="auto"/>
            </w:pPr>
            <w:r w:rsidRPr="00812D6E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00812D6E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 w:rsidR="00812D6E" w:rsidRPr="00812D6E"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5C7C0DE7" w14:textId="7FD31999" w:rsidR="00AB2D97" w:rsidRPr="00673874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27394B73" w14:textId="77777777" w:rsidTr="79E70B50">
        <w:tc>
          <w:tcPr>
            <w:tcW w:w="1961" w:type="dxa"/>
          </w:tcPr>
          <w:p w14:paraId="1F024098" w14:textId="7AF41BA5" w:rsidR="00AB2D97" w:rsidRPr="00812D6E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26A88CA7" w:rsidR="00AB2D97" w:rsidRPr="00673874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C10422F" w14:textId="77777777" w:rsidR="00222A5E" w:rsidRPr="00812D6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4718">
        <w:rPr>
          <w:rFonts w:ascii="Corbel" w:hAnsi="Corbel"/>
          <w:smallCaps w:val="0"/>
          <w:szCs w:val="24"/>
        </w:rPr>
        <w:t>4.2. Warunki zaliczenia przedmiotu (kryteria oceniania)</w:t>
      </w:r>
    </w:p>
    <w:p w14:paraId="6D57E1D3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39FC224E" w14:textId="77777777" w:rsidR="00B229C9" w:rsidRPr="00064718" w:rsidRDefault="00B229C9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1C1245A5" w14:textId="77777777" w:rsidR="00B229C9" w:rsidRDefault="00B229C9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2FE8E0DD" w14:textId="579E3445" w:rsidR="00222A5E" w:rsidRPr="00064718" w:rsidRDefault="00222A5E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8E3B2B" w:rsidRPr="00064718">
              <w:rPr>
                <w:rFonts w:ascii="Corbel" w:hAnsi="Corbel"/>
                <w:b w:val="0"/>
                <w:smallCaps w:val="0"/>
              </w:rPr>
              <w:t xml:space="preserve">z </w:t>
            </w:r>
            <w:r w:rsidR="00B229C9">
              <w:rPr>
                <w:rFonts w:ascii="Corbel" w:hAnsi="Corbel"/>
                <w:b w:val="0"/>
                <w:smallCaps w:val="0"/>
              </w:rPr>
              <w:t>ćwiczeń</w:t>
            </w:r>
            <w:r w:rsidR="008E3B2B" w:rsidRPr="0006471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064718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5713848E" w:rsidRPr="00064718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00064718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00064718">
              <w:rPr>
                <w:rFonts w:ascii="Corbel" w:hAnsi="Corbel"/>
                <w:b w:val="0"/>
                <w:smallCaps w:val="0"/>
              </w:rPr>
              <w:t>1</w:t>
            </w:r>
            <w:r w:rsidR="002C46FB" w:rsidRPr="00064718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00064718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00064718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064718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6B480F95" w:rsidR="00804580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05CBD2AF" w:rsidR="00222A5E" w:rsidRPr="009C54AE" w:rsidRDefault="00C578D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6329E9C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5E15E0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17FE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5E15E0"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1C9AC31D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1A475A6E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="002771A2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733334FB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83D9" w14:textId="77777777" w:rsidR="00821564" w:rsidRDefault="00821564" w:rsidP="00C16ABF">
      <w:pPr>
        <w:spacing w:after="0" w:line="240" w:lineRule="auto"/>
      </w:pPr>
      <w:r>
        <w:separator/>
      </w:r>
    </w:p>
  </w:endnote>
  <w:endnote w:type="continuationSeparator" w:id="0">
    <w:p w14:paraId="63DAF46D" w14:textId="77777777" w:rsidR="00821564" w:rsidRDefault="008215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22EAF" w14:textId="77777777" w:rsidR="00821564" w:rsidRDefault="00821564" w:rsidP="00C16ABF">
      <w:pPr>
        <w:spacing w:after="0" w:line="240" w:lineRule="auto"/>
      </w:pPr>
      <w:r>
        <w:separator/>
      </w:r>
    </w:p>
  </w:footnote>
  <w:footnote w:type="continuationSeparator" w:id="0">
    <w:p w14:paraId="5EBDDD72" w14:textId="77777777" w:rsidR="00821564" w:rsidRDefault="00821564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269285">
    <w:abstractNumId w:val="0"/>
  </w:num>
  <w:num w:numId="2" w16cid:durableId="2099860365">
    <w:abstractNumId w:val="1"/>
  </w:num>
  <w:num w:numId="3" w16cid:durableId="212175429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647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C17F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C1A5A"/>
    <w:rsid w:val="001D657B"/>
    <w:rsid w:val="001D7B54"/>
    <w:rsid w:val="001E0209"/>
    <w:rsid w:val="001F2CA2"/>
    <w:rsid w:val="001F4CD4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771A2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47DA4"/>
    <w:rsid w:val="0056696D"/>
    <w:rsid w:val="0059484D"/>
    <w:rsid w:val="005A0855"/>
    <w:rsid w:val="005A133C"/>
    <w:rsid w:val="005A3196"/>
    <w:rsid w:val="005C080F"/>
    <w:rsid w:val="005C55E5"/>
    <w:rsid w:val="005C696A"/>
    <w:rsid w:val="005E15E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874"/>
    <w:rsid w:val="00675843"/>
    <w:rsid w:val="00684CB1"/>
    <w:rsid w:val="006851BA"/>
    <w:rsid w:val="00696477"/>
    <w:rsid w:val="006A368A"/>
    <w:rsid w:val="006B60E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80"/>
    <w:rsid w:val="00812D6E"/>
    <w:rsid w:val="0081554D"/>
    <w:rsid w:val="0081707E"/>
    <w:rsid w:val="00821564"/>
    <w:rsid w:val="008449B3"/>
    <w:rsid w:val="008552A2"/>
    <w:rsid w:val="0085747A"/>
    <w:rsid w:val="00862B61"/>
    <w:rsid w:val="00864940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3B2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197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B2D97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07FD7"/>
    <w:rsid w:val="00B135B1"/>
    <w:rsid w:val="00B229C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D0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A6EBF"/>
    <w:rsid w:val="00CA71CB"/>
    <w:rsid w:val="00CD14D9"/>
    <w:rsid w:val="00CD6897"/>
    <w:rsid w:val="00CE5BAC"/>
    <w:rsid w:val="00CE65A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06"/>
    <w:rsid w:val="00EE32DE"/>
    <w:rsid w:val="00EE5457"/>
    <w:rsid w:val="00EE76D4"/>
    <w:rsid w:val="00F036DC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74562-F9FE-4B31-B2A2-8DA04ADC04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1DB434-C946-4263-965C-B3DAEFF230AC}"/>
</file>

<file path=customXml/itemProps4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4</Pages>
  <Words>955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Mazurkiewicz Anna</cp:lastModifiedBy>
  <cp:revision>14</cp:revision>
  <cp:lastPrinted>2019-02-06T12:12:00Z</cp:lastPrinted>
  <dcterms:created xsi:type="dcterms:W3CDTF">2022-05-25T06:48:00Z</dcterms:created>
  <dcterms:modified xsi:type="dcterms:W3CDTF">2022-05-26T21:36:00Z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