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54D9D1B0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B625AC">
        <w:rPr>
          <w:rFonts w:ascii="Corbel" w:hAnsi="Corbel"/>
          <w:i/>
          <w:smallCaps/>
          <w:sz w:val="24"/>
          <w:szCs w:val="24"/>
        </w:rPr>
        <w:t>2</w:t>
      </w:r>
      <w:r w:rsidRPr="00A16363">
        <w:rPr>
          <w:rFonts w:ascii="Corbel" w:hAnsi="Corbel"/>
          <w:i/>
          <w:smallCaps/>
          <w:sz w:val="24"/>
          <w:szCs w:val="24"/>
        </w:rPr>
        <w:t>-202</w:t>
      </w:r>
      <w:r w:rsidR="00B625AC">
        <w:rPr>
          <w:rFonts w:ascii="Corbel" w:hAnsi="Corbel"/>
          <w:i/>
          <w:smallCaps/>
          <w:sz w:val="24"/>
          <w:szCs w:val="24"/>
        </w:rPr>
        <w:t>5</w:t>
      </w:r>
    </w:p>
    <w:p w14:paraId="0DEB3C51" w14:textId="04316D6B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B625A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625AC">
        <w:rPr>
          <w:rFonts w:ascii="Corbel" w:hAnsi="Corbel"/>
          <w:sz w:val="20"/>
          <w:szCs w:val="20"/>
        </w:rPr>
        <w:t>5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4FCAA55C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85939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796C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5DB1837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4F9B5A5" w:rsidR="00015B8F" w:rsidRPr="009C54AE" w:rsidRDefault="00385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59781CE4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385939">
        <w:rPr>
          <w:rFonts w:ascii="Corbel" w:hAnsi="Corbel"/>
          <w:b w:val="0"/>
          <w:smallCaps w:val="0"/>
          <w:szCs w:val="24"/>
        </w:rPr>
        <w:t>egzamin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94D632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590A79A8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3DCF7725" w14:textId="32EA13E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24F42B94" w:rsidR="00824F65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specyfiką rynku nieruchomości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66C2" w:rsidRPr="007B71CB" w14:paraId="1CD11977" w14:textId="77777777" w:rsidTr="00824F65">
        <w:tc>
          <w:tcPr>
            <w:tcW w:w="845" w:type="dxa"/>
            <w:vAlign w:val="center"/>
          </w:tcPr>
          <w:p w14:paraId="607B2ABD" w14:textId="24DFF11E" w:rsidR="00B066C2" w:rsidRPr="00AC2F1F" w:rsidRDefault="00B066C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237F21" w14:textId="6FF2BD8C" w:rsidR="00B066C2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 xml:space="preserve">, metod i technik 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6914848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="00212D01">
              <w:rPr>
                <w:rFonts w:ascii="Corbel" w:hAnsi="Corbel"/>
                <w:sz w:val="24"/>
                <w:szCs w:val="24"/>
              </w:rPr>
              <w:t xml:space="preserve"> i rynku nieruchomości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7746AA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4E6A" w:rsidRPr="007746AA" w14:paraId="59653897" w14:textId="77777777" w:rsidTr="4CD8FFC1">
        <w:tc>
          <w:tcPr>
            <w:tcW w:w="2376" w:type="dxa"/>
          </w:tcPr>
          <w:p w14:paraId="3C65B154" w14:textId="77777777" w:rsidR="008A4E6A" w:rsidRPr="007746AA" w:rsidRDefault="008A4E6A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46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746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580E5353" w:rsidR="008A4E6A" w:rsidRPr="007746AA" w:rsidRDefault="00C16631" w:rsidP="008C55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6" w:type="dxa"/>
          </w:tcPr>
          <w:p w14:paraId="497CF238" w14:textId="622DECFC" w:rsidR="008A4E6A" w:rsidRPr="007746AA" w:rsidRDefault="0061410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16631" w:rsidRPr="007746AA" w14:paraId="000D43F5" w14:textId="77777777" w:rsidTr="4CD8FFC1">
        <w:tc>
          <w:tcPr>
            <w:tcW w:w="2376" w:type="dxa"/>
          </w:tcPr>
          <w:p w14:paraId="1B38E86D" w14:textId="77777777" w:rsidR="00C16631" w:rsidRPr="007746AA" w:rsidRDefault="00C16631" w:rsidP="00C16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419158ED" w14:textId="38C2E2BE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40A22361" w14:textId="77777777" w:rsidTr="4CD8FFC1">
        <w:tc>
          <w:tcPr>
            <w:tcW w:w="2376" w:type="dxa"/>
          </w:tcPr>
          <w:p w14:paraId="2691E075" w14:textId="1DA7A8BD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2BB5C666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13A1859D" w14:textId="77777777" w:rsidTr="4CD8FFC1">
        <w:tc>
          <w:tcPr>
            <w:tcW w:w="2376" w:type="dxa"/>
          </w:tcPr>
          <w:p w14:paraId="5A886046" w14:textId="66C11D7F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16631" w:rsidRPr="007746AA" w:rsidRDefault="00C16631" w:rsidP="00C16631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CB97CA2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0A0CFF7E" w14:textId="77777777" w:rsidTr="4CD8FFC1">
        <w:tc>
          <w:tcPr>
            <w:tcW w:w="2376" w:type="dxa"/>
          </w:tcPr>
          <w:p w14:paraId="17F4C8E6" w14:textId="7A94AA6D" w:rsidR="00C16631" w:rsidRPr="007746AA" w:rsidRDefault="00C16631" w:rsidP="00C16631">
            <w:pPr>
              <w:spacing w:after="0" w:line="240" w:lineRule="auto"/>
              <w:rPr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7746AA">
              <w:rPr>
                <w:rFonts w:ascii="Corbel" w:hAnsi="Corbel"/>
                <w:sz w:val="24"/>
                <w:szCs w:val="24"/>
              </w:rPr>
              <w:t xml:space="preserve"> prezentowanego stanowiska, rozwiązywanie zadań, praca zespołowa</w:t>
            </w:r>
          </w:p>
        </w:tc>
        <w:tc>
          <w:tcPr>
            <w:tcW w:w="2116" w:type="dxa"/>
          </w:tcPr>
          <w:p w14:paraId="3ED84648" w14:textId="40862673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2FB23541" w14:textId="77777777" w:rsidR="008A4E6A" w:rsidRPr="007746AA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6AA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2020C6A7" w14:textId="77777777" w:rsidR="003F21DA" w:rsidRPr="007746AA" w:rsidRDefault="003F21DA" w:rsidP="003F2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2471AF7D" w14:textId="77777777" w:rsidR="003F21D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866187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Podstawę oceny pozytywnej</w:t>
            </w:r>
            <w:r>
              <w:rPr>
                <w:rFonts w:ascii="Corbel" w:hAnsi="Corbel"/>
                <w:b w:val="0"/>
                <w:smallCaps w:val="0"/>
              </w:rPr>
              <w:t xml:space="preserve"> z ćwiczeń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co najmniej 51% wymaganych punktów oraz wynik pracy zespołowej.</w:t>
            </w:r>
          </w:p>
          <w:p w14:paraId="3FC46C36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D78203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477EA1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75B6829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08B7F2DF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13ECFFCC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61E0416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488F84B4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4E2B685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880F0F2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“*” - brak wpływu na ocenę (wynik neutralny)</w:t>
            </w:r>
          </w:p>
          <w:p w14:paraId="15A84B95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74685A88" w:rsidR="007746AA" w:rsidRPr="00E6291B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68615BC1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2AD18732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A625C3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B625AC">
              <w:rPr>
                <w:rFonts w:ascii="Corbel" w:hAnsi="Corbel"/>
                <w:sz w:val="24"/>
                <w:szCs w:val="24"/>
              </w:rPr>
              <w:t>egzaminie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C82099" w14:textId="30793961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5535F918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A625C3">
              <w:rPr>
                <w:rFonts w:ascii="Corbel" w:hAnsi="Corbel"/>
                <w:sz w:val="24"/>
                <w:szCs w:val="24"/>
              </w:rPr>
              <w:t>, egzaminu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F8F108" w14:textId="76A6AEAE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5B689" w14:textId="77777777" w:rsidR="00BE60F4" w:rsidRDefault="00BE60F4" w:rsidP="00C16ABF">
      <w:pPr>
        <w:spacing w:after="0" w:line="240" w:lineRule="auto"/>
      </w:pPr>
      <w:r>
        <w:separator/>
      </w:r>
    </w:p>
  </w:endnote>
  <w:endnote w:type="continuationSeparator" w:id="0">
    <w:p w14:paraId="0F960065" w14:textId="77777777" w:rsidR="00BE60F4" w:rsidRDefault="00BE60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557D" w14:textId="77777777" w:rsidR="00BE60F4" w:rsidRDefault="00BE60F4" w:rsidP="00C16ABF">
      <w:pPr>
        <w:spacing w:after="0" w:line="240" w:lineRule="auto"/>
      </w:pPr>
      <w:r>
        <w:separator/>
      </w:r>
    </w:p>
  </w:footnote>
  <w:footnote w:type="continuationSeparator" w:id="0">
    <w:p w14:paraId="6A54A849" w14:textId="77777777" w:rsidR="00BE60F4" w:rsidRDefault="00BE60F4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618983">
    <w:abstractNumId w:val="0"/>
  </w:num>
  <w:num w:numId="2" w16cid:durableId="1887908440">
    <w:abstractNumId w:val="1"/>
  </w:num>
  <w:num w:numId="3" w16cid:durableId="197344373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07E13"/>
    <w:rsid w:val="00212D0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39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1DA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5A9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46AA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418B0"/>
    <w:rsid w:val="009508DF"/>
    <w:rsid w:val="00950DAC"/>
    <w:rsid w:val="009547C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3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066C2"/>
    <w:rsid w:val="00B135B1"/>
    <w:rsid w:val="00B3130B"/>
    <w:rsid w:val="00B40ADB"/>
    <w:rsid w:val="00B43B77"/>
    <w:rsid w:val="00B43E80"/>
    <w:rsid w:val="00B607DB"/>
    <w:rsid w:val="00B625AC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E60F4"/>
    <w:rsid w:val="00BF2C41"/>
    <w:rsid w:val="00C031EE"/>
    <w:rsid w:val="00C058B4"/>
    <w:rsid w:val="00C05F44"/>
    <w:rsid w:val="00C06A98"/>
    <w:rsid w:val="00C131B5"/>
    <w:rsid w:val="00C1663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FF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CA59BB-BC78-4974-BBD0-A37A2A2D82FF}"/>
</file>

<file path=customXml/itemProps3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6C57A2-C797-4E50-9795-57B9943F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Mazurkiewicz Anna</cp:lastModifiedBy>
  <cp:revision>12</cp:revision>
  <cp:lastPrinted>2019-02-06T12:12:00Z</cp:lastPrinted>
  <dcterms:created xsi:type="dcterms:W3CDTF">2022-05-25T06:47:00Z</dcterms:created>
  <dcterms:modified xsi:type="dcterms:W3CDTF">2022-05-26T21:35:00Z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