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C5C12" w14:textId="1FFC28F4" w:rsidR="00F257C7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A70FE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70FE1">
        <w:rPr>
          <w:rFonts w:ascii="Corbel" w:hAnsi="Corbel" w:cs="Corbel"/>
          <w:i/>
          <w:iCs/>
        </w:rPr>
        <w:t>7</w:t>
      </w:r>
      <w:r w:rsidR="00A70FE1" w:rsidRPr="00A4341C">
        <w:rPr>
          <w:rFonts w:ascii="Corbel" w:hAnsi="Corbel" w:cs="Corbel"/>
          <w:i/>
          <w:iCs/>
        </w:rPr>
        <w:t>/20</w:t>
      </w:r>
      <w:r w:rsidR="00A70FE1">
        <w:rPr>
          <w:rFonts w:ascii="Corbel" w:hAnsi="Corbel" w:cs="Corbel"/>
          <w:i/>
          <w:iCs/>
        </w:rPr>
        <w:t>23</w:t>
      </w:r>
    </w:p>
    <w:p w14:paraId="06244058" w14:textId="77777777" w:rsidR="00A70FE1" w:rsidRPr="009234BC" w:rsidRDefault="00A70FE1" w:rsidP="00F257C7">
      <w:pPr>
        <w:spacing w:line="240" w:lineRule="auto"/>
        <w:jc w:val="right"/>
        <w:rPr>
          <w:rFonts w:ascii="Corbel" w:hAnsi="Corbel"/>
          <w:bCs/>
          <w:i/>
        </w:rPr>
      </w:pP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6AC8A31A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</w:t>
      </w:r>
      <w:r w:rsidR="002C33AB">
        <w:rPr>
          <w:rFonts w:ascii="Corbel" w:hAnsi="Corbel"/>
          <w:smallCaps/>
          <w:sz w:val="24"/>
          <w:szCs w:val="24"/>
        </w:rPr>
        <w:t>3</w:t>
      </w:r>
      <w:r w:rsidRPr="009234BC">
        <w:rPr>
          <w:rFonts w:ascii="Corbel" w:hAnsi="Corbel"/>
          <w:smallCaps/>
          <w:sz w:val="24"/>
          <w:szCs w:val="24"/>
        </w:rPr>
        <w:t>-202</w:t>
      </w:r>
      <w:r w:rsidR="002C33AB">
        <w:rPr>
          <w:rFonts w:ascii="Corbel" w:hAnsi="Corbel"/>
          <w:smallCaps/>
          <w:sz w:val="24"/>
          <w:szCs w:val="24"/>
        </w:rPr>
        <w:t>5</w:t>
      </w:r>
    </w:p>
    <w:p w14:paraId="5C9341E2" w14:textId="611AB0A2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2C33AB">
        <w:rPr>
          <w:rFonts w:ascii="Corbel" w:hAnsi="Corbel"/>
          <w:sz w:val="20"/>
          <w:szCs w:val="20"/>
        </w:rPr>
        <w:t>4</w:t>
      </w:r>
      <w:r w:rsidRPr="009234BC">
        <w:rPr>
          <w:rFonts w:ascii="Corbel" w:hAnsi="Corbel"/>
          <w:sz w:val="20"/>
          <w:szCs w:val="20"/>
        </w:rPr>
        <w:t>/202</w:t>
      </w:r>
      <w:r w:rsidR="002C33AB">
        <w:rPr>
          <w:rFonts w:ascii="Corbel" w:hAnsi="Corbel"/>
          <w:sz w:val="20"/>
          <w:szCs w:val="20"/>
        </w:rPr>
        <w:t>5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63C7B23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  <w:r w:rsidR="004E4246">
              <w:rPr>
                <w:rFonts w:ascii="Corbel" w:hAnsi="Corbel"/>
                <w:b w:val="0"/>
                <w:sz w:val="24"/>
                <w:szCs w:val="24"/>
              </w:rPr>
              <w:t xml:space="preserve">i controlling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8422531" w:rsidR="0085747A" w:rsidRPr="009234BC" w:rsidRDefault="004E4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4246">
              <w:rPr>
                <w:rFonts w:ascii="Corbel" w:hAnsi="Corbel"/>
                <w:b w:val="0"/>
                <w:sz w:val="24"/>
                <w:szCs w:val="24"/>
              </w:rPr>
              <w:t>E/II/EUB/C-1.1b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5C4EC82" w:rsidR="0085747A" w:rsidRPr="009234BC" w:rsidRDefault="00D33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9234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48A8D1BE" w:rsidR="00AB7A41" w:rsidRPr="009234BC" w:rsidRDefault="00D33054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1AB2C686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02156C76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</w:t>
      </w:r>
      <w:r w:rsidR="008073B0">
        <w:rPr>
          <w:rFonts w:ascii="Corbel" w:hAnsi="Corbel"/>
          <w:b w:val="0"/>
          <w:smallCaps w:val="0"/>
          <w:szCs w:val="24"/>
        </w:rPr>
        <w:t>S</w:t>
      </w:r>
      <w:r w:rsidRPr="009234B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24541AAB" w:rsidR="00F257C7" w:rsidRPr="009234BC" w:rsidRDefault="004E4246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5776B674" w:rsidR="00F257C7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426DB1" w14:textId="0F76C1D9" w:rsidR="004E4246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74B31" w14:textId="77777777" w:rsidR="004E4246" w:rsidRPr="009234BC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77A6B0D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Nabycie umiejętności grupowania kosztów w różnych przekrojach i wariantach ewidencyjnych, z uwzględnieniem rozliczeń międzyokresowych czynnych i biernych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ustalania wyniku finansowego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 xml:space="preserve"> oraz sporządzania rachunku zysków i strat. 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5F1D2E7" w:rsidR="002316E5" w:rsidRPr="009234BC" w:rsidRDefault="3F22FEE4" w:rsidP="00231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 xml:space="preserve">Zna i rozumie w pogłębionym stopniu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zagadnienia z zakresu rachunku kosztów i controllingu, w tym: zasady ewidencji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 kosztów i przychodów oraz wyniku finansowego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, modele rachunku kosztów, 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5E85EEE5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16E5" w:rsidRPr="00933930" w14:paraId="77A71E8B" w14:textId="77777777" w:rsidTr="000E785A">
        <w:tc>
          <w:tcPr>
            <w:tcW w:w="9520" w:type="dxa"/>
          </w:tcPr>
          <w:p w14:paraId="679FC721" w14:textId="539F1898" w:rsidR="002316E5" w:rsidRPr="00933930" w:rsidRDefault="002316E5" w:rsidP="000E785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Klasyfikacja, wycena i ewidencja kosztów z uwzględnieniem profilu działalności przedsiębiorstwa – wariant uproszczony i rozwinięty. Procedury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7FC4" w:rsidRPr="00933930" w14:paraId="4CFFCBC5" w14:textId="77777777" w:rsidTr="000E785A">
        <w:tc>
          <w:tcPr>
            <w:tcW w:w="9520" w:type="dxa"/>
          </w:tcPr>
          <w:p w14:paraId="78F79443" w14:textId="197F5AEF" w:rsidR="00787FC4" w:rsidRPr="000B159A" w:rsidRDefault="00787FC4" w:rsidP="000E785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Księgowe ustalanie wyniku finansowego, sporządzanie rachunku zysków i strat – wariant porównawczy i kalkulacyjny.</w:t>
            </w:r>
          </w:p>
        </w:tc>
      </w:tr>
      <w:tr w:rsidR="002316E5" w:rsidRPr="00933930" w14:paraId="2E609824" w14:textId="77777777" w:rsidTr="000E785A">
        <w:tc>
          <w:tcPr>
            <w:tcW w:w="9520" w:type="dxa"/>
          </w:tcPr>
          <w:p w14:paraId="614BA75D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2316E5" w:rsidRPr="00933930" w14:paraId="476A4EAC" w14:textId="77777777" w:rsidTr="000E785A">
        <w:tc>
          <w:tcPr>
            <w:tcW w:w="9520" w:type="dxa"/>
          </w:tcPr>
          <w:p w14:paraId="4AB9727F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316E5" w:rsidRPr="00933930" w14:paraId="75CEAA39" w14:textId="77777777" w:rsidTr="000E785A">
        <w:tc>
          <w:tcPr>
            <w:tcW w:w="9520" w:type="dxa"/>
          </w:tcPr>
          <w:p w14:paraId="545902D6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2316E5" w:rsidRPr="00933930" w14:paraId="0D8C3516" w14:textId="77777777" w:rsidTr="000E785A">
        <w:tc>
          <w:tcPr>
            <w:tcW w:w="9520" w:type="dxa"/>
          </w:tcPr>
          <w:p w14:paraId="14654EC9" w14:textId="45D042E3" w:rsidR="002316E5" w:rsidRPr="00933930" w:rsidRDefault="002316E5" w:rsidP="000E785A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</w:t>
            </w:r>
            <w:r w:rsidRPr="002316E5">
              <w:rPr>
                <w:rFonts w:ascii="Corbel" w:hAnsi="Corbel"/>
                <w:b w:val="0"/>
                <w:sz w:val="24"/>
                <w:szCs w:val="24"/>
              </w:rPr>
              <w:t>Koszt wytworzenia jako podstawa wyceny produktów: wycena produktów według kosztów rzeczywistych oraz planowanych, ustalanie i rozliczanie odchyleń.</w:t>
            </w:r>
          </w:p>
        </w:tc>
      </w:tr>
      <w:tr w:rsidR="002316E5" w:rsidRPr="00933930" w14:paraId="02BC9939" w14:textId="77777777" w:rsidTr="000E785A">
        <w:tc>
          <w:tcPr>
            <w:tcW w:w="9520" w:type="dxa"/>
          </w:tcPr>
          <w:p w14:paraId="56DD4C15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</w:tbl>
    <w:p w14:paraId="4A3B7FB9" w14:textId="77777777" w:rsidR="002316E5" w:rsidRPr="009234BC" w:rsidRDefault="002316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6152B" w14:textId="6BD75777" w:rsidR="00787FC4" w:rsidRPr="00933930" w:rsidRDefault="009770A1" w:rsidP="00787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</w:t>
      </w:r>
      <w:r w:rsidR="00787FC4" w:rsidRPr="00933930">
        <w:rPr>
          <w:rFonts w:ascii="Corbel" w:hAnsi="Corbel"/>
          <w:b w:val="0"/>
          <w:smallCaps w:val="0"/>
          <w:szCs w:val="24"/>
        </w:rPr>
        <w:t>rozwiązywanie zadań, analiza i interpretacja danych finansowych, studia przypadków, praca zespołowa.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4FE42708" w14:textId="77777777" w:rsidR="00787FC4" w:rsidRPr="00933930" w:rsidRDefault="00787FC4" w:rsidP="00787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 najmniej jedno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ium.</w:t>
            </w:r>
          </w:p>
          <w:p w14:paraId="0EB6276F" w14:textId="4B5AD0A4" w:rsidR="0085747A" w:rsidRPr="009234BC" w:rsidRDefault="00787FC4" w:rsidP="00787F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27BBCC91" w:rsidR="009770A1" w:rsidRPr="009234BC" w:rsidRDefault="009770A1" w:rsidP="00A70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234B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A7458DA" w14:textId="3B71AD01" w:rsidR="009770A1" w:rsidRPr="009234BC" w:rsidRDefault="00D3305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665C7AB3" w:rsidR="009770A1" w:rsidRPr="009234BC" w:rsidRDefault="00D3305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3F15C9AC" w14:textId="3DC313B7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70A1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E0BA1CD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0E95" w:rsidRPr="00933930" w14:paraId="24F91769" w14:textId="77777777" w:rsidTr="000E785A">
        <w:trPr>
          <w:trHeight w:val="397"/>
        </w:trPr>
        <w:tc>
          <w:tcPr>
            <w:tcW w:w="5000" w:type="pct"/>
          </w:tcPr>
          <w:p w14:paraId="37527FF3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035E6C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634A4A92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41BAE43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640E95" w:rsidRPr="00933930" w14:paraId="3FFA1F2A" w14:textId="77777777" w:rsidTr="000E785A">
        <w:trPr>
          <w:trHeight w:val="397"/>
        </w:trPr>
        <w:tc>
          <w:tcPr>
            <w:tcW w:w="5000" w:type="pct"/>
          </w:tcPr>
          <w:p w14:paraId="0303CD2C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E2C309" w14:textId="77777777" w:rsid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Rabiej E., Rachunek kosztów leczenia w aspekcie wyceny świadczeń zdrowotnych, Wydawnictwo Uniwersytetu Rzeszowskiego, Rzeszów 2013.</w:t>
            </w:r>
          </w:p>
          <w:p w14:paraId="6D6116FF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40BC269A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63C60D53" w14:textId="4193BC08" w:rsidR="00640E95" w:rsidRP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9B613" w14:textId="77777777" w:rsidR="00E77913" w:rsidRDefault="00E77913" w:rsidP="00C16ABF">
      <w:pPr>
        <w:spacing w:after="0" w:line="240" w:lineRule="auto"/>
      </w:pPr>
      <w:r>
        <w:separator/>
      </w:r>
    </w:p>
  </w:endnote>
  <w:endnote w:type="continuationSeparator" w:id="0">
    <w:p w14:paraId="46B3F693" w14:textId="77777777" w:rsidR="00E77913" w:rsidRDefault="00E779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33B68" w14:textId="77777777" w:rsidR="00E77913" w:rsidRDefault="00E77913" w:rsidP="00C16ABF">
      <w:pPr>
        <w:spacing w:after="0" w:line="240" w:lineRule="auto"/>
      </w:pPr>
      <w:r>
        <w:separator/>
      </w:r>
    </w:p>
  </w:footnote>
  <w:footnote w:type="continuationSeparator" w:id="0">
    <w:p w14:paraId="76F959EA" w14:textId="77777777" w:rsidR="00E77913" w:rsidRDefault="00E77913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56C68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16E5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C33A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B03D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24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E95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87FC4"/>
    <w:rsid w:val="00790E27"/>
    <w:rsid w:val="007A4022"/>
    <w:rsid w:val="007A6E6E"/>
    <w:rsid w:val="007C3299"/>
    <w:rsid w:val="007C3BCC"/>
    <w:rsid w:val="007C4546"/>
    <w:rsid w:val="007D6E56"/>
    <w:rsid w:val="007F4155"/>
    <w:rsid w:val="008073B0"/>
    <w:rsid w:val="0081554D"/>
    <w:rsid w:val="0081707E"/>
    <w:rsid w:val="008449B3"/>
    <w:rsid w:val="008552A2"/>
    <w:rsid w:val="0085747A"/>
    <w:rsid w:val="00867B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70FE1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57AA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54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305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91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0BD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2E272-067E-48C1-85BA-7C24F9EA6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F99CB7-FAF4-4659-8580-82698A2C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2020-10-22T11:04:00Z</cp:lastPrinted>
  <dcterms:created xsi:type="dcterms:W3CDTF">2022-09-12T06:52:00Z</dcterms:created>
  <dcterms:modified xsi:type="dcterms:W3CDTF">2023-05-11T11:04:00Z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