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CC81A" w14:textId="77777777" w:rsidR="00515C44" w:rsidRDefault="00CD6897" w:rsidP="00515C4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15C44">
        <w:rPr>
          <w:rFonts w:ascii="Corbel" w:hAnsi="Corbel"/>
          <w:bCs/>
          <w:i/>
        </w:rPr>
        <w:t>Załącznik nr 1.5 do Zarządzenia Rektora UR  nr 7/2023</w:t>
      </w:r>
    </w:p>
    <w:p w14:paraId="4A5418B1" w14:textId="3232AE7D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1B4527F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6DBE">
        <w:rPr>
          <w:rFonts w:ascii="Corbel" w:hAnsi="Corbel"/>
          <w:i/>
          <w:smallCaps/>
          <w:sz w:val="24"/>
          <w:szCs w:val="24"/>
        </w:rPr>
        <w:t>202</w:t>
      </w:r>
      <w:r w:rsidR="00E97754">
        <w:rPr>
          <w:rFonts w:ascii="Corbel" w:hAnsi="Corbel"/>
          <w:i/>
          <w:smallCaps/>
          <w:sz w:val="24"/>
          <w:szCs w:val="24"/>
        </w:rPr>
        <w:t>3</w:t>
      </w:r>
      <w:r w:rsidR="00B26DBE">
        <w:rPr>
          <w:rFonts w:ascii="Corbel" w:hAnsi="Corbel"/>
          <w:i/>
          <w:smallCaps/>
          <w:sz w:val="24"/>
          <w:szCs w:val="24"/>
        </w:rPr>
        <w:t>-202</w:t>
      </w:r>
      <w:r w:rsidR="00E97754">
        <w:rPr>
          <w:rFonts w:ascii="Corbel" w:hAnsi="Corbel"/>
          <w:i/>
          <w:smallCaps/>
          <w:sz w:val="24"/>
          <w:szCs w:val="24"/>
        </w:rPr>
        <w:t>6</w:t>
      </w:r>
    </w:p>
    <w:p w14:paraId="08F9AB09" w14:textId="46475206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E97754">
        <w:rPr>
          <w:rFonts w:ascii="Corbel" w:hAnsi="Corbel"/>
          <w:sz w:val="20"/>
          <w:szCs w:val="20"/>
        </w:rPr>
        <w:t>5</w:t>
      </w:r>
      <w:r w:rsidR="00F411E6">
        <w:rPr>
          <w:rFonts w:ascii="Corbel" w:hAnsi="Corbel"/>
          <w:sz w:val="20"/>
          <w:szCs w:val="20"/>
        </w:rPr>
        <w:t>/202</w:t>
      </w:r>
      <w:r w:rsidR="00E97754">
        <w:rPr>
          <w:rFonts w:ascii="Corbel" w:hAnsi="Corbel"/>
          <w:sz w:val="20"/>
          <w:szCs w:val="20"/>
        </w:rPr>
        <w:t>6</w:t>
      </w:r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E/I/EiZSP/C-1.1b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48B6D258" w:rsidR="0085747A" w:rsidRPr="009C54AE" w:rsidRDefault="00E72E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32B9DF87" w:rsidR="00015B8F" w:rsidRPr="009C54AE" w:rsidRDefault="00E72E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77777777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ekonomii behawioralnej oraz skonfrontowanie ich z teorią i metodologią ekonomii mainstreamowej</w:t>
            </w:r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>nie przez studentów uwarunkowań decyzji i zachowań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</w:t>
            </w: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Społeczne i moralne uwarunkowania zachowań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Koncepcja liberalnego paternalizmu – dyskusja.  Architektura wyboru (wybór aktywny, opcja domyślna, nadmiar opcji). Wykorzystanie framingu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4B756D5A" w:rsidR="0085747A" w:rsidRPr="009C54AE" w:rsidRDefault="00C61DC5" w:rsidP="00515C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3BC8ED27" w:rsidR="0085747A" w:rsidRPr="009C54AE" w:rsidRDefault="00E72E15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3670251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5735A719" w:rsidR="00C61DC5" w:rsidRPr="009C54AE" w:rsidRDefault="00E72E15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Kahneman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502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Zalaśkiewicz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Barwińska-Małajowicz A., Żegleń P., Bernat T. (2019). </w:t>
            </w:r>
            <w:r w:rsidRPr="00E72E15">
              <w:rPr>
                <w:rFonts w:ascii="Corbel" w:eastAsia="Corbel" w:hAnsi="Corbel" w:cs="Corbel"/>
                <w:b w:val="0"/>
                <w:smallCaps w:val="0"/>
                <w:sz w:val="22"/>
                <w:lang w:val="en-US"/>
              </w:rPr>
              <w:t xml:space="preserve">Knowledge and educational capital in the process of modern society creation. </w:t>
            </w:r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 computer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Polowczyk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Zeszyty Naukowe PTE,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Thaler R.H., Sunstein C.R.,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67C79" w14:textId="77777777" w:rsidR="006B3B4B" w:rsidRDefault="006B3B4B" w:rsidP="00C16ABF">
      <w:pPr>
        <w:spacing w:after="0" w:line="240" w:lineRule="auto"/>
      </w:pPr>
      <w:r>
        <w:separator/>
      </w:r>
    </w:p>
  </w:endnote>
  <w:endnote w:type="continuationSeparator" w:id="0">
    <w:p w14:paraId="618F65EE" w14:textId="77777777" w:rsidR="006B3B4B" w:rsidRDefault="006B3B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B72D9" w14:textId="77777777" w:rsidR="006B3B4B" w:rsidRDefault="006B3B4B" w:rsidP="00C16ABF">
      <w:pPr>
        <w:spacing w:after="0" w:line="240" w:lineRule="auto"/>
      </w:pPr>
      <w:r>
        <w:separator/>
      </w:r>
    </w:p>
  </w:footnote>
  <w:footnote w:type="continuationSeparator" w:id="0">
    <w:p w14:paraId="23F0083C" w14:textId="77777777" w:rsidR="006B3B4B" w:rsidRDefault="006B3B4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50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C44"/>
    <w:rsid w:val="00517C63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B3B4B"/>
    <w:rsid w:val="006C2185"/>
    <w:rsid w:val="006D050F"/>
    <w:rsid w:val="006D6139"/>
    <w:rsid w:val="006E5D65"/>
    <w:rsid w:val="006F1282"/>
    <w:rsid w:val="006F1FBC"/>
    <w:rsid w:val="006F31E2"/>
    <w:rsid w:val="00706544"/>
    <w:rsid w:val="007072BA"/>
    <w:rsid w:val="007116A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3B"/>
    <w:rsid w:val="00766FD4"/>
    <w:rsid w:val="0078168C"/>
    <w:rsid w:val="00786736"/>
    <w:rsid w:val="00787C2A"/>
    <w:rsid w:val="00790E27"/>
    <w:rsid w:val="007A4022"/>
    <w:rsid w:val="007A6E6E"/>
    <w:rsid w:val="007C3299"/>
    <w:rsid w:val="007C3BCC"/>
    <w:rsid w:val="007C4546"/>
    <w:rsid w:val="007D6E56"/>
    <w:rsid w:val="007DA604"/>
    <w:rsid w:val="007F24C9"/>
    <w:rsid w:val="007F4155"/>
    <w:rsid w:val="0081554D"/>
    <w:rsid w:val="0081707E"/>
    <w:rsid w:val="008449B3"/>
    <w:rsid w:val="008552A2"/>
    <w:rsid w:val="0085637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01C2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DBE"/>
    <w:rsid w:val="00B3130B"/>
    <w:rsid w:val="00B40ADB"/>
    <w:rsid w:val="00B43B77"/>
    <w:rsid w:val="00B43E80"/>
    <w:rsid w:val="00B44821"/>
    <w:rsid w:val="00B4794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2E15"/>
    <w:rsid w:val="00E742AA"/>
    <w:rsid w:val="00E77E88"/>
    <w:rsid w:val="00E8107D"/>
    <w:rsid w:val="00E960BB"/>
    <w:rsid w:val="00E97754"/>
    <w:rsid w:val="00EA2074"/>
    <w:rsid w:val="00EA4832"/>
    <w:rsid w:val="00EA4E9D"/>
    <w:rsid w:val="00EB65EB"/>
    <w:rsid w:val="00EC4899"/>
    <w:rsid w:val="00ED03AB"/>
    <w:rsid w:val="00ED32D2"/>
    <w:rsid w:val="00EE32DE"/>
    <w:rsid w:val="00EE5457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  <w15:docId w15:val="{5E1A9740-D6E3-43F7-96B4-43DEC093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5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17679A-F28F-4341-B006-4F407A9C1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93D0DF-80D9-4FCC-8250-EB917538E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F9EDD1-9D94-4AD3-BCB5-A73B0FEA3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1172</Words>
  <Characters>7032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2020-10-26T11:20:00Z</dcterms:created>
  <dcterms:modified xsi:type="dcterms:W3CDTF">2023-04-28T07:30:00Z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