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F47A3F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E0205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0205C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4B3DBEB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1B7EB6">
        <w:rPr>
          <w:rFonts w:ascii="Corbel" w:hAnsi="Corbel"/>
          <w:i/>
          <w:smallCaps/>
          <w:sz w:val="24"/>
          <w:szCs w:val="24"/>
        </w:rPr>
        <w:t>2024-2027</w:t>
      </w:r>
    </w:p>
    <w:p w14:paraId="0AFEC264" w14:textId="44441EC3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A743604" w14:textId="5C01D32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B7EB6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</w:t>
      </w:r>
      <w:r w:rsidR="00786B75">
        <w:rPr>
          <w:rFonts w:ascii="Corbel" w:hAnsi="Corbel"/>
          <w:sz w:val="20"/>
          <w:szCs w:val="20"/>
        </w:rPr>
        <w:t>2</w:t>
      </w:r>
      <w:r w:rsidR="001B7EB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Wycena majątku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EC8F12A" w:rsidR="0085747A" w:rsidRPr="009C54AE" w:rsidRDefault="00B20378" w:rsidP="003B41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E/I/GFiR/C-1.</w:t>
            </w:r>
            <w:r w:rsidR="003B4191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5</w:t>
            </w:r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94964FE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2F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71DFAFB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56A95A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9287C6" w:rsidR="0085747A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BD59AE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A2178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E5797F8" w:rsidR="0085747A" w:rsidRPr="009C54AE" w:rsidRDefault="00FA02F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62ACF0C" w:rsidR="00923D7D" w:rsidRPr="009C54AE" w:rsidRDefault="00FA02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161AB3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0E2BF39" w:rsidR="003823BE" w:rsidRPr="00161AB3" w:rsidRDefault="00BD59A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985BBA" w14:textId="77777777" w:rsidR="00FA02F8" w:rsidRPr="00FA02F8" w:rsidRDefault="00FA02F8" w:rsidP="00FA02F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FA02F8">
        <w:rPr>
          <w:rFonts w:ascii="Corbel" w:hAnsi="Corbel"/>
          <w:b w:val="0"/>
          <w:smallCaps w:val="0"/>
          <w:szCs w:val="24"/>
        </w:rPr>
        <w:t>X zajęcia w formie tradycyjnej lub z wykorzystaniem platformy MS Teams</w:t>
      </w:r>
    </w:p>
    <w:p w14:paraId="7DF85D57" w14:textId="707360B5" w:rsidR="0085747A" w:rsidRDefault="00FA02F8" w:rsidP="00FA02F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FA02F8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FA02F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51FB9D" w14:textId="77777777" w:rsidR="00FA02F8" w:rsidRPr="00FA02F8" w:rsidRDefault="00FA02F8" w:rsidP="00FA02F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1E64C255" w:rsidR="00E1719D" w:rsidRPr="00091D88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91D88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3454EA" w:rsidR="0085747A" w:rsidRPr="009C54AE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A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97AB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997AB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3823BE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161AB3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01DC319B" w:rsidR="00152FBC" w:rsidRPr="00091D88" w:rsidRDefault="00152FBC" w:rsidP="00FA0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D7024" w:rsidRPr="00091D88" w14:paraId="76324132" w14:textId="77777777" w:rsidTr="00C31456">
        <w:tc>
          <w:tcPr>
            <w:tcW w:w="1679" w:type="dxa"/>
          </w:tcPr>
          <w:p w14:paraId="3EA3AECA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91D8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9E56D5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A02F8" w:rsidRPr="00091D88" w14:paraId="175FF883" w14:textId="77777777" w:rsidTr="00C31456">
        <w:tc>
          <w:tcPr>
            <w:tcW w:w="1679" w:type="dxa"/>
          </w:tcPr>
          <w:p w14:paraId="00FC0AD0" w14:textId="77777777" w:rsidR="00FA02F8" w:rsidRPr="00091D88" w:rsidRDefault="00FA02F8" w:rsidP="00FA0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61412E67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FA02F8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Potrafi szacować wartość składników majątku z zastosowaniem poznanych metod i technik wyceny a także wykorzystać je indywidualnie i w zespole w ocenie i prognozowaniu procesów gospodarczych</w:t>
            </w:r>
          </w:p>
        </w:tc>
        <w:tc>
          <w:tcPr>
            <w:tcW w:w="1865" w:type="dxa"/>
          </w:tcPr>
          <w:p w14:paraId="4954278B" w14:textId="77777777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K_U04</w:t>
            </w:r>
          </w:p>
          <w:p w14:paraId="459CAC2B" w14:textId="72A9E183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K_U05</w:t>
            </w:r>
          </w:p>
          <w:p w14:paraId="2685D240" w14:textId="7CCD90EF" w:rsidR="00FA02F8" w:rsidRPr="009E56D5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K_U06</w:t>
            </w:r>
          </w:p>
          <w:p w14:paraId="4AA0D6DF" w14:textId="711DEAE0" w:rsidR="00FA02F8" w:rsidRPr="00091D8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K_U10</w:t>
            </w:r>
          </w:p>
        </w:tc>
      </w:tr>
      <w:tr w:rsidR="00FA02F8" w:rsidRPr="00091D88" w14:paraId="54095297" w14:textId="77777777" w:rsidTr="00997ABE">
        <w:tc>
          <w:tcPr>
            <w:tcW w:w="1679" w:type="dxa"/>
          </w:tcPr>
          <w:p w14:paraId="57CD88B7" w14:textId="77777777" w:rsidR="00FA02F8" w:rsidRPr="00091D88" w:rsidRDefault="00FA02F8" w:rsidP="00FA0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7755D61E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FA02F8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Potrafi pracować w grupie przyjmując w niej różne role oraz współodpowiedzialność za realizowane zadania a także uczestniczyć w przygotowaniu projektów gospodarczych i społecznych</w:t>
            </w:r>
          </w:p>
        </w:tc>
        <w:tc>
          <w:tcPr>
            <w:tcW w:w="1865" w:type="dxa"/>
          </w:tcPr>
          <w:p w14:paraId="4662B6BD" w14:textId="4DB7A5F9" w:rsidR="00FA02F8" w:rsidRPr="00FA02F8" w:rsidRDefault="00FA02F8" w:rsidP="00FA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1C0" w:rsidRPr="009C54AE" w14:paraId="7BDBAFB0" w14:textId="77777777" w:rsidTr="00FD24AD">
        <w:tc>
          <w:tcPr>
            <w:tcW w:w="9520" w:type="dxa"/>
          </w:tcPr>
          <w:p w14:paraId="0827D9D0" w14:textId="1146C4A6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Formalno-prawne podstawy wyceny przedsiębiorstw. Cele i funkcje wyceny przedsiębiorstw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składników ich majątku.</w:t>
            </w:r>
          </w:p>
        </w:tc>
      </w:tr>
      <w:tr w:rsidR="005961C0" w:rsidRPr="009C54AE" w14:paraId="52C24D11" w14:textId="77777777" w:rsidTr="00FD24AD">
        <w:tc>
          <w:tcPr>
            <w:tcW w:w="9520" w:type="dxa"/>
          </w:tcPr>
          <w:p w14:paraId="18E0FE92" w14:textId="77777777" w:rsidR="005961C0" w:rsidRPr="009E56D5" w:rsidRDefault="005961C0" w:rsidP="00596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Przedsiębiorstwo jako przedmiot wyceny. Wartość przedsiębiorstwa i jej determinanty. Źródła</w:t>
            </w:r>
          </w:p>
          <w:p w14:paraId="35EFFCCE" w14:textId="0A92DDAA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informacji w wycenie przedsiębiorstw.</w:t>
            </w:r>
          </w:p>
        </w:tc>
      </w:tr>
      <w:tr w:rsidR="005961C0" w:rsidRPr="009C54AE" w14:paraId="46EBA714" w14:textId="77777777" w:rsidTr="00FD24AD">
        <w:tc>
          <w:tcPr>
            <w:tcW w:w="9520" w:type="dxa"/>
          </w:tcPr>
          <w:p w14:paraId="427EF1EC" w14:textId="77777777" w:rsidR="005961C0" w:rsidRPr="009E56D5" w:rsidRDefault="005961C0" w:rsidP="005961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Wykorzystanie rachunkowości na potrzeby wyceny. Analizy poprzedzające wycenę przedsiębiorstw.</w:t>
            </w:r>
          </w:p>
          <w:p w14:paraId="30B911C6" w14:textId="1B13C8B2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Analiza dotychczasowej kondycji przedsiębiorstwa. Analiza i perspektywy rozwoju przedsiębiorstwa.</w:t>
            </w:r>
          </w:p>
        </w:tc>
      </w:tr>
      <w:tr w:rsidR="005961C0" w:rsidRPr="009C54AE" w14:paraId="0EF1D39C" w14:textId="77777777" w:rsidTr="00FD24AD">
        <w:tc>
          <w:tcPr>
            <w:tcW w:w="9520" w:type="dxa"/>
          </w:tcPr>
          <w:p w14:paraId="59759569" w14:textId="6A482B47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przedsiębiorstwa jako zorganizowanej całości. Warunki stosowania, zalety i wady metod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wyceny. Metody dochodowe. Metody majątkowe. Metody mieszane. Metody rynkowe i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niekonwencjonalne.</w:t>
            </w:r>
          </w:p>
        </w:tc>
      </w:tr>
      <w:tr w:rsidR="005961C0" w:rsidRPr="009C54AE" w14:paraId="04CB46F8" w14:textId="77777777" w:rsidTr="00C03A1F">
        <w:tc>
          <w:tcPr>
            <w:tcW w:w="9520" w:type="dxa"/>
            <w:vAlign w:val="center"/>
          </w:tcPr>
          <w:p w14:paraId="6E4FC1D0" w14:textId="3FFD3501" w:rsidR="005961C0" w:rsidRPr="009C54AE" w:rsidRDefault="005961C0" w:rsidP="005961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nieruchomości jako wyodrębnionych składników majątku przedsiębiorstwa. Specyfika wyceny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nieruchomości.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EC16A" w14:textId="77777777" w:rsidR="00BD7024" w:rsidRPr="00BD7024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BD7024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BC1C6D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7024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7024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70377B12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187C48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4C98E7AA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5EC1CBE1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093956E7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B511748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A52657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A52657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7C791DD" w:rsidR="0085747A" w:rsidRPr="009C54AE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3552F9E6" w:rsidR="00D45B17" w:rsidRPr="009C54AE" w:rsidRDefault="00BD59A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4682716F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BD59AE">
              <w:rPr>
                <w:rFonts w:ascii="Corbel" w:hAnsi="Corbel"/>
                <w:sz w:val="24"/>
                <w:szCs w:val="24"/>
              </w:rPr>
              <w:t>8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BD7024">
              <w:rPr>
                <w:rFonts w:ascii="Corbel" w:hAnsi="Corbel"/>
                <w:sz w:val="24"/>
                <w:szCs w:val="24"/>
              </w:rPr>
              <w:t>2</w:t>
            </w:r>
            <w:r w:rsidR="00BD59AE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0A3F5764" w:rsidR="00D45B17" w:rsidRPr="009C54AE" w:rsidRDefault="00BD59A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BD7024" w:rsidRPr="009E56D5" w14:paraId="164CCB2C" w14:textId="77777777" w:rsidTr="00BD7024">
        <w:trPr>
          <w:trHeight w:val="397"/>
        </w:trPr>
        <w:tc>
          <w:tcPr>
            <w:tcW w:w="8959" w:type="dxa"/>
          </w:tcPr>
          <w:p w14:paraId="3F5F5893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Kuczowic J., Wycena małego przedsiębiorstwa : praktyczny poradnik z przykładami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CeDeWu,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2017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56639E30" w14:textId="2A827C14" w:rsidR="002A5341" w:rsidRP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Wycena przedsiębiorstw w procesie międzynarodowych fuzji i przejęć, red. nauk. D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Ciesielska,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Mazur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Poltext,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2015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284A8CE" w14:textId="04782971" w:rsidR="00BD7024" w:rsidRPr="009E56D5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PWN, Warszawa 201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BD7024" w:rsidRPr="009E56D5" w14:paraId="4D511E38" w14:textId="77777777" w:rsidTr="00BD7024">
        <w:trPr>
          <w:trHeight w:val="397"/>
        </w:trPr>
        <w:tc>
          <w:tcPr>
            <w:tcW w:w="8959" w:type="dxa"/>
          </w:tcPr>
          <w:p w14:paraId="1B1B036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uzupełniająca: </w:t>
            </w:r>
          </w:p>
          <w:p w14:paraId="2C41B5E5" w14:textId="79A3DBC5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Mączyńska E., Prystupa M., Rygiel K., </w:t>
            </w:r>
            <w:r w:rsidRPr="00BD7024">
              <w:rPr>
                <w:rStyle w:val="Uwydatnienie"/>
                <w:rFonts w:ascii="Corbel" w:hAnsi="Corbel"/>
                <w:i w:val="0"/>
                <w:color w:val="000000" w:themeColor="text1"/>
                <w:sz w:val="24"/>
                <w:szCs w:val="24"/>
              </w:rPr>
              <w:t>Ile jest warta nieruchomość?</w:t>
            </w: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>, Wyd. Poltext, Warszawa 2016.</w:t>
            </w:r>
          </w:p>
          <w:p w14:paraId="2CF85B63" w14:textId="1A732E28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Stowarzyszenie Księgowych w Polsce, Warszawa 2005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Fierla A., Wycena przedsiębiorstwa metodami dochodowymi. SGH-Oficyna</w:t>
            </w:r>
          </w:p>
          <w:p w14:paraId="32F7FFCD" w14:textId="10DA7FE3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Wydawnicza, Warszawa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2008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2.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B1A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A397A" w14:textId="77777777" w:rsidR="005C03EC" w:rsidRDefault="005C03EC" w:rsidP="00C16ABF">
      <w:pPr>
        <w:spacing w:after="0" w:line="240" w:lineRule="auto"/>
      </w:pPr>
      <w:r>
        <w:separator/>
      </w:r>
    </w:p>
  </w:endnote>
  <w:endnote w:type="continuationSeparator" w:id="0">
    <w:p w14:paraId="466F2358" w14:textId="77777777" w:rsidR="005C03EC" w:rsidRDefault="005C03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2EBB3" w14:textId="77777777" w:rsidR="005C03EC" w:rsidRDefault="005C03EC" w:rsidP="00C16ABF">
      <w:pPr>
        <w:spacing w:after="0" w:line="240" w:lineRule="auto"/>
      </w:pPr>
      <w:r>
        <w:separator/>
      </w:r>
    </w:p>
  </w:footnote>
  <w:footnote w:type="continuationSeparator" w:id="0">
    <w:p w14:paraId="087F06BA" w14:textId="77777777" w:rsidR="005C03EC" w:rsidRDefault="005C03E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7ED8"/>
    <w:rsid w:val="00192F37"/>
    <w:rsid w:val="001A70D2"/>
    <w:rsid w:val="001B4B58"/>
    <w:rsid w:val="001B7EB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A52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B1AA5"/>
    <w:rsid w:val="003B41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53B9"/>
    <w:rsid w:val="005363C4"/>
    <w:rsid w:val="00536BDE"/>
    <w:rsid w:val="00543ACC"/>
    <w:rsid w:val="0056696D"/>
    <w:rsid w:val="0059484D"/>
    <w:rsid w:val="005961C0"/>
    <w:rsid w:val="005A0855"/>
    <w:rsid w:val="005A133C"/>
    <w:rsid w:val="005A3196"/>
    <w:rsid w:val="005B78CB"/>
    <w:rsid w:val="005C03EC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6B75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E30D5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E27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4651C"/>
    <w:rsid w:val="00A52657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693"/>
    <w:rsid w:val="00BD3869"/>
    <w:rsid w:val="00BD59AE"/>
    <w:rsid w:val="00BD66E9"/>
    <w:rsid w:val="00BD6FF4"/>
    <w:rsid w:val="00BD7024"/>
    <w:rsid w:val="00BF0C1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205C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02F8"/>
    <w:rsid w:val="00FA46E5"/>
    <w:rsid w:val="00FB593D"/>
    <w:rsid w:val="00FB70DC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0C47D-66D9-4DAE-89A5-E3CC39A6A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831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2024-02-16T11:02:00Z</dcterms:created>
  <dcterms:modified xsi:type="dcterms:W3CDTF">2024-07-12T11:50:00Z</dcterms:modified>
</cp:coreProperties>
</file>