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DFCFD" w14:textId="757A2C7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63AC9" w:rsidRPr="00E960BB">
        <w:rPr>
          <w:rFonts w:ascii="Corbel" w:hAnsi="Corbel"/>
          <w:bCs/>
          <w:i/>
        </w:rPr>
        <w:t xml:space="preserve">Załącznik nr 1.5 do Zarządzenia Rektora UR  nr </w:t>
      </w:r>
      <w:r w:rsidR="00A63AC9">
        <w:rPr>
          <w:rFonts w:ascii="Corbel" w:hAnsi="Corbel"/>
          <w:bCs/>
          <w:i/>
        </w:rPr>
        <w:t>7</w:t>
      </w:r>
      <w:r w:rsidR="00A63AC9" w:rsidRPr="00E960BB">
        <w:rPr>
          <w:rFonts w:ascii="Corbel" w:hAnsi="Corbel"/>
          <w:bCs/>
          <w:i/>
        </w:rPr>
        <w:t>/20</w:t>
      </w:r>
      <w:r w:rsidR="00A63AC9">
        <w:rPr>
          <w:rFonts w:ascii="Corbel" w:hAnsi="Corbel"/>
          <w:bCs/>
          <w:i/>
        </w:rPr>
        <w:t>23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3B9A6A1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D502B">
        <w:rPr>
          <w:rFonts w:ascii="Corbel" w:hAnsi="Corbel"/>
          <w:i/>
          <w:smallCaps/>
          <w:sz w:val="24"/>
          <w:szCs w:val="24"/>
        </w:rPr>
        <w:t>2024-2027</w:t>
      </w:r>
    </w:p>
    <w:p w14:paraId="660D9CAB" w14:textId="027D1357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6D502B">
        <w:rPr>
          <w:rFonts w:ascii="Corbel" w:hAnsi="Corbel"/>
          <w:sz w:val="20"/>
          <w:szCs w:val="20"/>
        </w:rPr>
        <w:t>5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6D502B">
        <w:rPr>
          <w:rFonts w:ascii="Corbel" w:hAnsi="Corbel"/>
          <w:sz w:val="20"/>
          <w:szCs w:val="20"/>
        </w:rPr>
        <w:t>6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22D494F1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045F28EA" w:rsidR="0085747A" w:rsidRPr="00B478F5" w:rsidRDefault="00B478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78F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FEF3BAD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43FB1">
              <w:rPr>
                <w:rFonts w:ascii="Corbel" w:hAnsi="Corbel"/>
                <w:b w:val="0"/>
                <w:sz w:val="24"/>
                <w:szCs w:val="24"/>
              </w:rPr>
              <w:t>Dr hab. Katarzyna Szara, prof. UR,</w:t>
            </w:r>
            <w:r w:rsidR="00343FB1"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21363" w:rsidRPr="4BB019A2">
              <w:rPr>
                <w:rFonts w:ascii="Corbel" w:hAnsi="Corbel"/>
                <w:b w:val="0"/>
                <w:sz w:val="24"/>
                <w:szCs w:val="24"/>
              </w:rPr>
              <w:t xml:space="preserve"> mgr Karolina Jezierska</w:t>
            </w:r>
            <w:r w:rsidR="00731D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320ADFBD" w:rsidR="00015B8F" w:rsidRPr="009C54AE" w:rsidRDefault="00B478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5A2EF442" w:rsidR="00015B8F" w:rsidRPr="009C54AE" w:rsidRDefault="007118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4A336583" w:rsidR="00015B8F" w:rsidRPr="009C54AE" w:rsidRDefault="00EC38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Wingdings" w:eastAsia="Wingdings" w:hAnsi="Wingdings" w:cs="Wingdings"/>
        </w:rPr>
        <w:t></w:t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r w:rsidRPr="00C55FBF">
        <w:rPr>
          <w:rStyle w:val="spellingerror"/>
          <w:rFonts w:ascii="Corbel" w:hAnsi="Corbel"/>
        </w:rPr>
        <w:t>Teams)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6CB1572A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766987" w14:textId="4A00B341" w:rsidR="00E960BB" w:rsidRDefault="00E321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F0500D" w:rsidRPr="009C54AE" w14:paraId="35B14B7E" w14:textId="77777777" w:rsidTr="581A4538">
        <w:tc>
          <w:tcPr>
            <w:tcW w:w="1681" w:type="dxa"/>
          </w:tcPr>
          <w:p w14:paraId="251833F5" w14:textId="04A77052" w:rsidR="00F0500D" w:rsidRPr="009C54AE" w:rsidRDefault="00F0500D" w:rsidP="00F050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C8E0603" w14:textId="268CAF97" w:rsidR="00F0500D" w:rsidRPr="00E6563D" w:rsidRDefault="00F0500D" w:rsidP="00F050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F8969EB" w14:textId="7E38F75D" w:rsidR="00F0500D" w:rsidRPr="002E2C01" w:rsidRDefault="00F0500D" w:rsidP="00F0500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1050" w:rsidRPr="009C54AE" w14:paraId="2FCCC9F9" w14:textId="77777777" w:rsidTr="0094460F">
        <w:tc>
          <w:tcPr>
            <w:tcW w:w="9520" w:type="dxa"/>
          </w:tcPr>
          <w:p w14:paraId="40F91CA5" w14:textId="77777777" w:rsidR="00BF1050" w:rsidRPr="009C54AE" w:rsidRDefault="00BF1050" w:rsidP="0094460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050" w:rsidRPr="009C54AE" w14:paraId="1ACE0A0A" w14:textId="77777777" w:rsidTr="0094460F">
        <w:tc>
          <w:tcPr>
            <w:tcW w:w="9520" w:type="dxa"/>
          </w:tcPr>
          <w:p w14:paraId="5E6D1BBD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2A18C32A" w14:textId="77777777" w:rsidTr="0094460F">
        <w:tc>
          <w:tcPr>
            <w:tcW w:w="9520" w:type="dxa"/>
          </w:tcPr>
          <w:p w14:paraId="6D63D615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9537A8" w14:textId="77777777" w:rsidTr="0094460F">
        <w:tc>
          <w:tcPr>
            <w:tcW w:w="9520" w:type="dxa"/>
          </w:tcPr>
          <w:p w14:paraId="1303EC84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8CE85EA" w14:textId="77777777" w:rsidTr="0094460F">
        <w:tc>
          <w:tcPr>
            <w:tcW w:w="9520" w:type="dxa"/>
          </w:tcPr>
          <w:p w14:paraId="2F84E83F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4416579C" w14:textId="77777777" w:rsidTr="0094460F">
        <w:tc>
          <w:tcPr>
            <w:tcW w:w="9520" w:type="dxa"/>
          </w:tcPr>
          <w:p w14:paraId="45F4315B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34D31274" w14:textId="77777777" w:rsidTr="0094460F">
        <w:tc>
          <w:tcPr>
            <w:tcW w:w="9520" w:type="dxa"/>
          </w:tcPr>
          <w:p w14:paraId="282BD690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BF1050" w:rsidRPr="009C54AE" w14:paraId="2AFC2200" w14:textId="77777777" w:rsidTr="0094460F">
        <w:tc>
          <w:tcPr>
            <w:tcW w:w="9520" w:type="dxa"/>
          </w:tcPr>
          <w:p w14:paraId="2077B233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050" w:rsidRPr="009C54AE" w14:paraId="165E7BFA" w14:textId="77777777" w:rsidTr="0094460F">
        <w:tc>
          <w:tcPr>
            <w:tcW w:w="9520" w:type="dxa"/>
          </w:tcPr>
          <w:p w14:paraId="25B11AD1" w14:textId="77777777" w:rsidR="00BF1050" w:rsidRPr="00C65F1C" w:rsidRDefault="00BF1050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7C3924" w14:textId="50EE7D1D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42A676" w14:textId="77777777" w:rsidR="00FE1E74" w:rsidRPr="009C54AE" w:rsidRDefault="00FE1E7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32C5" w:rsidRPr="009C54AE" w14:paraId="5A773C31" w14:textId="77777777" w:rsidTr="0094460F">
        <w:tc>
          <w:tcPr>
            <w:tcW w:w="9520" w:type="dxa"/>
          </w:tcPr>
          <w:p w14:paraId="5A6E7479" w14:textId="77777777" w:rsidR="00BF32C5" w:rsidRPr="009C54AE" w:rsidRDefault="00BF32C5" w:rsidP="009446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2C5" w:rsidRPr="009C54AE" w14:paraId="4748E49B" w14:textId="77777777" w:rsidTr="0094460F">
        <w:tc>
          <w:tcPr>
            <w:tcW w:w="9520" w:type="dxa"/>
          </w:tcPr>
          <w:p w14:paraId="2B4D15C5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38FF3118" w14:textId="77777777" w:rsidTr="0094460F">
        <w:tc>
          <w:tcPr>
            <w:tcW w:w="9520" w:type="dxa"/>
          </w:tcPr>
          <w:p w14:paraId="5276F76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7FF5DB6" w14:textId="77777777" w:rsidTr="0094460F">
        <w:tc>
          <w:tcPr>
            <w:tcW w:w="9520" w:type="dxa"/>
          </w:tcPr>
          <w:p w14:paraId="310B4268" w14:textId="77777777" w:rsidR="00BF32C5" w:rsidRPr="00E42D65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przedsiębiorstwa.</w:t>
            </w:r>
          </w:p>
        </w:tc>
      </w:tr>
      <w:tr w:rsidR="00BF32C5" w:rsidRPr="009C54AE" w14:paraId="293E191A" w14:textId="77777777" w:rsidTr="0094460F">
        <w:tc>
          <w:tcPr>
            <w:tcW w:w="9520" w:type="dxa"/>
          </w:tcPr>
          <w:p w14:paraId="3ABABEFF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48D2BED6" w14:textId="77777777" w:rsidTr="0094460F">
        <w:tc>
          <w:tcPr>
            <w:tcW w:w="9520" w:type="dxa"/>
          </w:tcPr>
          <w:p w14:paraId="4E55B377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B4D3037" w14:textId="77777777" w:rsidTr="0094460F">
        <w:tc>
          <w:tcPr>
            <w:tcW w:w="9520" w:type="dxa"/>
          </w:tcPr>
          <w:p w14:paraId="57EFF314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Bilans zdolności produkcyjnych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5E5E9F90" w14:textId="77777777" w:rsidTr="0094460F">
        <w:tc>
          <w:tcPr>
            <w:tcW w:w="9520" w:type="dxa"/>
          </w:tcPr>
          <w:p w14:paraId="4B3F81AD" w14:textId="77777777" w:rsidR="00BF32C5" w:rsidRPr="009968D9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C2B4214" w14:textId="77777777" w:rsidTr="0094460F">
        <w:tc>
          <w:tcPr>
            <w:tcW w:w="9520" w:type="dxa"/>
          </w:tcPr>
          <w:p w14:paraId="6F1C4FB8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0EB3BD6" w14:textId="77777777" w:rsidTr="0094460F">
        <w:tc>
          <w:tcPr>
            <w:tcW w:w="9520" w:type="dxa"/>
          </w:tcPr>
          <w:p w14:paraId="1292B30A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7A35C58" w14:textId="77777777" w:rsidTr="0094460F">
        <w:tc>
          <w:tcPr>
            <w:tcW w:w="9520" w:type="dxa"/>
          </w:tcPr>
          <w:p w14:paraId="7B6332DE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2EB35D0C" w14:textId="77777777" w:rsidTr="0094460F">
        <w:tc>
          <w:tcPr>
            <w:tcW w:w="9520" w:type="dxa"/>
          </w:tcPr>
          <w:p w14:paraId="411A72D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32C5" w:rsidRPr="009C54AE" w14:paraId="116BB889" w14:textId="77777777" w:rsidTr="0094460F">
        <w:tc>
          <w:tcPr>
            <w:tcW w:w="9520" w:type="dxa"/>
          </w:tcPr>
          <w:p w14:paraId="320553C7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Wpływ postępu naukowo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>technicznego na działalność przedsiębiorstwa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63169562" w14:textId="77777777" w:rsidTr="0094460F">
        <w:tc>
          <w:tcPr>
            <w:tcW w:w="9520" w:type="dxa"/>
          </w:tcPr>
          <w:p w14:paraId="6C931EEF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Koncentracja i specjalizacja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32C5" w:rsidRPr="009C54AE" w14:paraId="2F897334" w14:textId="77777777" w:rsidTr="0094460F">
        <w:tc>
          <w:tcPr>
            <w:tcW w:w="9520" w:type="dxa"/>
          </w:tcPr>
          <w:p w14:paraId="746DB36E" w14:textId="77777777" w:rsidR="00BF32C5" w:rsidRPr="00E42D65" w:rsidRDefault="00BF32C5" w:rsidP="00944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>Dywersyfikacja działalności w przedsiębiorstwie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BF32C5" w:rsidRPr="009C54AE" w14:paraId="1C682FE2" w14:textId="77777777" w:rsidTr="0094460F">
        <w:tc>
          <w:tcPr>
            <w:tcW w:w="9520" w:type="dxa"/>
          </w:tcPr>
          <w:p w14:paraId="47156FA0" w14:textId="77777777" w:rsidR="00BF32C5" w:rsidRPr="00C65F1C" w:rsidRDefault="00BF32C5" w:rsidP="009446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Pr="00C65F1C">
              <w:rPr>
                <w:rFonts w:ascii="Corbel" w:hAnsi="Corbel"/>
                <w:sz w:val="24"/>
                <w:szCs w:val="24"/>
              </w:rPr>
              <w:t>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4D2B935" w14:textId="1E5C0120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465A" w:rsidRPr="009C54AE" w14:paraId="058E9DCA" w14:textId="77777777" w:rsidTr="581A4538">
        <w:tc>
          <w:tcPr>
            <w:tcW w:w="1962" w:type="dxa"/>
          </w:tcPr>
          <w:p w14:paraId="33CC4358" w14:textId="42DB989D" w:rsidR="008A465A" w:rsidRPr="009C54AE" w:rsidRDefault="008A465A" w:rsidP="008A46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E4054E5" w14:textId="7D7A94C0" w:rsidR="008A465A" w:rsidRPr="00603281" w:rsidRDefault="008A465A" w:rsidP="008A46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postawy, ocena prezentowanego stanowiska, opinii</w:t>
            </w:r>
          </w:p>
        </w:tc>
        <w:tc>
          <w:tcPr>
            <w:tcW w:w="2117" w:type="dxa"/>
          </w:tcPr>
          <w:p w14:paraId="4505AB6F" w14:textId="62A98228" w:rsidR="008A465A" w:rsidRDefault="008A465A" w:rsidP="008A4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709CDE85">
        <w:tc>
          <w:tcPr>
            <w:tcW w:w="9670" w:type="dxa"/>
          </w:tcPr>
          <w:p w14:paraId="52873E23" w14:textId="46DE212F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Zaliczenie ćwiczeń jest wypadkową:</w:t>
            </w:r>
          </w:p>
          <w:p w14:paraId="1BB27374" w14:textId="0964F41A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– pracy pisemnej, na ocenę pozytywną student musi uzyskać 51% wym</w:t>
            </w:r>
            <w:r w:rsidRPr="709CDE85">
              <w:rPr>
                <w:rFonts w:ascii="Corbel" w:eastAsia="Corbel" w:hAnsi="Corbel" w:cs="Corbel"/>
                <w:sz w:val="24"/>
                <w:szCs w:val="24"/>
              </w:rPr>
              <w:t>aganych punktów,</w:t>
            </w: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0C43928A" w14:textId="4D4D6441" w:rsidR="0085747A" w:rsidRPr="002537CD" w:rsidRDefault="709CDE85" w:rsidP="001648EB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 także prac indywidualnych i zespołowych oraz obecności na zajęciach.</w:t>
            </w:r>
          </w:p>
          <w:p w14:paraId="6A92BC47" w14:textId="7E1912A6" w:rsidR="0085747A" w:rsidRPr="002537CD" w:rsidRDefault="709CDE85" w:rsidP="709CDE85">
            <w:pPr>
              <w:spacing w:after="0" w:line="240" w:lineRule="auto"/>
              <w:jc w:val="both"/>
            </w:pPr>
            <w:r w:rsidRPr="709CDE8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 pisemny (podstawą oceny pozytywnej jest uzyskanie 51% wymaganych punktów).  51%- 60%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6B087BB6" w:rsidR="0085747A" w:rsidRPr="009C54AE" w:rsidRDefault="00C61DC5" w:rsidP="00A63A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62B5E77D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65E81719" w:rsidR="00C61DC5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06C6F085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0F960730" w:rsidR="0085747A" w:rsidRPr="009C54AE" w:rsidRDefault="00D70A10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3197FA" w14:textId="77777777" w:rsidR="00704CA0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  <w:p w14:paraId="435D3E69" w14:textId="5CBA7743" w:rsidR="00BE7A27" w:rsidRPr="00D078C8" w:rsidRDefault="00BE7A27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6E5AA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Żelichowska M., Ekonomika przedsiębiorstwa, Wyd. PŚ, Gliwice 2013.</w:t>
            </w:r>
          </w:p>
        </w:tc>
        <w:bookmarkStart w:id="1" w:name="_GoBack"/>
        <w:bookmarkEnd w:id="1"/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Mierzejewska – Majcherek J. Ekonomika przedsiębiorstw, Difin,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3.Gierczak-Korzeniowska B., 2017, The impact of benchlearning on the value of human capital. Reflections on an airline case study</w:t>
            </w:r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0A2B8" w14:textId="77777777" w:rsidR="00395F65" w:rsidRDefault="00395F65" w:rsidP="00C16ABF">
      <w:pPr>
        <w:spacing w:after="0" w:line="240" w:lineRule="auto"/>
      </w:pPr>
      <w:r>
        <w:separator/>
      </w:r>
    </w:p>
  </w:endnote>
  <w:endnote w:type="continuationSeparator" w:id="0">
    <w:p w14:paraId="3B0F4576" w14:textId="77777777" w:rsidR="00395F65" w:rsidRDefault="00395F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1E99E" w14:textId="77777777" w:rsidR="00395F65" w:rsidRDefault="00395F65" w:rsidP="00C16ABF">
      <w:pPr>
        <w:spacing w:after="0" w:line="240" w:lineRule="auto"/>
      </w:pPr>
      <w:r>
        <w:separator/>
      </w:r>
    </w:p>
  </w:footnote>
  <w:footnote w:type="continuationSeparator" w:id="0">
    <w:p w14:paraId="470FA559" w14:textId="77777777" w:rsidR="00395F65" w:rsidRDefault="00395F6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EB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3B66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3FB1"/>
    <w:rsid w:val="00346FE9"/>
    <w:rsid w:val="0034759A"/>
    <w:rsid w:val="003503F6"/>
    <w:rsid w:val="003530DD"/>
    <w:rsid w:val="00363F78"/>
    <w:rsid w:val="00364407"/>
    <w:rsid w:val="00395F65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7A2"/>
    <w:rsid w:val="005B6D67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C3A62"/>
    <w:rsid w:val="006D050F"/>
    <w:rsid w:val="006D502B"/>
    <w:rsid w:val="006D6139"/>
    <w:rsid w:val="006E5AA9"/>
    <w:rsid w:val="006E5D65"/>
    <w:rsid w:val="006F1282"/>
    <w:rsid w:val="006F1FBC"/>
    <w:rsid w:val="006F31E2"/>
    <w:rsid w:val="00704CA0"/>
    <w:rsid w:val="00706544"/>
    <w:rsid w:val="007072BA"/>
    <w:rsid w:val="007118AA"/>
    <w:rsid w:val="0071620A"/>
    <w:rsid w:val="00724677"/>
    <w:rsid w:val="00725459"/>
    <w:rsid w:val="00731D27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605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A465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085A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9F5A17"/>
    <w:rsid w:val="00A00ECC"/>
    <w:rsid w:val="00A155EE"/>
    <w:rsid w:val="00A2245B"/>
    <w:rsid w:val="00A25910"/>
    <w:rsid w:val="00A30110"/>
    <w:rsid w:val="00A36899"/>
    <w:rsid w:val="00A371F6"/>
    <w:rsid w:val="00A43BF6"/>
    <w:rsid w:val="00A53FA5"/>
    <w:rsid w:val="00A54817"/>
    <w:rsid w:val="00A601C8"/>
    <w:rsid w:val="00A60799"/>
    <w:rsid w:val="00A63A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363"/>
    <w:rsid w:val="00B3130B"/>
    <w:rsid w:val="00B40ADB"/>
    <w:rsid w:val="00B43B77"/>
    <w:rsid w:val="00B43E80"/>
    <w:rsid w:val="00B478F5"/>
    <w:rsid w:val="00B607DB"/>
    <w:rsid w:val="00B656D0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A27"/>
    <w:rsid w:val="00BF1050"/>
    <w:rsid w:val="00BF2C41"/>
    <w:rsid w:val="00BF32C5"/>
    <w:rsid w:val="00C00D0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4C7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0A10"/>
    <w:rsid w:val="00D74119"/>
    <w:rsid w:val="00D803C1"/>
    <w:rsid w:val="00D8075B"/>
    <w:rsid w:val="00D81365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321C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3842"/>
    <w:rsid w:val="00EC4899"/>
    <w:rsid w:val="00ED03AB"/>
    <w:rsid w:val="00ED32D2"/>
    <w:rsid w:val="00EE288B"/>
    <w:rsid w:val="00EE2A04"/>
    <w:rsid w:val="00EE32DE"/>
    <w:rsid w:val="00EE5457"/>
    <w:rsid w:val="00F0500D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ABC"/>
    <w:rsid w:val="00FB7DBA"/>
    <w:rsid w:val="00FC1C25"/>
    <w:rsid w:val="00FC3F45"/>
    <w:rsid w:val="00FD1A29"/>
    <w:rsid w:val="00FD503F"/>
    <w:rsid w:val="00FD7589"/>
    <w:rsid w:val="00FE1E74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09CDE85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1DEC3-5863-4941-9E59-358335D66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CA8223-364A-4FF7-9F0E-5B9EC28F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937</Words>
  <Characters>5628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2024-11-17T18:22:00Z</dcterms:created>
  <dcterms:modified xsi:type="dcterms:W3CDTF">2024-11-19T14:01:00Z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