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6EA5B" w14:textId="03B97CD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C3B7B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7C3B7B">
        <w:rPr>
          <w:rFonts w:ascii="Corbel" w:hAnsi="Corbel"/>
          <w:bCs/>
          <w:i/>
          <w:sz w:val="24"/>
          <w:szCs w:val="24"/>
        </w:rPr>
        <w:t>7</w:t>
      </w:r>
      <w:r w:rsidR="007C3B7B" w:rsidRPr="00291907">
        <w:rPr>
          <w:rFonts w:ascii="Corbel" w:hAnsi="Corbel"/>
          <w:bCs/>
          <w:i/>
          <w:sz w:val="24"/>
          <w:szCs w:val="24"/>
        </w:rPr>
        <w:t>/20</w:t>
      </w:r>
      <w:r w:rsidR="007C3B7B">
        <w:rPr>
          <w:rFonts w:ascii="Corbel" w:hAnsi="Corbel"/>
          <w:bCs/>
          <w:i/>
          <w:sz w:val="24"/>
          <w:szCs w:val="24"/>
        </w:rPr>
        <w:t>23</w:t>
      </w:r>
    </w:p>
    <w:p w14:paraId="2BB9587F" w14:textId="77777777" w:rsidR="007C3B7B" w:rsidRPr="00E960BB" w:rsidRDefault="007C3B7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7511EC0" w14:textId="77777777" w:rsidR="00990502" w:rsidRPr="009C54AE" w:rsidRDefault="00990502" w:rsidP="0099050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156A2A" w14:textId="4A5CBA59" w:rsidR="00990502" w:rsidRPr="00DC6D0C" w:rsidRDefault="00990502" w:rsidP="0099050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 w:rsidR="00CA568B">
        <w:rPr>
          <w:rFonts w:ascii="Corbel" w:hAnsi="Corbel"/>
          <w:i/>
          <w:smallCaps/>
          <w:sz w:val="24"/>
          <w:szCs w:val="24"/>
        </w:rPr>
        <w:t>3</w:t>
      </w:r>
      <w:r w:rsidRPr="004C7C5B">
        <w:rPr>
          <w:rFonts w:ascii="Corbel" w:hAnsi="Corbel"/>
          <w:i/>
          <w:smallCaps/>
          <w:sz w:val="24"/>
          <w:szCs w:val="24"/>
        </w:rPr>
        <w:t>-202</w:t>
      </w:r>
      <w:r w:rsidR="00CA568B">
        <w:rPr>
          <w:rFonts w:ascii="Corbel" w:hAnsi="Corbel"/>
          <w:i/>
          <w:smallCaps/>
          <w:sz w:val="24"/>
          <w:szCs w:val="24"/>
        </w:rPr>
        <w:t>6</w:t>
      </w:r>
    </w:p>
    <w:p w14:paraId="67A53D21" w14:textId="79FA70F2" w:rsidR="0085747A" w:rsidRDefault="00990502" w:rsidP="0099050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CA568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CA568B">
        <w:rPr>
          <w:rFonts w:ascii="Corbel" w:hAnsi="Corbel"/>
          <w:sz w:val="20"/>
          <w:szCs w:val="20"/>
        </w:rPr>
        <w:t>6</w:t>
      </w:r>
    </w:p>
    <w:p w14:paraId="7E588772" w14:textId="77777777" w:rsidR="00990502" w:rsidRPr="009C54AE" w:rsidRDefault="00990502" w:rsidP="00990502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71B3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920BA3" w14:textId="77777777" w:rsidTr="00B819C8">
        <w:tc>
          <w:tcPr>
            <w:tcW w:w="2694" w:type="dxa"/>
            <w:vAlign w:val="center"/>
          </w:tcPr>
          <w:p w14:paraId="7C4AF8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B1358" w14:textId="77777777" w:rsidR="0085747A" w:rsidRPr="009C54AE" w:rsidRDefault="008B2B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54AE" w14:paraId="467DD03C" w14:textId="77777777" w:rsidTr="00B819C8">
        <w:tc>
          <w:tcPr>
            <w:tcW w:w="2694" w:type="dxa"/>
            <w:vAlign w:val="center"/>
          </w:tcPr>
          <w:p w14:paraId="2BD518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C8743" w14:textId="77777777" w:rsidR="0085747A" w:rsidRPr="00152C07" w:rsidRDefault="00D978A4" w:rsidP="00152C07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E/I/EUB/C-1.10</w:t>
            </w:r>
            <w:r w:rsidR="00152C07" w:rsidRPr="00152C07">
              <w:rPr>
                <w:rFonts w:ascii="Corbel" w:hAnsi="Corbel"/>
              </w:rPr>
              <w:t>a</w:t>
            </w:r>
          </w:p>
        </w:tc>
      </w:tr>
      <w:tr w:rsidR="0085747A" w:rsidRPr="009C54AE" w14:paraId="124B73C2" w14:textId="77777777" w:rsidTr="00B819C8">
        <w:tc>
          <w:tcPr>
            <w:tcW w:w="2694" w:type="dxa"/>
            <w:vAlign w:val="center"/>
          </w:tcPr>
          <w:p w14:paraId="63AA5EC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379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E0C406" w14:textId="77777777" w:rsidTr="00B819C8">
        <w:tc>
          <w:tcPr>
            <w:tcW w:w="2694" w:type="dxa"/>
            <w:vAlign w:val="center"/>
          </w:tcPr>
          <w:p w14:paraId="73A4A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E23A3C" w14:textId="3B4AB9F7" w:rsidR="0085747A" w:rsidRPr="009C54AE" w:rsidRDefault="00AA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Finansów, </w:t>
            </w:r>
            <w:r w:rsidR="00152C07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70CCDDFE" w14:textId="77777777" w:rsidTr="00B819C8">
        <w:tc>
          <w:tcPr>
            <w:tcW w:w="2694" w:type="dxa"/>
            <w:vAlign w:val="center"/>
          </w:tcPr>
          <w:p w14:paraId="5BCCE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AFB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9F5B93" w14:textId="77777777" w:rsidTr="00B819C8">
        <w:tc>
          <w:tcPr>
            <w:tcW w:w="2694" w:type="dxa"/>
            <w:vAlign w:val="center"/>
          </w:tcPr>
          <w:p w14:paraId="7E6D4E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6AC1F3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0D4622E" w14:textId="77777777" w:rsidTr="00B819C8">
        <w:tc>
          <w:tcPr>
            <w:tcW w:w="2694" w:type="dxa"/>
            <w:vAlign w:val="center"/>
          </w:tcPr>
          <w:p w14:paraId="4088D7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B257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6E258BE" w14:textId="77777777" w:rsidTr="00B819C8">
        <w:tc>
          <w:tcPr>
            <w:tcW w:w="2694" w:type="dxa"/>
            <w:vAlign w:val="center"/>
          </w:tcPr>
          <w:p w14:paraId="2EC76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0F8EB4" w14:textId="77777777"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4E134E3" w14:textId="77777777" w:rsidTr="00B819C8">
        <w:tc>
          <w:tcPr>
            <w:tcW w:w="2694" w:type="dxa"/>
            <w:vAlign w:val="center"/>
          </w:tcPr>
          <w:p w14:paraId="64736A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CBBB67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482CBC4" w14:textId="77777777" w:rsidTr="00B819C8">
        <w:tc>
          <w:tcPr>
            <w:tcW w:w="2694" w:type="dxa"/>
            <w:vAlign w:val="center"/>
          </w:tcPr>
          <w:p w14:paraId="3EB6B3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FD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69DD80B" w14:textId="77777777" w:rsidTr="00B819C8">
        <w:tc>
          <w:tcPr>
            <w:tcW w:w="2694" w:type="dxa"/>
            <w:vAlign w:val="center"/>
          </w:tcPr>
          <w:p w14:paraId="18CFEEF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0FD65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B59BBD5" w14:textId="77777777" w:rsidTr="00B819C8">
        <w:tc>
          <w:tcPr>
            <w:tcW w:w="2694" w:type="dxa"/>
            <w:vAlign w:val="center"/>
          </w:tcPr>
          <w:p w14:paraId="7075B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4B7F26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501B1A66" w14:textId="77777777" w:rsidTr="00B819C8">
        <w:tc>
          <w:tcPr>
            <w:tcW w:w="2694" w:type="dxa"/>
            <w:vAlign w:val="center"/>
          </w:tcPr>
          <w:p w14:paraId="5C87A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B52A0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AD0A78D" w14:textId="56DA5E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0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B8A6A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DE84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8C0E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327935" w14:textId="77777777" w:rsidTr="00E009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B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77E07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2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E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43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1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7B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F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6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DF96F" w14:textId="77777777" w:rsidTr="00E009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D2A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784A" w14:textId="77777777" w:rsidR="00015B8F" w:rsidRPr="009C54AE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752B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B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5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AA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C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2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CA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0E86" w14:textId="1657A103" w:rsidR="00015B8F" w:rsidRPr="009C54AE" w:rsidRDefault="00E009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7B9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41AF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FA0C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C3F926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39ED2A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E4C2D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053DB" w14:textId="77777777"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4DB21B" w14:textId="77777777"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2B67C78" w14:textId="621E6D60" w:rsidR="008B74DA" w:rsidRPr="008B74DA" w:rsidRDefault="00E0090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1DD1C616" w14:textId="77777777"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A900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1400C2" w14:textId="77777777" w:rsidTr="00745302">
        <w:tc>
          <w:tcPr>
            <w:tcW w:w="9670" w:type="dxa"/>
          </w:tcPr>
          <w:p w14:paraId="557985EF" w14:textId="77777777"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446DF1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DBC7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9143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F5F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28F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BA8497" w14:textId="77777777" w:rsidTr="00923D7D">
        <w:tc>
          <w:tcPr>
            <w:tcW w:w="851" w:type="dxa"/>
            <w:vAlign w:val="center"/>
          </w:tcPr>
          <w:p w14:paraId="3515C6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673720" w14:textId="77777777"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>
              <w:rPr>
                <w:rFonts w:ascii="Corbel" w:hAnsi="Corbel"/>
                <w:b w:val="0"/>
                <w:szCs w:val="22"/>
              </w:rPr>
              <w:t xml:space="preserve">znaczenia narzędzi polityki ekologicznej 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>w rozwoju gospodarczym kraju i Europy.</w:t>
            </w:r>
          </w:p>
        </w:tc>
      </w:tr>
      <w:tr w:rsidR="0085747A" w:rsidRPr="009C54AE" w14:paraId="5B5FCA92" w14:textId="77777777" w:rsidTr="00923D7D">
        <w:tc>
          <w:tcPr>
            <w:tcW w:w="851" w:type="dxa"/>
            <w:vAlign w:val="center"/>
          </w:tcPr>
          <w:p w14:paraId="6F7D7702" w14:textId="77777777"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B85FB" w14:textId="77777777"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08657A9D" w14:textId="77777777" w:rsidTr="00923D7D">
        <w:tc>
          <w:tcPr>
            <w:tcW w:w="851" w:type="dxa"/>
            <w:vAlign w:val="center"/>
          </w:tcPr>
          <w:p w14:paraId="04EB1B75" w14:textId="77777777"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8917DE" w14:textId="77777777"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Wypracowanie umiejętności interpretacji danych empirycznych dotyczących zasobów środowiskowych oraz umiejętności diagnozowania i anali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zowania głównych problemów, szczególnie w aspekcie </w:t>
            </w:r>
            <w:r w:rsidRPr="008B74DA">
              <w:rPr>
                <w:rFonts w:ascii="Corbel" w:hAnsi="Corbel"/>
                <w:b w:val="0"/>
                <w:szCs w:val="22"/>
              </w:rPr>
              <w:t>zanieczyszczenia powietrza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 i zmian klimatycznych.</w:t>
            </w:r>
          </w:p>
        </w:tc>
      </w:tr>
    </w:tbl>
    <w:p w14:paraId="381DA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56D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691F6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B8AD49" w14:textId="77777777" w:rsidTr="004A7215">
        <w:tc>
          <w:tcPr>
            <w:tcW w:w="1680" w:type="dxa"/>
            <w:vAlign w:val="center"/>
          </w:tcPr>
          <w:p w14:paraId="589A6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67925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9F77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5B8603" w14:textId="77777777" w:rsidTr="004A7215">
        <w:tc>
          <w:tcPr>
            <w:tcW w:w="1680" w:type="dxa"/>
          </w:tcPr>
          <w:p w14:paraId="27DCBB6A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5A0E8894" w14:textId="77777777"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7A9A8302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14:paraId="14A0DD7D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7A5DBE54" w14:textId="77777777"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14:paraId="0D964AE7" w14:textId="77777777" w:rsidTr="004A7215">
        <w:tc>
          <w:tcPr>
            <w:tcW w:w="1680" w:type="dxa"/>
          </w:tcPr>
          <w:p w14:paraId="473117B4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41671C8C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BBEFDA1" w14:textId="77777777"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14:paraId="5914CA00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14:paraId="1E1B6F5D" w14:textId="77777777" w:rsidTr="006C349F">
        <w:trPr>
          <w:trHeight w:val="1048"/>
        </w:trPr>
        <w:tc>
          <w:tcPr>
            <w:tcW w:w="1680" w:type="dxa"/>
          </w:tcPr>
          <w:p w14:paraId="59C43EC8" w14:textId="77777777"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14:paraId="58A967B4" w14:textId="77777777"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</w:t>
            </w:r>
            <w:r w:rsidR="008B2BA6">
              <w:rPr>
                <w:rFonts w:ascii="Corbel" w:hAnsi="Corbel"/>
              </w:rPr>
              <w:t>sobami naturalnymi.</w:t>
            </w:r>
          </w:p>
        </w:tc>
        <w:tc>
          <w:tcPr>
            <w:tcW w:w="1865" w:type="dxa"/>
          </w:tcPr>
          <w:p w14:paraId="75FC578D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14:paraId="6CB7C364" w14:textId="77777777"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14:paraId="60CFC73E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14:paraId="10A8A4A0" w14:textId="77777777" w:rsidTr="004A7215">
        <w:tc>
          <w:tcPr>
            <w:tcW w:w="1680" w:type="dxa"/>
          </w:tcPr>
          <w:p w14:paraId="1D8C1476" w14:textId="77777777"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14:paraId="21F9A5E5" w14:textId="77777777"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8B2BA6">
              <w:rPr>
                <w:rFonts w:ascii="Corbel" w:hAnsi="Corbel"/>
              </w:rPr>
              <w:t>ązanych z degradacją środowiska i zmianami klimatycznymi.</w:t>
            </w:r>
          </w:p>
        </w:tc>
        <w:tc>
          <w:tcPr>
            <w:tcW w:w="1865" w:type="dxa"/>
          </w:tcPr>
          <w:p w14:paraId="015E106C" w14:textId="77777777"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14:paraId="69A29446" w14:textId="77777777" w:rsidTr="004A7215">
        <w:tc>
          <w:tcPr>
            <w:tcW w:w="1680" w:type="dxa"/>
          </w:tcPr>
          <w:p w14:paraId="30C05A1B" w14:textId="77777777"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14:paraId="5E4D83D4" w14:textId="77777777"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5EC73F2F" w14:textId="77777777"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14:paraId="1CCFC418" w14:textId="77777777"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D1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14F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F49BE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1C7F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3BA7A" w14:textId="77777777" w:rsidTr="001C38ED">
        <w:tc>
          <w:tcPr>
            <w:tcW w:w="9520" w:type="dxa"/>
          </w:tcPr>
          <w:p w14:paraId="4F5418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2909D0" w14:textId="77777777" w:rsidTr="001C38ED">
        <w:tc>
          <w:tcPr>
            <w:tcW w:w="9520" w:type="dxa"/>
          </w:tcPr>
          <w:p w14:paraId="0955D06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polityka ekologiczna</w:t>
            </w:r>
            <w:r w:rsidR="004D324A">
              <w:rPr>
                <w:rFonts w:ascii="Corbel" w:hAnsi="Corbel"/>
              </w:rPr>
              <w:t xml:space="preserve"> i klimatyczna</w:t>
            </w:r>
          </w:p>
        </w:tc>
      </w:tr>
      <w:tr w:rsidR="0085747A" w:rsidRPr="009C54AE" w14:paraId="3EC6E4D8" w14:textId="77777777" w:rsidTr="001C38ED">
        <w:tc>
          <w:tcPr>
            <w:tcW w:w="9520" w:type="dxa"/>
          </w:tcPr>
          <w:p w14:paraId="0D6A36D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Prawne </w:t>
            </w:r>
            <w:r w:rsidR="004D324A">
              <w:rPr>
                <w:rFonts w:ascii="Corbel" w:hAnsi="Corbel"/>
              </w:rPr>
              <w:t xml:space="preserve">i ekonomiczne </w:t>
            </w:r>
            <w:r>
              <w:rPr>
                <w:rFonts w:ascii="Corbel" w:hAnsi="Corbel"/>
              </w:rPr>
              <w:t>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 w:rsidR="00563FF5">
              <w:rPr>
                <w:rFonts w:ascii="Corbel" w:hAnsi="Corbel"/>
              </w:rPr>
              <w:t>.</w:t>
            </w:r>
          </w:p>
        </w:tc>
      </w:tr>
      <w:tr w:rsidR="00563FF5" w:rsidRPr="009C54AE" w14:paraId="6D7862B0" w14:textId="77777777" w:rsidTr="001C38ED">
        <w:tc>
          <w:tcPr>
            <w:tcW w:w="9520" w:type="dxa"/>
          </w:tcPr>
          <w:p w14:paraId="6F460D47" w14:textId="77777777" w:rsidR="00563FF5" w:rsidRDefault="00563FF5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ekonomiczne instrumenty polityki klimatycznej.</w:t>
            </w:r>
          </w:p>
        </w:tc>
      </w:tr>
      <w:tr w:rsidR="006C349F" w:rsidRPr="009C54AE" w14:paraId="402923BA" w14:textId="77777777" w:rsidTr="001C38ED">
        <w:tc>
          <w:tcPr>
            <w:tcW w:w="9520" w:type="dxa"/>
          </w:tcPr>
          <w:p w14:paraId="3E6EEA8E" w14:textId="77777777" w:rsidR="006C349F" w:rsidRPr="00831A21" w:rsidRDefault="004D324A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nieodnawialnymi</w:t>
            </w:r>
          </w:p>
        </w:tc>
      </w:tr>
      <w:tr w:rsidR="00CE36AF" w:rsidRPr="009C54AE" w14:paraId="5DB57E04" w14:textId="77777777" w:rsidTr="001C38ED">
        <w:tc>
          <w:tcPr>
            <w:tcW w:w="9520" w:type="dxa"/>
          </w:tcPr>
          <w:p w14:paraId="054C5DC2" w14:textId="77777777" w:rsidR="00CE36AF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odnawialnymi</w:t>
            </w:r>
          </w:p>
        </w:tc>
      </w:tr>
      <w:tr w:rsidR="001C38ED" w:rsidRPr="009C54AE" w14:paraId="05CE732A" w14:textId="77777777" w:rsidTr="001C38ED">
        <w:tc>
          <w:tcPr>
            <w:tcW w:w="9520" w:type="dxa"/>
          </w:tcPr>
          <w:p w14:paraId="16B0558B" w14:textId="77777777" w:rsidR="001C38ED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Prawne i ekonomiczne narzędzia gospodarki odpadami</w:t>
            </w:r>
          </w:p>
        </w:tc>
      </w:tr>
      <w:tr w:rsidR="00F3341D" w:rsidRPr="009C54AE" w14:paraId="0C940E83" w14:textId="77777777" w:rsidTr="001C38ED">
        <w:tc>
          <w:tcPr>
            <w:tcW w:w="9520" w:type="dxa"/>
          </w:tcPr>
          <w:p w14:paraId="5C24D88A" w14:textId="77777777" w:rsidR="00F3341D" w:rsidRPr="00831A21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System funkcjonowania obszarów prawnie chronionych</w:t>
            </w:r>
          </w:p>
        </w:tc>
      </w:tr>
      <w:tr w:rsidR="0032647D" w:rsidRPr="009C54AE" w14:paraId="63269B2A" w14:textId="77777777" w:rsidTr="001C38ED">
        <w:tc>
          <w:tcPr>
            <w:tcW w:w="9520" w:type="dxa"/>
          </w:tcPr>
          <w:p w14:paraId="26FD6C0B" w14:textId="77777777"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4D324A" w:rsidRPr="009C54AE" w14:paraId="4AA8AD91" w14:textId="77777777" w:rsidTr="001C38ED">
        <w:tc>
          <w:tcPr>
            <w:tcW w:w="9520" w:type="dxa"/>
          </w:tcPr>
          <w:p w14:paraId="5B1B8ACC" w14:textId="77777777" w:rsidR="004D324A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 Zielony Ład</w:t>
            </w:r>
            <w:r w:rsidR="00563FF5">
              <w:rPr>
                <w:rFonts w:ascii="Corbel" w:hAnsi="Corbel"/>
              </w:rPr>
              <w:t xml:space="preserve"> i neutralność klimatyczna</w:t>
            </w:r>
          </w:p>
        </w:tc>
      </w:tr>
    </w:tbl>
    <w:p w14:paraId="44177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57F5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D730EEA" w14:textId="77777777"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520FFCCD" w14:textId="77777777"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14:paraId="4A62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FE5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4BC6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ADCB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BDE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512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14:paraId="35F6077E" w14:textId="77777777" w:rsidTr="00525DAE">
        <w:tc>
          <w:tcPr>
            <w:tcW w:w="2155" w:type="dxa"/>
            <w:vAlign w:val="center"/>
          </w:tcPr>
          <w:p w14:paraId="08968D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12CB93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DBB4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5AFD2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3D912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14:paraId="221B0E59" w14:textId="77777777" w:rsidTr="00525DAE">
        <w:tc>
          <w:tcPr>
            <w:tcW w:w="2155" w:type="dxa"/>
          </w:tcPr>
          <w:p w14:paraId="3A8A3874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14:paraId="63A47F26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38AEB9CF" w14:textId="77777777"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14:paraId="010719B3" w14:textId="77777777" w:rsidTr="00525DAE">
        <w:tc>
          <w:tcPr>
            <w:tcW w:w="2155" w:type="dxa"/>
          </w:tcPr>
          <w:p w14:paraId="03021F23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03713B0A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9F2A06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5BFFD7CF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05EA46CF" w14:textId="77777777" w:rsidTr="00525DAE">
        <w:tc>
          <w:tcPr>
            <w:tcW w:w="2155" w:type="dxa"/>
          </w:tcPr>
          <w:p w14:paraId="08719CA1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0992939A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57352205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  <w:p w14:paraId="2C66FC50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4A3126F2" w14:textId="77777777" w:rsidTr="00525DAE">
        <w:tc>
          <w:tcPr>
            <w:tcW w:w="2155" w:type="dxa"/>
          </w:tcPr>
          <w:p w14:paraId="07AB1A17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4A14A23F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A1261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053E82EB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117E4131" w14:textId="77777777" w:rsidTr="00525DAE">
        <w:tc>
          <w:tcPr>
            <w:tcW w:w="2155" w:type="dxa"/>
          </w:tcPr>
          <w:p w14:paraId="5AAFE6E2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29394531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14:paraId="15204185" w14:textId="77777777"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3397BF4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1F5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8E14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68007C" w14:textId="77777777" w:rsidTr="00923D7D">
        <w:tc>
          <w:tcPr>
            <w:tcW w:w="9670" w:type="dxa"/>
          </w:tcPr>
          <w:p w14:paraId="4EA42B3C" w14:textId="77777777"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0B1B8806" w14:textId="77777777"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Egzamin pisemny w formie testu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14:paraId="3A3DFEE2" w14:textId="77777777"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BE793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1EEC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5F20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99739FA" w14:textId="77777777" w:rsidTr="003E1941">
        <w:tc>
          <w:tcPr>
            <w:tcW w:w="4962" w:type="dxa"/>
            <w:vAlign w:val="center"/>
          </w:tcPr>
          <w:p w14:paraId="236611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C855FB" w14:textId="4456EAC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0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4F0269" w14:textId="77777777" w:rsidTr="00923D7D">
        <w:tc>
          <w:tcPr>
            <w:tcW w:w="4962" w:type="dxa"/>
          </w:tcPr>
          <w:p w14:paraId="299803B7" w14:textId="7DF7559D" w:rsidR="0085747A" w:rsidRPr="009C54AE" w:rsidRDefault="00C61DC5" w:rsidP="007C3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D3396E" w14:textId="77777777" w:rsidR="0085747A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F661BB" w14:textId="77777777" w:rsidTr="00923D7D">
        <w:tc>
          <w:tcPr>
            <w:tcW w:w="4962" w:type="dxa"/>
          </w:tcPr>
          <w:p w14:paraId="2B1C3A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20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BC82E4" w14:textId="77777777" w:rsidR="00C61DC5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A65ABE9" w14:textId="77777777" w:rsidTr="00923D7D">
        <w:tc>
          <w:tcPr>
            <w:tcW w:w="4962" w:type="dxa"/>
          </w:tcPr>
          <w:p w14:paraId="73103B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BE94F7" w14:textId="6090D1B4" w:rsidR="00C61DC5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ADCAF6F" w14:textId="77777777" w:rsidTr="00923D7D">
        <w:tc>
          <w:tcPr>
            <w:tcW w:w="4962" w:type="dxa"/>
          </w:tcPr>
          <w:p w14:paraId="698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CC476C" w14:textId="5C21D0C9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1004D2" w14:textId="77777777" w:rsidTr="00923D7D">
        <w:tc>
          <w:tcPr>
            <w:tcW w:w="4962" w:type="dxa"/>
          </w:tcPr>
          <w:p w14:paraId="6F430D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75D241" w14:textId="2B9DAFD6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95B3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2151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358C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A70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8CC0BC8" w14:textId="77777777" w:rsidTr="0071620A">
        <w:trPr>
          <w:trHeight w:val="397"/>
        </w:trPr>
        <w:tc>
          <w:tcPr>
            <w:tcW w:w="3544" w:type="dxa"/>
          </w:tcPr>
          <w:p w14:paraId="3AA510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7AD86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68FC6CA" w14:textId="77777777" w:rsidTr="0071620A">
        <w:trPr>
          <w:trHeight w:val="397"/>
        </w:trPr>
        <w:tc>
          <w:tcPr>
            <w:tcW w:w="3544" w:type="dxa"/>
          </w:tcPr>
          <w:p w14:paraId="36ECC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56308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CA0B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657B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CF91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A551D" w14:textId="77777777" w:rsidTr="00D978A4">
        <w:trPr>
          <w:trHeight w:val="2380"/>
        </w:trPr>
        <w:tc>
          <w:tcPr>
            <w:tcW w:w="7513" w:type="dxa"/>
          </w:tcPr>
          <w:p w14:paraId="6F116210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EBE49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B. Fiedor (red.) Podstawy ekonomii środowiska i zasobów naturalnych</w:t>
            </w:r>
            <w:r w:rsidR="00575A63">
              <w:rPr>
                <w:rFonts w:ascii="Corbel" w:hAnsi="Corbel"/>
                <w:sz w:val="22"/>
                <w:szCs w:val="22"/>
              </w:rPr>
              <w:t>, Wyd. C.H. Beck, Warszawa 2002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. </w:t>
            </w:r>
          </w:p>
          <w:p w14:paraId="5CAD5A8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</w:t>
            </w:r>
            <w:r w:rsidR="00575A63">
              <w:rPr>
                <w:rFonts w:ascii="Corbel" w:hAnsi="Corbel"/>
                <w:sz w:val="22"/>
                <w:szCs w:val="22"/>
              </w:rPr>
              <w:t>,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 Ekonomia środowiska i zasobów naturalnych, PWE, Warszawa 2004r. </w:t>
            </w:r>
          </w:p>
          <w:p w14:paraId="0176FFE8" w14:textId="77777777"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</w:t>
            </w:r>
            <w:r w:rsidR="00575A63">
              <w:rPr>
                <w:rFonts w:ascii="Corbel" w:hAnsi="Corbel"/>
              </w:rPr>
              <w:t>, WSE Białystok 2011</w:t>
            </w:r>
            <w:r w:rsidRPr="00525DAE">
              <w:rPr>
                <w:rFonts w:ascii="Corbel" w:hAnsi="Corbel"/>
              </w:rPr>
              <w:t>.</w:t>
            </w:r>
          </w:p>
          <w:p w14:paraId="4D441B5B" w14:textId="77777777" w:rsidR="00AF3A99" w:rsidRPr="00575A63" w:rsidRDefault="00575A63" w:rsidP="00575A63">
            <w:pPr>
              <w:pStyle w:val="Nagwek2"/>
              <w:spacing w:before="0" w:after="300"/>
              <w:rPr>
                <w:rFonts w:ascii="Corbel" w:hAnsi="Corbel" w:cs="Arial"/>
                <w:color w:val="auto"/>
                <w:sz w:val="22"/>
                <w:szCs w:val="22"/>
                <w:lang w:eastAsia="pl-PL"/>
              </w:rPr>
            </w:pPr>
            <w:r w:rsidRPr="00575A63">
              <w:rPr>
                <w:rFonts w:ascii="Corbel" w:hAnsi="Corbel" w:cs="Arial"/>
                <w:color w:val="auto"/>
                <w:sz w:val="22"/>
                <w:szCs w:val="22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Politechnika Wrocławska, Wrocław 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2020.</w:t>
            </w:r>
          </w:p>
        </w:tc>
      </w:tr>
      <w:tr w:rsidR="0085747A" w:rsidRPr="009C54AE" w14:paraId="48AFF198" w14:textId="77777777" w:rsidTr="0071620A">
        <w:trPr>
          <w:trHeight w:val="397"/>
        </w:trPr>
        <w:tc>
          <w:tcPr>
            <w:tcW w:w="7513" w:type="dxa"/>
          </w:tcPr>
          <w:p w14:paraId="7B0023C8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699F39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S. Czaja, 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Becla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J. Włodarczyk, T.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Poskrobko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Difin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Warszawa 2012. </w:t>
            </w:r>
          </w:p>
          <w:p w14:paraId="220E3962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T. Żylicz, Cena przyrody,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WEiŚ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Białystok 2014.</w:t>
            </w:r>
          </w:p>
          <w:p w14:paraId="16BC18C1" w14:textId="77777777" w:rsidR="00AF3A99" w:rsidRPr="00575A63" w:rsidRDefault="00AF3A9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Jak wybrane kraje UE zamierzają dążyć do uzyskania neutralności klimatycznej w roku 2050?, FI na rzecz Ekorozwoju, Warszawa 2021.</w:t>
            </w:r>
          </w:p>
          <w:p w14:paraId="490E67C6" w14:textId="77777777"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Ustawy i rozporządzenia z zakresu podejmowanej tematyki</w:t>
            </w:r>
          </w:p>
        </w:tc>
      </w:tr>
    </w:tbl>
    <w:p w14:paraId="20D425D1" w14:textId="77777777"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B955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085B7" w14:textId="77777777" w:rsidR="00C36EBA" w:rsidRDefault="00C36EBA" w:rsidP="00C16ABF">
      <w:pPr>
        <w:spacing w:after="0" w:line="240" w:lineRule="auto"/>
      </w:pPr>
      <w:r>
        <w:separator/>
      </w:r>
    </w:p>
  </w:endnote>
  <w:endnote w:type="continuationSeparator" w:id="0">
    <w:p w14:paraId="324851BC" w14:textId="77777777" w:rsidR="00C36EBA" w:rsidRDefault="00C36E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855A4" w14:textId="77777777" w:rsidR="00C36EBA" w:rsidRDefault="00C36EBA" w:rsidP="00C16ABF">
      <w:pPr>
        <w:spacing w:after="0" w:line="240" w:lineRule="auto"/>
      </w:pPr>
      <w:r>
        <w:separator/>
      </w:r>
    </w:p>
  </w:footnote>
  <w:footnote w:type="continuationSeparator" w:id="0">
    <w:p w14:paraId="621C6760" w14:textId="77777777" w:rsidR="00C36EBA" w:rsidRDefault="00C36EBA" w:rsidP="00C16ABF">
      <w:pPr>
        <w:spacing w:after="0" w:line="240" w:lineRule="auto"/>
      </w:pPr>
      <w:r>
        <w:continuationSeparator/>
      </w:r>
    </w:p>
  </w:footnote>
  <w:footnote w:id="1">
    <w:p w14:paraId="4F00D7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FE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01B3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324A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3FF5"/>
    <w:rsid w:val="0056696D"/>
    <w:rsid w:val="00575A63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7B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2BA6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E68BC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0502"/>
    <w:rsid w:val="00991867"/>
    <w:rsid w:val="00997F14"/>
    <w:rsid w:val="009A78D9"/>
    <w:rsid w:val="009C253B"/>
    <w:rsid w:val="009C3E31"/>
    <w:rsid w:val="009C54AE"/>
    <w:rsid w:val="009C788E"/>
    <w:rsid w:val="009D3F3B"/>
    <w:rsid w:val="009E0543"/>
    <w:rsid w:val="009E3B41"/>
    <w:rsid w:val="009F3C5C"/>
    <w:rsid w:val="009F4610"/>
    <w:rsid w:val="00A00D69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A99"/>
    <w:rsid w:val="00AF7494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BA"/>
    <w:rsid w:val="00C56036"/>
    <w:rsid w:val="00C61DC5"/>
    <w:rsid w:val="00C67E92"/>
    <w:rsid w:val="00C70A26"/>
    <w:rsid w:val="00C766DF"/>
    <w:rsid w:val="00C94B98"/>
    <w:rsid w:val="00CA2B96"/>
    <w:rsid w:val="00CA5089"/>
    <w:rsid w:val="00CA568B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8A4"/>
    <w:rsid w:val="00DA2114"/>
    <w:rsid w:val="00DA6057"/>
    <w:rsid w:val="00DA69C3"/>
    <w:rsid w:val="00DC6D0C"/>
    <w:rsid w:val="00DE09C0"/>
    <w:rsid w:val="00DE4A14"/>
    <w:rsid w:val="00DF320D"/>
    <w:rsid w:val="00DF71C8"/>
    <w:rsid w:val="00E0090C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943A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2F3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8BFD"/>
  <w15:docId w15:val="{2B5BFF12-CBBD-4C6E-B139-1BF0952F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F3A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A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F3A99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575A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037E-B1B0-428B-AC86-6DD89D9A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541384-0937-4EB3-B852-5F388859A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73179-A07A-43F2-9B04-480CF1142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B59FAD-5A24-4A15-B05F-9F912394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2022-05-25T20:51:00Z</dcterms:created>
  <dcterms:modified xsi:type="dcterms:W3CDTF">2023-04-27T09:36:00Z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