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C7B522" w14:textId="791555E8" w:rsidR="006E5D6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F48CD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7F48CD">
        <w:rPr>
          <w:rFonts w:ascii="Corbel" w:hAnsi="Corbel"/>
          <w:bCs/>
          <w:i/>
          <w:sz w:val="24"/>
          <w:szCs w:val="24"/>
        </w:rPr>
        <w:t>7</w:t>
      </w:r>
      <w:r w:rsidR="007F48CD" w:rsidRPr="00291907">
        <w:rPr>
          <w:rFonts w:ascii="Corbel" w:hAnsi="Corbel"/>
          <w:bCs/>
          <w:i/>
          <w:sz w:val="24"/>
          <w:szCs w:val="24"/>
        </w:rPr>
        <w:t>/20</w:t>
      </w:r>
      <w:r w:rsidR="007F48CD">
        <w:rPr>
          <w:rFonts w:ascii="Corbel" w:hAnsi="Corbel"/>
          <w:bCs/>
          <w:i/>
          <w:sz w:val="24"/>
          <w:szCs w:val="24"/>
        </w:rPr>
        <w:t>23</w:t>
      </w:r>
    </w:p>
    <w:p w14:paraId="428DA03D" w14:textId="77777777" w:rsidR="007F48CD" w:rsidRPr="00E960BB" w:rsidRDefault="007F48CD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97CC6B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3DCA3C0" w14:textId="54EBEC6C" w:rsidR="00445970" w:rsidRPr="00EA4832" w:rsidRDefault="0071620A" w:rsidP="00042C6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6E3F0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6E3F00">
        <w:rPr>
          <w:rFonts w:ascii="Corbel" w:hAnsi="Corbel"/>
          <w:i/>
          <w:smallCaps/>
          <w:sz w:val="24"/>
          <w:szCs w:val="24"/>
        </w:rPr>
        <w:t xml:space="preserve"> </w:t>
      </w:r>
      <w:r w:rsidR="004E01B5">
        <w:rPr>
          <w:rFonts w:ascii="Corbel" w:hAnsi="Corbel"/>
          <w:i/>
          <w:smallCaps/>
          <w:sz w:val="24"/>
          <w:szCs w:val="24"/>
        </w:rPr>
        <w:t>202</w:t>
      </w:r>
      <w:r w:rsidR="00CE2521">
        <w:rPr>
          <w:rFonts w:ascii="Corbel" w:hAnsi="Corbel"/>
          <w:i/>
          <w:smallCaps/>
          <w:sz w:val="24"/>
          <w:szCs w:val="24"/>
        </w:rPr>
        <w:t>3</w:t>
      </w:r>
      <w:r w:rsidR="004E01B5">
        <w:rPr>
          <w:rFonts w:ascii="Corbel" w:hAnsi="Corbel"/>
          <w:i/>
          <w:smallCaps/>
          <w:sz w:val="24"/>
          <w:szCs w:val="24"/>
        </w:rPr>
        <w:t>-202</w:t>
      </w:r>
      <w:r w:rsidR="00CE2521">
        <w:rPr>
          <w:rFonts w:ascii="Corbel" w:hAnsi="Corbel"/>
          <w:i/>
          <w:smallCaps/>
          <w:sz w:val="24"/>
          <w:szCs w:val="24"/>
        </w:rPr>
        <w:t>6</w:t>
      </w:r>
      <w:r w:rsidR="00CE2521">
        <w:rPr>
          <w:rFonts w:ascii="Corbel" w:hAnsi="Corbel"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>Rok akademicki</w:t>
      </w:r>
      <w:r w:rsidR="00042C67">
        <w:rPr>
          <w:rFonts w:ascii="Corbel" w:hAnsi="Corbel"/>
          <w:sz w:val="20"/>
          <w:szCs w:val="20"/>
        </w:rPr>
        <w:t>:</w:t>
      </w:r>
      <w:r w:rsidR="00445970">
        <w:rPr>
          <w:rFonts w:ascii="Corbel" w:hAnsi="Corbel"/>
          <w:sz w:val="20"/>
          <w:szCs w:val="20"/>
        </w:rPr>
        <w:t xml:space="preserve"> </w:t>
      </w:r>
      <w:r w:rsidR="00042C67">
        <w:rPr>
          <w:rFonts w:ascii="Corbel" w:hAnsi="Corbel"/>
          <w:sz w:val="20"/>
          <w:szCs w:val="20"/>
        </w:rPr>
        <w:t>202</w:t>
      </w:r>
      <w:r w:rsidR="00CE2521">
        <w:rPr>
          <w:rFonts w:ascii="Corbel" w:hAnsi="Corbel"/>
          <w:sz w:val="20"/>
          <w:szCs w:val="20"/>
        </w:rPr>
        <w:t>5</w:t>
      </w:r>
      <w:r w:rsidR="00042C67">
        <w:rPr>
          <w:rFonts w:ascii="Corbel" w:hAnsi="Corbel"/>
          <w:sz w:val="20"/>
          <w:szCs w:val="20"/>
        </w:rPr>
        <w:t>/202</w:t>
      </w:r>
      <w:r w:rsidR="00CE2521">
        <w:rPr>
          <w:rFonts w:ascii="Corbel" w:hAnsi="Corbel"/>
          <w:sz w:val="20"/>
          <w:szCs w:val="20"/>
        </w:rPr>
        <w:t>6</w:t>
      </w:r>
    </w:p>
    <w:p w14:paraId="0282DFB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CDE0B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3F55C4B" w14:textId="77777777" w:rsidTr="004F64CA">
        <w:tc>
          <w:tcPr>
            <w:tcW w:w="2694" w:type="dxa"/>
            <w:vAlign w:val="center"/>
          </w:tcPr>
          <w:p w14:paraId="0233FB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34B44B" w14:textId="79E0CC17" w:rsidR="0085747A" w:rsidRPr="009C54AE" w:rsidRDefault="00AA34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</w:t>
            </w:r>
            <w:r w:rsidR="004F64CA">
              <w:rPr>
                <w:rFonts w:ascii="Corbel" w:hAnsi="Corbel"/>
                <w:b w:val="0"/>
                <w:sz w:val="24"/>
                <w:szCs w:val="24"/>
              </w:rPr>
              <w:t xml:space="preserve"> nieruchomościami</w:t>
            </w:r>
          </w:p>
        </w:tc>
      </w:tr>
      <w:tr w:rsidR="0085747A" w:rsidRPr="009C54AE" w14:paraId="60300C20" w14:textId="77777777" w:rsidTr="004F64CA">
        <w:tc>
          <w:tcPr>
            <w:tcW w:w="2694" w:type="dxa"/>
            <w:vAlign w:val="center"/>
          </w:tcPr>
          <w:p w14:paraId="36E278D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41E662" w14:textId="54B12114" w:rsidR="0085747A" w:rsidRPr="009C54AE" w:rsidRDefault="00AA34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E/I/EUB/C-1.12</w:t>
            </w:r>
            <w:r w:rsidR="00197361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58DAA30" w14:textId="77777777" w:rsidTr="004F64CA">
        <w:tc>
          <w:tcPr>
            <w:tcW w:w="2694" w:type="dxa"/>
            <w:vAlign w:val="center"/>
          </w:tcPr>
          <w:p w14:paraId="2E4E0F4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ABEC1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408CAF5" w14:textId="77777777" w:rsidTr="004F64CA">
        <w:tc>
          <w:tcPr>
            <w:tcW w:w="2694" w:type="dxa"/>
            <w:vAlign w:val="center"/>
          </w:tcPr>
          <w:p w14:paraId="56C6E0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6952DBF" w14:textId="1B0D2D5E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C7A4310" w14:textId="77777777" w:rsidTr="004F64CA">
        <w:tc>
          <w:tcPr>
            <w:tcW w:w="2694" w:type="dxa"/>
            <w:vAlign w:val="center"/>
          </w:tcPr>
          <w:p w14:paraId="205EF9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8E4F04" w14:textId="3569FC72" w:rsidR="0085747A" w:rsidRPr="009C54AE" w:rsidRDefault="00B63E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70A4AD2" w14:textId="77777777" w:rsidTr="004F64CA">
        <w:tc>
          <w:tcPr>
            <w:tcW w:w="2694" w:type="dxa"/>
            <w:vAlign w:val="center"/>
          </w:tcPr>
          <w:p w14:paraId="096BAB5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298B2A6" w14:textId="079098FA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6CDAC15" w14:textId="77777777" w:rsidTr="004F64CA">
        <w:tc>
          <w:tcPr>
            <w:tcW w:w="2694" w:type="dxa"/>
            <w:vAlign w:val="center"/>
          </w:tcPr>
          <w:p w14:paraId="20E51C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8FC6E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1EA71EE" w14:textId="77777777" w:rsidTr="004F64CA">
        <w:tc>
          <w:tcPr>
            <w:tcW w:w="2694" w:type="dxa"/>
            <w:vAlign w:val="center"/>
          </w:tcPr>
          <w:p w14:paraId="4B4F95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2BAF21" w14:textId="02266F6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B997952" w14:textId="77777777" w:rsidTr="004F64CA">
        <w:tc>
          <w:tcPr>
            <w:tcW w:w="2694" w:type="dxa"/>
            <w:vAlign w:val="center"/>
          </w:tcPr>
          <w:p w14:paraId="4A21BB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B2AFF86" w14:textId="39F09AA1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AA341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0D32C9B5" w14:textId="77777777" w:rsidTr="004F64CA">
        <w:tc>
          <w:tcPr>
            <w:tcW w:w="2694" w:type="dxa"/>
            <w:vAlign w:val="center"/>
          </w:tcPr>
          <w:p w14:paraId="19CFF6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A3A649D" w14:textId="178C409F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EF8DC6B" w14:textId="77777777" w:rsidTr="004F64CA">
        <w:tc>
          <w:tcPr>
            <w:tcW w:w="2694" w:type="dxa"/>
            <w:vAlign w:val="center"/>
          </w:tcPr>
          <w:p w14:paraId="7070E31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C4EE5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CF1AD43" w14:textId="77777777" w:rsidTr="004F64CA">
        <w:tc>
          <w:tcPr>
            <w:tcW w:w="2694" w:type="dxa"/>
            <w:vAlign w:val="center"/>
          </w:tcPr>
          <w:p w14:paraId="0C2CDA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B4FA43" w14:textId="77AE8352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F64CA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  <w:tr w:rsidR="004F64CA" w:rsidRPr="009C54AE" w14:paraId="74AA7284" w14:textId="77777777" w:rsidTr="004F64CA">
        <w:tc>
          <w:tcPr>
            <w:tcW w:w="2694" w:type="dxa"/>
            <w:vAlign w:val="center"/>
          </w:tcPr>
          <w:p w14:paraId="6E90C3C5" w14:textId="77777777" w:rsidR="004F64CA" w:rsidRPr="009C54AE" w:rsidRDefault="004F64CA" w:rsidP="004F64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B35401" w14:textId="3EFFECF0" w:rsidR="004F64CA" w:rsidRPr="009C54AE" w:rsidRDefault="00042C67" w:rsidP="004F64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F64CA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49F82F15" w14:textId="7B3191A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42C6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524081" w14:textId="37AE4F33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042C6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B8171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3ACDC6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7BA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08BB9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22D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05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05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0EE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E4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A3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DE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AD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0EF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E157085" w14:textId="77777777" w:rsidTr="00042C6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CFE8" w14:textId="7A0E4662" w:rsidR="00015B8F" w:rsidRPr="009C54AE" w:rsidRDefault="00AA341D" w:rsidP="00042C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EB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D62C" w14:textId="494AB7CB" w:rsidR="00015B8F" w:rsidRPr="009C54AE" w:rsidRDefault="004F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38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294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CA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A9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0A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99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C4A9" w14:textId="280625CC" w:rsidR="00015B8F" w:rsidRPr="009C54AE" w:rsidRDefault="00AA34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28825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1BD02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FBEFBD" w14:textId="77777777" w:rsidR="00042C67" w:rsidRPr="00CA2C2D" w:rsidRDefault="00042C67" w:rsidP="00042C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C290798" w14:textId="77777777" w:rsidR="00042C67" w:rsidRPr="00CA2C2D" w:rsidRDefault="00042C67" w:rsidP="00042C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151534" w14:textId="77777777" w:rsidR="00042C67" w:rsidRPr="00CA2C2D" w:rsidRDefault="00042C67" w:rsidP="00042C6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5D224B" w14:textId="7C2619AC" w:rsidR="00042C67" w:rsidRDefault="00042C6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ACDAEEB" w14:textId="68F95CA1" w:rsidR="00E22FBC" w:rsidRPr="009C54AE" w:rsidRDefault="00E22FBC" w:rsidP="00042C67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501D46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3EEA62" w14:textId="5CB3CFE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042C6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594D633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434717" w14:textId="77777777" w:rsidTr="00745302">
        <w:tc>
          <w:tcPr>
            <w:tcW w:w="9670" w:type="dxa"/>
          </w:tcPr>
          <w:p w14:paraId="04D0546B" w14:textId="5496D649" w:rsidR="0085747A" w:rsidRPr="009C54AE" w:rsidRDefault="004F64CA" w:rsidP="00042C6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F6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 oraz makroekonomii pozwalająca na interpretację uwarunkowań zjawisk ekonomicznych zarówno w mikro</w:t>
            </w:r>
            <w:r w:rsidR="00042C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F6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jak i w makro skali wzbogacona o podstawy </w:t>
            </w:r>
            <w:r w:rsidR="001973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zarządzania</w:t>
            </w:r>
            <w:r w:rsidRPr="004F6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0D2CAA9" w14:textId="77777777" w:rsidR="000A5340" w:rsidRDefault="000A534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3F2E3C" w14:textId="77777777" w:rsidR="000A5340" w:rsidRDefault="000A534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4C01E9" w14:textId="41B5886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2F237A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4E3D83" w14:textId="601C8EA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042C67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298A42F" w14:textId="77777777" w:rsidR="00042C67" w:rsidRDefault="00042C67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F64CA" w:rsidRPr="001402B1" w14:paraId="43B775B3" w14:textId="77777777" w:rsidTr="00886603">
        <w:tc>
          <w:tcPr>
            <w:tcW w:w="843" w:type="dxa"/>
            <w:vAlign w:val="center"/>
          </w:tcPr>
          <w:p w14:paraId="03354375" w14:textId="77777777" w:rsidR="004F64CA" w:rsidRPr="001402B1" w:rsidRDefault="004F64CA" w:rsidP="0009063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D698246" w14:textId="5B62D935" w:rsidR="004F64CA" w:rsidRPr="001402B1" w:rsidRDefault="004F64CA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zagadnieniami dotyczącymi </w:t>
            </w:r>
            <w:r w:rsidR="0076668D">
              <w:rPr>
                <w:rFonts w:ascii="Corbel" w:hAnsi="Corbel"/>
                <w:b w:val="0"/>
                <w:sz w:val="24"/>
                <w:szCs w:val="24"/>
              </w:rPr>
              <w:t xml:space="preserve">nieruchomości, rynku i </w:t>
            </w:r>
            <w:r w:rsidR="00197361">
              <w:rPr>
                <w:rFonts w:ascii="Corbel" w:hAnsi="Corbel"/>
                <w:b w:val="0"/>
                <w:sz w:val="24"/>
                <w:szCs w:val="24"/>
              </w:rPr>
              <w:t>zarządzania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 nieruchomo</w:t>
            </w:r>
            <w:r w:rsidRPr="001402B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>ciami w aspekcie ekonomicznym.</w:t>
            </w:r>
            <w:r w:rsidR="0019736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F64CA" w:rsidRPr="001402B1" w14:paraId="0ADDABC4" w14:textId="77777777" w:rsidTr="00886603">
        <w:tc>
          <w:tcPr>
            <w:tcW w:w="843" w:type="dxa"/>
            <w:vAlign w:val="center"/>
          </w:tcPr>
          <w:p w14:paraId="702B1C55" w14:textId="77777777" w:rsidR="004F64CA" w:rsidRPr="001402B1" w:rsidRDefault="004F64CA" w:rsidP="0009063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0EACD95" w14:textId="3A8A2720" w:rsidR="004F64CA" w:rsidRPr="001402B1" w:rsidRDefault="00886603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 instrumentami 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>służący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mi 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>do finansowania nieruchomości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Pr="001562CF">
              <w:rPr>
                <w:rFonts w:ascii="Corbel" w:hAnsi="Corbel"/>
                <w:b w:val="0"/>
                <w:sz w:val="24"/>
                <w:szCs w:val="24"/>
              </w:rPr>
              <w:t xml:space="preserve"> organizacji pracy zarządcy nieruchomości</w:t>
            </w:r>
          </w:p>
        </w:tc>
      </w:tr>
      <w:tr w:rsidR="004F64CA" w:rsidRPr="001402B1" w14:paraId="486F4B7F" w14:textId="77777777" w:rsidTr="00886603">
        <w:tc>
          <w:tcPr>
            <w:tcW w:w="843" w:type="dxa"/>
            <w:vAlign w:val="center"/>
          </w:tcPr>
          <w:p w14:paraId="7513417C" w14:textId="77777777" w:rsidR="004F64CA" w:rsidRPr="001402B1" w:rsidRDefault="004F64CA" w:rsidP="0009063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7EC43697" w14:textId="34109BF5" w:rsidR="004F64CA" w:rsidRPr="001402B1" w:rsidRDefault="00886603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zastosowania wybranych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>nieruchomości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ami </w:t>
            </w:r>
            <w:r w:rsidRPr="001562CF">
              <w:rPr>
                <w:rFonts w:ascii="Corbel" w:hAnsi="Corbel"/>
                <w:b w:val="0"/>
                <w:sz w:val="24"/>
                <w:szCs w:val="24"/>
              </w:rPr>
              <w:t>do poprawy efektywności zarządzania nieruchomościami</w:t>
            </w:r>
          </w:p>
        </w:tc>
      </w:tr>
      <w:tr w:rsidR="004F64CA" w:rsidRPr="001402B1" w14:paraId="68BC9A71" w14:textId="77777777" w:rsidTr="00886603">
        <w:tc>
          <w:tcPr>
            <w:tcW w:w="843" w:type="dxa"/>
            <w:vAlign w:val="center"/>
          </w:tcPr>
          <w:p w14:paraId="70B01EBA" w14:textId="77777777" w:rsidR="004F64CA" w:rsidRPr="001402B1" w:rsidRDefault="004F64CA" w:rsidP="0009063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2F97AC60" w14:textId="42BFEAD1" w:rsidR="004F64CA" w:rsidRPr="001402B1" w:rsidRDefault="00886603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Pozyskanie przez studentów podstawowej wiedzy niezbędnej do dalszego przygotowywania się do zawodu </w:t>
            </w:r>
            <w:r>
              <w:rPr>
                <w:rFonts w:ascii="Corbel" w:hAnsi="Corbel"/>
                <w:b w:val="0"/>
                <w:sz w:val="24"/>
                <w:szCs w:val="24"/>
              </w:rPr>
              <w:t>zarządcy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 nieruchomości</w:t>
            </w:r>
          </w:p>
        </w:tc>
      </w:tr>
    </w:tbl>
    <w:p w14:paraId="232951D6" w14:textId="77777777" w:rsidR="004F64CA" w:rsidRDefault="004F64CA" w:rsidP="009C54AE">
      <w:pPr>
        <w:pStyle w:val="Podpunkty"/>
        <w:rPr>
          <w:rFonts w:ascii="Corbel" w:hAnsi="Corbel"/>
          <w:sz w:val="24"/>
          <w:szCs w:val="24"/>
        </w:rPr>
      </w:pPr>
    </w:p>
    <w:p w14:paraId="57823C79" w14:textId="74DF75EA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042C6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A56CF4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1E4A125" w14:textId="77777777" w:rsidTr="00153776">
        <w:tc>
          <w:tcPr>
            <w:tcW w:w="1679" w:type="dxa"/>
            <w:vAlign w:val="center"/>
          </w:tcPr>
          <w:p w14:paraId="2F5B21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62E651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E9D6D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56B2F61" w14:textId="77777777" w:rsidTr="00153776">
        <w:tc>
          <w:tcPr>
            <w:tcW w:w="1679" w:type="dxa"/>
          </w:tcPr>
          <w:p w14:paraId="7B06DF81" w14:textId="6D8A84F9" w:rsidR="0085747A" w:rsidRPr="009C54AE" w:rsidRDefault="00042C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6" w:type="dxa"/>
          </w:tcPr>
          <w:p w14:paraId="36AC2429" w14:textId="77777777" w:rsidR="0085747A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>na i rozumie podstawowe pojęcia związane z nieruchomościami i rynkiem nieruchomości. Wieloaspektowo charakteryzuje prawidłowości funkcjonowania rynku nieruchomości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B95A9D" w14:textId="7A0AAE54" w:rsidR="00636233" w:rsidRPr="009C54AE" w:rsidRDefault="00636233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6233">
              <w:rPr>
                <w:rFonts w:ascii="Corbel" w:hAnsi="Corbel"/>
                <w:b w:val="0"/>
                <w:smallCaps w:val="0"/>
                <w:szCs w:val="24"/>
              </w:rPr>
              <w:t>Definiuje, rozpoznaje i potrafi rozróżnić czynności zarządzania operacyjnego i strategicznego wykonywane i planowane przez zarządców</w:t>
            </w:r>
          </w:p>
        </w:tc>
        <w:tc>
          <w:tcPr>
            <w:tcW w:w="1865" w:type="dxa"/>
          </w:tcPr>
          <w:p w14:paraId="29B8E7D7" w14:textId="77777777" w:rsidR="0085747A" w:rsidRDefault="00614608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ED61186" w14:textId="54272093" w:rsidR="00614608" w:rsidRPr="009C54AE" w:rsidRDefault="00614608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C7CF9E2" w14:textId="77777777" w:rsidTr="00153776">
        <w:tc>
          <w:tcPr>
            <w:tcW w:w="1679" w:type="dxa"/>
          </w:tcPr>
          <w:p w14:paraId="7C054C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94C8D7F" w14:textId="77777777" w:rsidR="0085747A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4608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pozyskiwać i analizować 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przy wykorzystaniu właściwych narzędzi, </w:t>
            </w:r>
            <w:r w:rsidR="00A9320C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dane 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dotyczące procesów rozwoju gospodarczego i społecznego </w:t>
            </w:r>
            <w:r w:rsidR="00614608">
              <w:rPr>
                <w:rFonts w:ascii="Corbel" w:hAnsi="Corbel"/>
                <w:b w:val="0"/>
                <w:smallCaps w:val="0"/>
                <w:szCs w:val="24"/>
              </w:rPr>
              <w:t xml:space="preserve">w odniesieniu do rynku nieruchomości, 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oraz analizować przyczyny i oceniać przebieg zjawisk 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>kształtujących rynek nieruchomości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25CF653" w14:textId="5674D759" w:rsidR="0076668D" w:rsidRPr="009C54AE" w:rsidRDefault="0076668D" w:rsidP="00B132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668D">
              <w:rPr>
                <w:rFonts w:ascii="Corbel" w:hAnsi="Corbel"/>
                <w:b w:val="0"/>
                <w:smallCaps w:val="0"/>
                <w:szCs w:val="24"/>
              </w:rPr>
              <w:t>Planuje, opracowuje i podejmuje decyzje dotyczące efektywności zarzadzania nieruchomościami mieszkalnymi</w:t>
            </w:r>
            <w:r w:rsidR="00B1324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76668D">
              <w:rPr>
                <w:rFonts w:ascii="Corbel" w:hAnsi="Corbel"/>
                <w:b w:val="0"/>
                <w:smallCaps w:val="0"/>
                <w:szCs w:val="24"/>
              </w:rPr>
              <w:t>Kalkuluj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76668D">
              <w:rPr>
                <w:rFonts w:ascii="Corbel" w:hAnsi="Corbel"/>
                <w:b w:val="0"/>
                <w:smallCaps w:val="0"/>
                <w:szCs w:val="24"/>
              </w:rPr>
              <w:t xml:space="preserve"> przychody i koszty zarządzania nieruchomościami mieszkalnymi, nakreśla plany fina</w:t>
            </w:r>
            <w:r w:rsidR="000E00BD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76668D">
              <w:rPr>
                <w:rFonts w:ascii="Corbel" w:hAnsi="Corbel"/>
                <w:b w:val="0"/>
                <w:smallCaps w:val="0"/>
                <w:szCs w:val="24"/>
              </w:rPr>
              <w:t>sowe</w:t>
            </w:r>
            <w:r w:rsidR="000E00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3E16830" w14:textId="77777777" w:rsidR="000F3FA8" w:rsidRDefault="000F3FA8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053708" w14:textId="77777777" w:rsidR="000F3FA8" w:rsidRDefault="000F3FA8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1D20FF" w14:textId="3D5C8F4B" w:rsidR="000F3FA8" w:rsidRDefault="000F3FA8" w:rsidP="000F3F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3A87B07A" w14:textId="06063198" w:rsidR="000F3FA8" w:rsidRDefault="000F3FA8" w:rsidP="000F3F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5A1C96E" w14:textId="27473D3E" w:rsidR="00A9320C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EB6DD66" w14:textId="77777777" w:rsidR="0085747A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B5E183A" w14:textId="77777777" w:rsidR="008B5441" w:rsidRDefault="008B5441" w:rsidP="008B54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3D4357F" w14:textId="3A7E1063" w:rsidR="008B5441" w:rsidRDefault="008B5441" w:rsidP="008B54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7362B314" w14:textId="002E9643" w:rsidR="008B5441" w:rsidRPr="009C54AE" w:rsidRDefault="008B5441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4BFD8E1" w14:textId="77777777" w:rsidTr="00153776">
        <w:tc>
          <w:tcPr>
            <w:tcW w:w="1679" w:type="dxa"/>
          </w:tcPr>
          <w:p w14:paraId="518B1111" w14:textId="50D92E03" w:rsidR="0085747A" w:rsidRPr="009C54AE" w:rsidRDefault="004F54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14:paraId="5F1A9B55" w14:textId="2C1C3C1A" w:rsidR="008645EB" w:rsidRPr="009C54AE" w:rsidRDefault="000E00BD" w:rsidP="00B132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E00B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identyfikować </w:t>
            </w:r>
            <w:r w:rsidRPr="000E00BD">
              <w:rPr>
                <w:rFonts w:ascii="Corbel" w:hAnsi="Corbel"/>
                <w:b w:val="0"/>
                <w:smallCaps w:val="0"/>
                <w:szCs w:val="24"/>
              </w:rPr>
              <w:t>problemy związane z zarządzaniem nieruchomościami mieszkalnymi i zaproponować rozwiązania naprawcze</w:t>
            </w:r>
            <w:r w:rsidR="00B1324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8645EB" w:rsidRPr="008645EB">
              <w:rPr>
                <w:rFonts w:ascii="Corbel" w:hAnsi="Corbel"/>
                <w:b w:val="0"/>
                <w:smallCaps w:val="0"/>
                <w:szCs w:val="24"/>
              </w:rPr>
              <w:t>Potrafi wstępnie analizować dokumenty niezbędne do przejmowania do zarządzania nieruchomościami mieszkalnymi.</w:t>
            </w:r>
          </w:p>
        </w:tc>
        <w:tc>
          <w:tcPr>
            <w:tcW w:w="1865" w:type="dxa"/>
          </w:tcPr>
          <w:p w14:paraId="61AF787C" w14:textId="77777777" w:rsidR="00B13245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132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212EBE79" w14:textId="6B0DCD4D" w:rsidR="00A9320C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1324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1AC5E3C6" w14:textId="4E4EE33E" w:rsidR="0085747A" w:rsidRPr="009C54AE" w:rsidRDefault="00B13245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9320C" w:rsidRPr="009C54AE" w14:paraId="2BBDCA9E" w14:textId="77777777" w:rsidTr="00153776">
        <w:tc>
          <w:tcPr>
            <w:tcW w:w="1679" w:type="dxa"/>
          </w:tcPr>
          <w:p w14:paraId="10558D6F" w14:textId="674D7743" w:rsidR="00A9320C" w:rsidRPr="009C54AE" w:rsidRDefault="004F54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14:paraId="1A949CF0" w14:textId="77777777" w:rsidR="00153776" w:rsidRDefault="00153776" w:rsidP="001537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zdolność </w:t>
            </w:r>
            <w:r w:rsidRPr="004F549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</w:p>
          <w:p w14:paraId="525555B0" w14:textId="77777777" w:rsidR="00153776" w:rsidRDefault="00153776" w:rsidP="001537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5496">
              <w:rPr>
                <w:rFonts w:ascii="Corbel" w:hAnsi="Corbel"/>
                <w:b w:val="0"/>
                <w:smallCaps w:val="0"/>
                <w:szCs w:val="24"/>
              </w:rPr>
              <w:t>oraz ciągłego poznawania zmieniających się warunków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nieruchomościami w kontekście </w:t>
            </w:r>
            <w:r w:rsidRPr="004F5496">
              <w:rPr>
                <w:rFonts w:ascii="Corbel" w:hAnsi="Corbel"/>
                <w:b w:val="0"/>
                <w:smallCaps w:val="0"/>
                <w:szCs w:val="24"/>
              </w:rPr>
              <w:t xml:space="preserve">problemów praktycznych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jakie realizują zarządcy nieruchomości</w:t>
            </w:r>
          </w:p>
          <w:p w14:paraId="3D1F988B" w14:textId="36A956FB" w:rsidR="00A9320C" w:rsidRPr="009C54AE" w:rsidRDefault="00153776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Jest k</w:t>
            </w:r>
            <w:r w:rsidRPr="00153776">
              <w:rPr>
                <w:rFonts w:ascii="Corbel" w:hAnsi="Corbel"/>
                <w:b w:val="0"/>
                <w:smallCaps w:val="0"/>
                <w:szCs w:val="24"/>
              </w:rPr>
              <w:t>ompetentny do oceny funkcjonowania nieruchomości mieszkalnych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0E00BD">
              <w:rPr>
                <w:rFonts w:ascii="Corbel" w:hAnsi="Corbel"/>
                <w:b w:val="0"/>
                <w:smallCaps w:val="0"/>
                <w:szCs w:val="24"/>
              </w:rPr>
              <w:t>oceny ryzyka zarządzania nieruchomościami mieszkalnymi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3F77D49" w14:textId="67335DB5" w:rsidR="004F5496" w:rsidRDefault="004F5496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</w:t>
            </w:r>
            <w:r w:rsidR="000F3FA8">
              <w:rPr>
                <w:rFonts w:ascii="Corbel" w:hAnsi="Corbel"/>
                <w:b w:val="0"/>
                <w:smallCaps w:val="0"/>
                <w:szCs w:val="24"/>
              </w:rPr>
              <w:t>K01</w:t>
            </w:r>
          </w:p>
          <w:p w14:paraId="002BCF56" w14:textId="2E852EB2" w:rsidR="00A9320C" w:rsidRPr="009C54AE" w:rsidRDefault="004F5496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F3FA8">
              <w:rPr>
                <w:rFonts w:ascii="Corbel" w:hAnsi="Corbel"/>
                <w:b w:val="0"/>
                <w:smallCaps w:val="0"/>
                <w:szCs w:val="24"/>
              </w:rPr>
              <w:t>K0</w:t>
            </w:r>
            <w:r w:rsidR="00B1324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3EF001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AB5F51" w14:textId="77777777" w:rsidR="00042C67" w:rsidRDefault="00042C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746D3B" w14:textId="77777777" w:rsidR="00042C67" w:rsidRDefault="00042C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8F6338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6A52ED" w14:textId="4883EEAF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042C67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689867" w14:textId="77777777" w:rsidR="00042C67" w:rsidRPr="009C54AE" w:rsidRDefault="00042C6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0265991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90C8B" w:rsidRPr="00E90C8B" w14:paraId="532F2B16" w14:textId="77777777" w:rsidTr="00764043">
        <w:tc>
          <w:tcPr>
            <w:tcW w:w="9520" w:type="dxa"/>
          </w:tcPr>
          <w:p w14:paraId="7010E507" w14:textId="77777777" w:rsidR="00E90C8B" w:rsidRPr="00E90C8B" w:rsidRDefault="00E90C8B" w:rsidP="0009063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0C8B" w:rsidRPr="00E90C8B" w14:paraId="108BCBCF" w14:textId="77777777" w:rsidTr="00764043">
        <w:tc>
          <w:tcPr>
            <w:tcW w:w="9520" w:type="dxa"/>
          </w:tcPr>
          <w:p w14:paraId="5394DA69" w14:textId="3053BC7B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Pojęcie i cele </w:t>
            </w:r>
            <w:r w:rsidR="000D696E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zarządzania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nieruchomościami</w:t>
            </w:r>
            <w:r w:rsidR="006E455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6E455A"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klasyfikacja i cechy nieruchomo</w:t>
            </w:r>
            <w:r w:rsidR="006E455A"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="006E455A"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ci.</w:t>
            </w:r>
          </w:p>
        </w:tc>
      </w:tr>
      <w:tr w:rsidR="00E921CD" w:rsidRPr="00E90C8B" w14:paraId="585B1714" w14:textId="77777777" w:rsidTr="00764043">
        <w:tc>
          <w:tcPr>
            <w:tcW w:w="9520" w:type="dxa"/>
          </w:tcPr>
          <w:p w14:paraId="466DCDA8" w14:textId="77777777" w:rsidR="00E921CD" w:rsidRPr="00764043" w:rsidRDefault="00E921CD" w:rsidP="00E921CD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764043">
              <w:rPr>
                <w:rFonts w:ascii="Corbel" w:hAnsi="Corbel"/>
                <w:sz w:val="24"/>
                <w:szCs w:val="24"/>
              </w:rPr>
              <w:t>Podstawowe problemy zarządzania nieruchomościam</w:t>
            </w:r>
            <w:r>
              <w:rPr>
                <w:rFonts w:ascii="Corbel" w:hAnsi="Corbel"/>
                <w:sz w:val="24"/>
                <w:szCs w:val="24"/>
              </w:rPr>
              <w:t xml:space="preserve">i </w:t>
            </w:r>
            <w:r w:rsidRPr="00764043">
              <w:rPr>
                <w:rFonts w:ascii="Corbel" w:hAnsi="Corbel"/>
                <w:sz w:val="24"/>
                <w:szCs w:val="24"/>
              </w:rPr>
              <w:t>Istota, cele, współczesne</w:t>
            </w:r>
          </w:p>
          <w:p w14:paraId="66C61687" w14:textId="7D7774C7" w:rsidR="00E921CD" w:rsidRPr="00764043" w:rsidRDefault="00E921CD" w:rsidP="00E921CD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764043">
              <w:rPr>
                <w:rFonts w:ascii="Corbel" w:hAnsi="Corbel"/>
                <w:sz w:val="24"/>
                <w:szCs w:val="24"/>
              </w:rPr>
              <w:t>koncepcje zarządzania nieruchomościami. Uczestnicy procesu zarządzania nieruchomościami</w:t>
            </w:r>
          </w:p>
        </w:tc>
      </w:tr>
      <w:tr w:rsidR="00E90C8B" w:rsidRPr="00E90C8B" w14:paraId="1F44B629" w14:textId="77777777" w:rsidTr="00764043">
        <w:tc>
          <w:tcPr>
            <w:tcW w:w="9520" w:type="dxa"/>
          </w:tcPr>
          <w:p w14:paraId="00942FBD" w14:textId="77777777" w:rsidR="00E921CD" w:rsidRPr="00E921CD" w:rsidRDefault="00E921CD" w:rsidP="00E921CD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21CD">
              <w:rPr>
                <w:rFonts w:ascii="Corbel" w:hAnsi="Corbel"/>
                <w:sz w:val="24"/>
                <w:szCs w:val="24"/>
              </w:rPr>
              <w:t>Status prawny zarządcy nieruchomości. Definicja zarządcy, działalności zawodowej, nadawanie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921CD">
              <w:rPr>
                <w:rFonts w:ascii="Corbel" w:hAnsi="Corbel"/>
                <w:sz w:val="24"/>
                <w:szCs w:val="24"/>
              </w:rPr>
              <w:t>uprawnień, uznawanie kwalifikacji, zakres czynności zawodowych.</w:t>
            </w:r>
          </w:p>
          <w:p w14:paraId="5E16799F" w14:textId="4FF81DDB" w:rsidR="00E90C8B" w:rsidRPr="00E90C8B" w:rsidRDefault="00E921CD" w:rsidP="00E921CD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21CD">
              <w:rPr>
                <w:rFonts w:ascii="Corbel" w:hAnsi="Corbel"/>
                <w:sz w:val="24"/>
                <w:szCs w:val="24"/>
              </w:rPr>
              <w:t>Odpowiedzialność zawodowa, cywilna i karna zarządcy nie</w:t>
            </w:r>
            <w:r>
              <w:rPr>
                <w:rFonts w:ascii="Corbel" w:hAnsi="Corbel"/>
                <w:sz w:val="24"/>
                <w:szCs w:val="24"/>
              </w:rPr>
              <w:t>ruchomości</w:t>
            </w:r>
          </w:p>
        </w:tc>
      </w:tr>
      <w:tr w:rsidR="00E90C8B" w:rsidRPr="00E90C8B" w14:paraId="4F73DF40" w14:textId="77777777" w:rsidTr="00764043">
        <w:tc>
          <w:tcPr>
            <w:tcW w:w="9520" w:type="dxa"/>
          </w:tcPr>
          <w:p w14:paraId="2A0CFDDD" w14:textId="4460E4B0" w:rsidR="00E90C8B" w:rsidRPr="00E90C8B" w:rsidRDefault="002F09BF" w:rsidP="00E921CD">
            <w:pPr>
              <w:tabs>
                <w:tab w:val="left" w:pos="2196"/>
              </w:tabs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</w:t>
            </w:r>
            <w:r w:rsidRPr="00FD343D">
              <w:rPr>
                <w:rFonts w:ascii="Corbel" w:eastAsia="Times New Roman" w:hAnsi="Corbel"/>
                <w:sz w:val="24"/>
                <w:szCs w:val="24"/>
                <w:lang w:eastAsia="pl-PL"/>
              </w:rPr>
              <w:t>pecyfika zarządzania nieruchomościami wspólnot mieszkaniowych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FD343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Sp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ó</w:t>
            </w:r>
            <w:r w:rsidRPr="00FD343D">
              <w:rPr>
                <w:rFonts w:ascii="Corbel" w:eastAsia="Times New Roman" w:hAnsi="Corbel"/>
                <w:sz w:val="24"/>
                <w:szCs w:val="24"/>
                <w:lang w:eastAsia="pl-PL"/>
              </w:rPr>
              <w:t>łdzielni mieszkaniowych i Towarzystw Budownictwa Społecznego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FD343D">
              <w:rPr>
                <w:rFonts w:ascii="Corbel" w:eastAsia="Times New Roman" w:hAnsi="Corbel"/>
                <w:sz w:val="24"/>
                <w:szCs w:val="24"/>
                <w:lang w:eastAsia="pl-PL"/>
              </w:rPr>
              <w:t>nieruchomościami mieszkaniowymi Skarbu Państwa i Jednostek Samorz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ą</w:t>
            </w:r>
            <w:r w:rsidRPr="00FD343D">
              <w:rPr>
                <w:rFonts w:ascii="Corbel" w:eastAsia="Times New Roman" w:hAnsi="Corbel"/>
                <w:sz w:val="24"/>
                <w:szCs w:val="24"/>
                <w:lang w:eastAsia="pl-PL"/>
              </w:rPr>
              <w:t>du Terytorialnego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FD343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nieruchomościami mieszkaniowymi stanowiącymi własność i współwłasność osób fizycznych i prawnyc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h</w:t>
            </w:r>
          </w:p>
        </w:tc>
      </w:tr>
      <w:tr w:rsidR="002F09BF" w:rsidRPr="00E90C8B" w14:paraId="1E9A5481" w14:textId="77777777" w:rsidTr="00764043">
        <w:tc>
          <w:tcPr>
            <w:tcW w:w="9520" w:type="dxa"/>
          </w:tcPr>
          <w:p w14:paraId="65C25741" w14:textId="77777777" w:rsidR="002F09BF" w:rsidRPr="00764043" w:rsidRDefault="002F09BF" w:rsidP="002F09BF">
            <w:pPr>
              <w:tabs>
                <w:tab w:val="left" w:pos="2196"/>
              </w:tabs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64043">
              <w:rPr>
                <w:rFonts w:ascii="Corbel" w:eastAsia="Times New Roman" w:hAnsi="Corbel"/>
                <w:sz w:val="24"/>
                <w:szCs w:val="24"/>
                <w:lang w:eastAsia="pl-PL"/>
              </w:rPr>
              <w:t>Wybór optymalnej formy organizacyjno-prawnej zarządzania zasobami nieruchomościowymi</w:t>
            </w:r>
          </w:p>
          <w:p w14:paraId="0D660A00" w14:textId="6B9A3572" w:rsidR="002F09BF" w:rsidRPr="00C11104" w:rsidRDefault="002F09BF" w:rsidP="002F09BF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764043">
              <w:rPr>
                <w:rFonts w:ascii="Corbel" w:eastAsia="Times New Roman" w:hAnsi="Corbel"/>
                <w:sz w:val="24"/>
                <w:szCs w:val="24"/>
                <w:lang w:eastAsia="pl-PL"/>
              </w:rPr>
              <w:t>różnych typów. Metody poprawy efektywności zarządzania zasobami nieruchomościowymi</w:t>
            </w:r>
          </w:p>
        </w:tc>
      </w:tr>
      <w:tr w:rsidR="00FD343D" w:rsidRPr="00E90C8B" w14:paraId="05A74083" w14:textId="77777777" w:rsidTr="00764043">
        <w:tc>
          <w:tcPr>
            <w:tcW w:w="9520" w:type="dxa"/>
          </w:tcPr>
          <w:p w14:paraId="16BA56F9" w14:textId="6C1BC354" w:rsidR="00FD343D" w:rsidRPr="00E90C8B" w:rsidRDefault="00FD343D" w:rsidP="00FD343D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1104">
              <w:rPr>
                <w:rFonts w:ascii="Corbel" w:hAnsi="Corbel"/>
                <w:sz w:val="24"/>
                <w:szCs w:val="24"/>
              </w:rPr>
              <w:t xml:space="preserve">Zasady podejmowania decyzji przez </w:t>
            </w:r>
            <w:r>
              <w:rPr>
                <w:rFonts w:ascii="Corbel" w:hAnsi="Corbel"/>
                <w:sz w:val="24"/>
                <w:szCs w:val="24"/>
              </w:rPr>
              <w:t>zarządców. R</w:t>
            </w:r>
            <w:r w:rsidRPr="00C11104">
              <w:rPr>
                <w:rFonts w:ascii="Corbel" w:hAnsi="Corbel"/>
                <w:sz w:val="24"/>
                <w:szCs w:val="24"/>
              </w:rPr>
              <w:t>yzyko w zarządzaniu nieruchomościami</w:t>
            </w:r>
          </w:p>
        </w:tc>
      </w:tr>
      <w:tr w:rsidR="00FD343D" w:rsidRPr="00E90C8B" w14:paraId="6EEBE89A" w14:textId="77777777" w:rsidTr="00764043">
        <w:tc>
          <w:tcPr>
            <w:tcW w:w="9520" w:type="dxa"/>
          </w:tcPr>
          <w:p w14:paraId="7C62A1F3" w14:textId="002169FA" w:rsidR="00FD343D" w:rsidRPr="00E90C8B" w:rsidRDefault="00FD343D" w:rsidP="00FD343D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764043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Metodyka sporządzania planów zarządzania nieruchomością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764043">
              <w:rPr>
                <w:rFonts w:ascii="Corbel" w:eastAsia="Times New Roman" w:hAnsi="Corbel"/>
                <w:sz w:val="24"/>
                <w:szCs w:val="24"/>
                <w:lang w:eastAsia="pl-PL"/>
              </w:rPr>
              <w:t>Plany zarządzania nieruchomością dla różnych typów nieruchomości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 P</w:t>
            </w:r>
            <w:r w:rsidRPr="00E921C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rzykłady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planów </w:t>
            </w:r>
            <w:r w:rsidRPr="00E921CD">
              <w:rPr>
                <w:rFonts w:ascii="Corbel" w:eastAsia="Times New Roman" w:hAnsi="Corbel"/>
                <w:sz w:val="24"/>
                <w:szCs w:val="24"/>
                <w:lang w:eastAsia="pl-PL"/>
              </w:rPr>
              <w:t>dla różnych typów nieruchomoś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ci</w:t>
            </w:r>
          </w:p>
        </w:tc>
      </w:tr>
      <w:tr w:rsidR="00FD343D" w:rsidRPr="00E90C8B" w14:paraId="28DE0FA0" w14:textId="77777777" w:rsidTr="00764043">
        <w:tc>
          <w:tcPr>
            <w:tcW w:w="9520" w:type="dxa"/>
          </w:tcPr>
          <w:p w14:paraId="6B474990" w14:textId="1CEB440F" w:rsidR="00FD343D" w:rsidRPr="00E90C8B" w:rsidRDefault="00FD343D" w:rsidP="00FD343D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Dokumentacja </w:t>
            </w:r>
            <w:r w:rsidRPr="00C11104">
              <w:rPr>
                <w:rFonts w:ascii="Corbel" w:hAnsi="Corbel"/>
                <w:sz w:val="24"/>
                <w:szCs w:val="24"/>
              </w:rPr>
              <w:t>prawn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C11104">
              <w:rPr>
                <w:rFonts w:ascii="Corbel" w:hAnsi="Corbel"/>
                <w:sz w:val="24"/>
                <w:szCs w:val="24"/>
              </w:rPr>
              <w:t>, techniczn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C11104">
              <w:rPr>
                <w:rFonts w:ascii="Corbel" w:hAnsi="Corbel"/>
                <w:sz w:val="24"/>
                <w:szCs w:val="24"/>
              </w:rPr>
              <w:t>, eksploatacyjn</w:t>
            </w:r>
            <w:r>
              <w:rPr>
                <w:rFonts w:ascii="Corbel" w:hAnsi="Corbel"/>
                <w:sz w:val="24"/>
                <w:szCs w:val="24"/>
              </w:rPr>
              <w:t>a i</w:t>
            </w:r>
            <w:r w:rsidRPr="00C11104">
              <w:rPr>
                <w:rFonts w:ascii="Corbel" w:hAnsi="Corbel"/>
                <w:sz w:val="24"/>
                <w:szCs w:val="24"/>
              </w:rPr>
              <w:t xml:space="preserve"> finansow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C11104">
              <w:rPr>
                <w:rFonts w:ascii="Corbel" w:hAnsi="Corbel"/>
                <w:sz w:val="24"/>
                <w:szCs w:val="24"/>
              </w:rPr>
              <w:t xml:space="preserve"> nieruchomości</w:t>
            </w:r>
          </w:p>
        </w:tc>
      </w:tr>
    </w:tbl>
    <w:p w14:paraId="3A46F235" w14:textId="1F4C997E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C5202E4" w14:textId="2818084D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145CF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BC6018" w14:textId="7B50F58A" w:rsidR="00042C67" w:rsidRDefault="00042C67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42C67">
        <w:rPr>
          <w:rFonts w:ascii="Corbel" w:hAnsi="Corbel"/>
          <w:b w:val="0"/>
          <w:smallCaps w:val="0"/>
          <w:szCs w:val="24"/>
        </w:rPr>
        <w:t>praca w grupach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042C67">
        <w:rPr>
          <w:rFonts w:ascii="Corbel" w:hAnsi="Corbel"/>
          <w:b w:val="0"/>
          <w:smallCaps w:val="0"/>
          <w:szCs w:val="24"/>
        </w:rPr>
        <w:t>rozwiązywanie zadań, dyskusja</w:t>
      </w:r>
      <w:r>
        <w:rPr>
          <w:rFonts w:ascii="Corbel" w:hAnsi="Corbel"/>
          <w:b w:val="0"/>
          <w:smallCaps w:val="0"/>
          <w:szCs w:val="24"/>
        </w:rPr>
        <w:t>, prezentacje multimedialne</w:t>
      </w:r>
    </w:p>
    <w:p w14:paraId="63FEBA2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3815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A2827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73621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883221" w14:textId="6BE8B38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851"/>
        <w:gridCol w:w="1708"/>
      </w:tblGrid>
      <w:tr w:rsidR="00E90C8B" w:rsidRPr="001402B1" w14:paraId="45960F17" w14:textId="77777777" w:rsidTr="00E90C8B">
        <w:tc>
          <w:tcPr>
            <w:tcW w:w="1961" w:type="dxa"/>
            <w:vAlign w:val="center"/>
          </w:tcPr>
          <w:p w14:paraId="14E06E26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51" w:type="dxa"/>
            <w:vAlign w:val="center"/>
          </w:tcPr>
          <w:p w14:paraId="00EE65ED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4C8D876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38251CE2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D1CC44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402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402B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90C8B" w:rsidRPr="001402B1" w14:paraId="1C155D45" w14:textId="77777777" w:rsidTr="00E90C8B">
        <w:tc>
          <w:tcPr>
            <w:tcW w:w="1961" w:type="dxa"/>
            <w:vAlign w:val="center"/>
          </w:tcPr>
          <w:p w14:paraId="28CDBCA7" w14:textId="778CBF38" w:rsidR="00E90C8B" w:rsidRPr="001402B1" w:rsidRDefault="00E90C8B" w:rsidP="000906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042C67">
              <w:rPr>
                <w:rFonts w:ascii="Corbel" w:hAnsi="Corbel"/>
                <w:b w:val="0"/>
                <w:szCs w:val="24"/>
              </w:rPr>
              <w:t>_</w:t>
            </w:r>
            <w:r w:rsidRPr="001402B1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851" w:type="dxa"/>
            <w:vAlign w:val="center"/>
          </w:tcPr>
          <w:p w14:paraId="77CB0E3C" w14:textId="77777777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14:paraId="43EDFD25" w14:textId="77777777" w:rsidR="00E90C8B" w:rsidRPr="001402B1" w:rsidRDefault="00E90C8B" w:rsidP="00AB61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90C8B" w:rsidRPr="001402B1" w14:paraId="7AE35125" w14:textId="77777777" w:rsidTr="00E90C8B">
        <w:tc>
          <w:tcPr>
            <w:tcW w:w="1961" w:type="dxa"/>
            <w:vAlign w:val="center"/>
          </w:tcPr>
          <w:p w14:paraId="7AA7D7F6" w14:textId="6258E4AA" w:rsidR="00E90C8B" w:rsidRPr="001402B1" w:rsidRDefault="00042C67" w:rsidP="000906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E90C8B" w:rsidRPr="001402B1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851" w:type="dxa"/>
            <w:vAlign w:val="center"/>
          </w:tcPr>
          <w:p w14:paraId="1414E58A" w14:textId="77777777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14:paraId="00B6ABA4" w14:textId="77777777" w:rsidR="00E90C8B" w:rsidRPr="001402B1" w:rsidRDefault="00E90C8B" w:rsidP="00AB61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0C8B" w:rsidRPr="001402B1" w14:paraId="1624872E" w14:textId="77777777" w:rsidTr="00E90C8B">
        <w:tc>
          <w:tcPr>
            <w:tcW w:w="1961" w:type="dxa"/>
            <w:vAlign w:val="center"/>
          </w:tcPr>
          <w:p w14:paraId="7DACFCD6" w14:textId="07493A08" w:rsidR="00E90C8B" w:rsidRPr="001402B1" w:rsidRDefault="00E90C8B" w:rsidP="00042C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lastRenderedPageBreak/>
              <w:t>Ek_03</w:t>
            </w:r>
          </w:p>
        </w:tc>
        <w:tc>
          <w:tcPr>
            <w:tcW w:w="5851" w:type="dxa"/>
            <w:vAlign w:val="center"/>
          </w:tcPr>
          <w:p w14:paraId="706CA7FB" w14:textId="3C14B80A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pisemne dotyczące wybranego zagadnienia</w:t>
            </w:r>
            <w:r w:rsidRPr="001402B1">
              <w:rPr>
                <w:rFonts w:ascii="Corbel" w:hAnsi="Corbel"/>
                <w:sz w:val="24"/>
                <w:szCs w:val="24"/>
              </w:rPr>
              <w:t xml:space="preserve"> ocena </w:t>
            </w:r>
            <w:r>
              <w:rPr>
                <w:rFonts w:ascii="Corbel" w:hAnsi="Corbel"/>
                <w:sz w:val="24"/>
                <w:szCs w:val="24"/>
              </w:rPr>
              <w:t>poprawności</w:t>
            </w:r>
            <w:r w:rsidR="00B63E14">
              <w:rPr>
                <w:rFonts w:ascii="Corbel" w:hAnsi="Corbel"/>
                <w:sz w:val="24"/>
                <w:szCs w:val="24"/>
              </w:rPr>
              <w:t xml:space="preserve"> prezentacji</w:t>
            </w:r>
            <w:r>
              <w:rPr>
                <w:rFonts w:ascii="Corbel" w:hAnsi="Corbel"/>
                <w:sz w:val="24"/>
                <w:szCs w:val="24"/>
              </w:rPr>
              <w:t xml:space="preserve"> przygotowanych treści </w:t>
            </w:r>
          </w:p>
        </w:tc>
        <w:tc>
          <w:tcPr>
            <w:tcW w:w="1708" w:type="dxa"/>
            <w:vAlign w:val="center"/>
          </w:tcPr>
          <w:p w14:paraId="13754D56" w14:textId="77777777" w:rsidR="00E90C8B" w:rsidRPr="001402B1" w:rsidRDefault="00E90C8B" w:rsidP="00AB61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0C8B" w:rsidRPr="001402B1" w14:paraId="0960C401" w14:textId="77777777" w:rsidTr="00E90C8B">
        <w:tc>
          <w:tcPr>
            <w:tcW w:w="1961" w:type="dxa"/>
            <w:vAlign w:val="center"/>
          </w:tcPr>
          <w:p w14:paraId="1262A643" w14:textId="1F440A71" w:rsidR="00E90C8B" w:rsidRPr="001402B1" w:rsidRDefault="00E90C8B" w:rsidP="00042C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851" w:type="dxa"/>
            <w:vAlign w:val="center"/>
          </w:tcPr>
          <w:p w14:paraId="6D9114CE" w14:textId="77777777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14:paraId="71D81313" w14:textId="77777777" w:rsidR="00E90C8B" w:rsidRPr="001402B1" w:rsidRDefault="00E90C8B" w:rsidP="00AB61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9F7E0EC" w14:textId="1906244C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D67D9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C87FC" w14:textId="1BFA9B79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1993B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A0E1E55" w14:textId="77777777" w:rsidTr="3F2C598C">
        <w:tc>
          <w:tcPr>
            <w:tcW w:w="9670" w:type="dxa"/>
          </w:tcPr>
          <w:p w14:paraId="409EED3D" w14:textId="77777777" w:rsidR="00996B62" w:rsidRDefault="00E90C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0C8B">
              <w:rPr>
                <w:rFonts w:ascii="Corbel" w:hAnsi="Corbel"/>
                <w:b w:val="0"/>
                <w:smallCaps w:val="0"/>
                <w:szCs w:val="24"/>
              </w:rPr>
              <w:t>Podstawę oceny pozytywnej stanowi</w:t>
            </w:r>
            <w:r w:rsidR="00996B62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80C76AD" w14:textId="69B72E9F" w:rsidR="00996B62" w:rsidRDefault="00996B62" w:rsidP="3F2C5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2C598C">
              <w:rPr>
                <w:rFonts w:ascii="Corbel" w:hAnsi="Corbel"/>
                <w:b w:val="0"/>
                <w:smallCaps w:val="0"/>
              </w:rPr>
              <w:t>1</w:t>
            </w:r>
            <w:r w:rsidR="00042C67" w:rsidRPr="3F2C598C">
              <w:rPr>
                <w:rFonts w:ascii="Corbel" w:hAnsi="Corbel"/>
                <w:b w:val="0"/>
                <w:smallCaps w:val="0"/>
              </w:rPr>
              <w:t>.</w:t>
            </w:r>
            <w:r w:rsidR="00E90C8B" w:rsidRPr="3F2C598C">
              <w:rPr>
                <w:rFonts w:ascii="Corbel" w:hAnsi="Corbel"/>
                <w:b w:val="0"/>
                <w:smallCaps w:val="0"/>
              </w:rPr>
              <w:t xml:space="preserve"> wynik pracy pisemnej, z której student uzyska </w:t>
            </w:r>
            <w:proofErr w:type="spellStart"/>
            <w:r w:rsidR="5E53CDE7" w:rsidRPr="3F2C598C">
              <w:rPr>
                <w:rFonts w:ascii="Corbel" w:hAnsi="Corbel"/>
                <w:b w:val="0"/>
                <w:smallCaps w:val="0"/>
              </w:rPr>
              <w:t>minimu</w:t>
            </w:r>
            <w:proofErr w:type="spellEnd"/>
            <w:r w:rsidR="5E53CDE7" w:rsidRPr="3F2C598C">
              <w:rPr>
                <w:rFonts w:ascii="Corbel" w:hAnsi="Corbel"/>
                <w:b w:val="0"/>
                <w:smallCaps w:val="0"/>
              </w:rPr>
              <w:t xml:space="preserve"> </w:t>
            </w:r>
            <w:r w:rsidR="00E90C8B" w:rsidRPr="3F2C598C">
              <w:rPr>
                <w:rFonts w:ascii="Corbel" w:hAnsi="Corbel"/>
                <w:b w:val="0"/>
                <w:smallCaps w:val="0"/>
              </w:rPr>
              <w:t>5</w:t>
            </w:r>
            <w:r w:rsidR="60FBCA6A" w:rsidRPr="3F2C598C">
              <w:rPr>
                <w:rFonts w:ascii="Corbel" w:hAnsi="Corbel"/>
                <w:b w:val="0"/>
                <w:smallCaps w:val="0"/>
              </w:rPr>
              <w:t>1</w:t>
            </w:r>
            <w:r w:rsidR="00E90C8B" w:rsidRPr="3F2C598C">
              <w:rPr>
                <w:rFonts w:ascii="Corbel" w:hAnsi="Corbel"/>
                <w:b w:val="0"/>
                <w:smallCaps w:val="0"/>
              </w:rPr>
              <w:t>% wymaganych punktów</w:t>
            </w:r>
            <w:r w:rsidRPr="3F2C598C">
              <w:rPr>
                <w:rFonts w:ascii="Corbel" w:hAnsi="Corbel"/>
                <w:b w:val="0"/>
                <w:smallCaps w:val="0"/>
              </w:rPr>
              <w:t xml:space="preserve"> – waga oceny 85%</w:t>
            </w:r>
          </w:p>
          <w:p w14:paraId="0A932564" w14:textId="74B8CF0A" w:rsidR="0085747A" w:rsidRPr="009C54AE" w:rsidRDefault="00996B62" w:rsidP="00042C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042C6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E90C8B" w:rsidRPr="00E90C8B">
              <w:rPr>
                <w:rFonts w:ascii="Corbel" w:hAnsi="Corbel"/>
                <w:b w:val="0"/>
                <w:smallCaps w:val="0"/>
                <w:szCs w:val="24"/>
              </w:rPr>
              <w:t xml:space="preserve"> pozytywna ocena prac pisemnych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dotyczących wybranych zagadnień </w:t>
            </w:r>
            <w:r w:rsidR="00E90C8B" w:rsidRPr="00E90C8B">
              <w:rPr>
                <w:rFonts w:ascii="Corbel" w:hAnsi="Corbel"/>
                <w:b w:val="0"/>
                <w:smallCaps w:val="0"/>
                <w:szCs w:val="24"/>
              </w:rPr>
              <w:t>oraz aktywny udział w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waga oceny 15%</w:t>
            </w:r>
          </w:p>
        </w:tc>
      </w:tr>
    </w:tbl>
    <w:p w14:paraId="1AAE74C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EB95E9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C2BE3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087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734D744" w14:textId="77777777" w:rsidTr="003E1941">
        <w:tc>
          <w:tcPr>
            <w:tcW w:w="4962" w:type="dxa"/>
            <w:vAlign w:val="center"/>
          </w:tcPr>
          <w:p w14:paraId="3B1435B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5CFBCE" w14:textId="1FA7B02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B619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834D92" w14:textId="77777777" w:rsidTr="00923D7D">
        <w:tc>
          <w:tcPr>
            <w:tcW w:w="4962" w:type="dxa"/>
          </w:tcPr>
          <w:p w14:paraId="013325D9" w14:textId="4E4920D9" w:rsidR="0085747A" w:rsidRPr="009C54AE" w:rsidRDefault="00C61DC5" w:rsidP="007F48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23F96A7" w14:textId="22F0DC02" w:rsidR="0085747A" w:rsidRPr="009C54AE" w:rsidRDefault="00E90C8B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B41EF81" w14:textId="77777777" w:rsidTr="00923D7D">
        <w:tc>
          <w:tcPr>
            <w:tcW w:w="4962" w:type="dxa"/>
          </w:tcPr>
          <w:p w14:paraId="5443DB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4D7BD7" w14:textId="766A374B" w:rsidR="00C61DC5" w:rsidRPr="009C54AE" w:rsidRDefault="00C61DC5" w:rsidP="00042C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994C478" w14:textId="0D350FA6" w:rsidR="00C61DC5" w:rsidRPr="009C54AE" w:rsidRDefault="00E90C8B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B0695A6" w14:textId="77777777" w:rsidTr="00923D7D">
        <w:tc>
          <w:tcPr>
            <w:tcW w:w="4962" w:type="dxa"/>
          </w:tcPr>
          <w:p w14:paraId="074AC9DC" w14:textId="28F36579" w:rsidR="00C61DC5" w:rsidRPr="009C54AE" w:rsidRDefault="00C61DC5" w:rsidP="000A5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53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42C67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B2EBC9C" w14:textId="719DF028" w:rsidR="00C61DC5" w:rsidRPr="009C54AE" w:rsidRDefault="00860B09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62947D1E" w14:textId="77777777" w:rsidTr="00923D7D">
        <w:tc>
          <w:tcPr>
            <w:tcW w:w="4962" w:type="dxa"/>
          </w:tcPr>
          <w:p w14:paraId="36A7C72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8F6EA4" w14:textId="3645CDDB" w:rsidR="0085747A" w:rsidRPr="009C54AE" w:rsidRDefault="00860B09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12F3A3E" w14:textId="77777777" w:rsidTr="00923D7D">
        <w:tc>
          <w:tcPr>
            <w:tcW w:w="4962" w:type="dxa"/>
          </w:tcPr>
          <w:p w14:paraId="7590C5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E97B62" w14:textId="5CBC2D62" w:rsidR="0085747A" w:rsidRPr="009C54AE" w:rsidRDefault="00860B09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DA159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7C37F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DF6264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7C22A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4B0A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032E3D5" w14:textId="77777777" w:rsidTr="00AB6194">
        <w:trPr>
          <w:trHeight w:val="397"/>
        </w:trPr>
        <w:tc>
          <w:tcPr>
            <w:tcW w:w="2359" w:type="pct"/>
          </w:tcPr>
          <w:p w14:paraId="4AEA77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F25EFD" w14:textId="7632FC93" w:rsidR="0085747A" w:rsidRPr="009C54AE" w:rsidRDefault="00042C67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27D0C55" w14:textId="77777777" w:rsidTr="00AB6194">
        <w:trPr>
          <w:trHeight w:val="397"/>
        </w:trPr>
        <w:tc>
          <w:tcPr>
            <w:tcW w:w="2359" w:type="pct"/>
          </w:tcPr>
          <w:p w14:paraId="2B5B26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E62742" w14:textId="1D10782F" w:rsidR="0085747A" w:rsidRPr="009C54AE" w:rsidRDefault="00042C67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4EEE4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CE5C76" w14:textId="77777777" w:rsidR="00042C67" w:rsidRPr="009C54AE" w:rsidRDefault="00042C6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18B626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EBDF54D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6B62" w:rsidRPr="001402B1" w14:paraId="03FE658F" w14:textId="77777777" w:rsidTr="3F2C598C">
        <w:trPr>
          <w:trHeight w:val="397"/>
        </w:trPr>
        <w:tc>
          <w:tcPr>
            <w:tcW w:w="5000" w:type="pct"/>
          </w:tcPr>
          <w:p w14:paraId="1D18176D" w14:textId="77777777" w:rsidR="00996B62" w:rsidRPr="002F09BF" w:rsidRDefault="00996B62" w:rsidP="002F09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9BF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788BAF5" w14:textId="2F80C669" w:rsidR="002F09BF" w:rsidRPr="002F09BF" w:rsidRDefault="002F09BF" w:rsidP="002F09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2F09BF">
              <w:rPr>
                <w:rFonts w:ascii="Corbel" w:hAnsi="Corbel"/>
                <w:sz w:val="24"/>
                <w:szCs w:val="24"/>
              </w:rPr>
              <w:t>Chełchowski A., Trwały zarząd nieruchomości publicznych, C. H. Beck, Warszawa, 2010</w:t>
            </w:r>
          </w:p>
          <w:p w14:paraId="03792FA9" w14:textId="6337CF59" w:rsidR="002F09BF" w:rsidRPr="002F09BF" w:rsidRDefault="002F09BF" w:rsidP="002F09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2F09BF">
              <w:rPr>
                <w:rFonts w:ascii="Corbel" w:hAnsi="Corbel"/>
                <w:sz w:val="24"/>
                <w:szCs w:val="24"/>
              </w:rPr>
              <w:t xml:space="preserve">Dziczek R., Spółdzielnia mieszkaniowa i wspólnota mieszkaniowa jako zarządcy nieruchomości wielolokalowych, </w:t>
            </w:r>
            <w:proofErr w:type="spellStart"/>
            <w:r w:rsidRPr="002F09BF">
              <w:rPr>
                <w:rFonts w:ascii="Corbel" w:hAnsi="Corbel"/>
                <w:sz w:val="24"/>
                <w:szCs w:val="24"/>
              </w:rPr>
              <w:t>LexisNexis</w:t>
            </w:r>
            <w:proofErr w:type="spellEnd"/>
            <w:r w:rsidRPr="002F09BF">
              <w:rPr>
                <w:rFonts w:ascii="Corbel" w:hAnsi="Corbel"/>
                <w:sz w:val="24"/>
                <w:szCs w:val="24"/>
              </w:rPr>
              <w:t>, Warszawa, 2009</w:t>
            </w:r>
          </w:p>
          <w:p w14:paraId="5B261406" w14:textId="6DEA9F91" w:rsidR="002F09BF" w:rsidRPr="002F09BF" w:rsidRDefault="002F09BF" w:rsidP="002F09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6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F09BF">
              <w:rPr>
                <w:rFonts w:ascii="Corbel" w:hAnsi="Corbel"/>
                <w:sz w:val="24"/>
                <w:szCs w:val="24"/>
              </w:rPr>
              <w:t>Bryx</w:t>
            </w:r>
            <w:proofErr w:type="spellEnd"/>
            <w:r w:rsidRPr="002F09BF">
              <w:rPr>
                <w:rFonts w:ascii="Corbel" w:hAnsi="Corbel"/>
                <w:sz w:val="24"/>
                <w:szCs w:val="24"/>
              </w:rPr>
              <w:t xml:space="preserve"> M., Wprowadzenie do zarządzania nieruchomością, </w:t>
            </w:r>
            <w:proofErr w:type="spellStart"/>
            <w:r w:rsidRPr="002F09BF">
              <w:rPr>
                <w:rFonts w:ascii="Corbel" w:hAnsi="Corbel"/>
                <w:sz w:val="24"/>
                <w:szCs w:val="24"/>
              </w:rPr>
              <w:t>Poltext</w:t>
            </w:r>
            <w:proofErr w:type="spellEnd"/>
            <w:r w:rsidRPr="002F09BF">
              <w:rPr>
                <w:rFonts w:ascii="Corbel" w:hAnsi="Corbel"/>
                <w:sz w:val="24"/>
                <w:szCs w:val="24"/>
              </w:rPr>
              <w:t>, Warszawa, 2009</w:t>
            </w:r>
          </w:p>
          <w:p w14:paraId="735813DB" w14:textId="1FBBE086" w:rsidR="002F09BF" w:rsidRDefault="002F09BF" w:rsidP="002F09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2F09BF">
              <w:rPr>
                <w:rFonts w:ascii="Corbel" w:hAnsi="Corbel"/>
                <w:sz w:val="24"/>
                <w:szCs w:val="24"/>
              </w:rPr>
              <w:t>Bonczyk-Kucharczyk E., Zarządzanie nieruchomościami mieszkaniowymi. Aspekty prawne i organizacyjne, C. H. Beck, Warszawa, 2008</w:t>
            </w:r>
          </w:p>
          <w:p w14:paraId="35E3ECC1" w14:textId="13E0EA7E" w:rsidR="00996B62" w:rsidRPr="002F09BF" w:rsidRDefault="003001CE" w:rsidP="002F09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Kucharska-</w:t>
            </w:r>
            <w:r w:rsidR="00996B62" w:rsidRPr="00566FFA">
              <w:rPr>
                <w:rFonts w:ascii="Corbel" w:hAnsi="Corbel"/>
                <w:sz w:val="24"/>
                <w:szCs w:val="24"/>
              </w:rPr>
              <w:t>Stasiak E., Nier</w:t>
            </w:r>
            <w:r>
              <w:rPr>
                <w:rFonts w:ascii="Corbel" w:hAnsi="Corbel"/>
                <w:sz w:val="24"/>
                <w:szCs w:val="24"/>
              </w:rPr>
              <w:t>uchomości w gospodarce rynkowej,</w:t>
            </w:r>
            <w:r w:rsidR="00996B62" w:rsidRPr="00566FFA">
              <w:rPr>
                <w:rFonts w:ascii="Corbel" w:hAnsi="Corbel"/>
                <w:sz w:val="24"/>
                <w:szCs w:val="24"/>
              </w:rPr>
              <w:t xml:space="preserve"> Wydawnictwo naukowe PWN, Warszawa 2012.</w:t>
            </w:r>
          </w:p>
        </w:tc>
      </w:tr>
      <w:tr w:rsidR="00996B62" w:rsidRPr="001402B1" w14:paraId="0FDC665C" w14:textId="77777777" w:rsidTr="3F2C598C">
        <w:trPr>
          <w:trHeight w:val="397"/>
        </w:trPr>
        <w:tc>
          <w:tcPr>
            <w:tcW w:w="5000" w:type="pct"/>
          </w:tcPr>
          <w:p w14:paraId="518AD054" w14:textId="77777777" w:rsidR="00996B62" w:rsidRPr="001402B1" w:rsidRDefault="00996B62" w:rsidP="000906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9CDA884" w14:textId="72274D5E" w:rsidR="00996B62" w:rsidRPr="00566FFA" w:rsidRDefault="002F09BF" w:rsidP="003001C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F09BF">
              <w:rPr>
                <w:rFonts w:ascii="Corbel" w:hAnsi="Corbel"/>
                <w:b w:val="0"/>
                <w:smallCaps w:val="0"/>
                <w:szCs w:val="24"/>
              </w:rPr>
              <w:t>Hozer</w:t>
            </w:r>
            <w:proofErr w:type="spellEnd"/>
            <w:r w:rsidRPr="002F09BF">
              <w:rPr>
                <w:rFonts w:ascii="Corbel" w:hAnsi="Corbel"/>
                <w:b w:val="0"/>
                <w:smallCaps w:val="0"/>
                <w:szCs w:val="24"/>
              </w:rPr>
              <w:t xml:space="preserve"> J. red. (2004): Wprowadzenie do zarządzania nieruchomościami, Uniwersytet </w:t>
            </w:r>
            <w:proofErr w:type="spellStart"/>
            <w:r w:rsidRPr="002F09BF">
              <w:rPr>
                <w:rFonts w:ascii="Corbel" w:hAnsi="Corbel"/>
                <w:b w:val="0"/>
                <w:smallCaps w:val="0"/>
                <w:szCs w:val="24"/>
              </w:rPr>
              <w:t>Szczecińs</w:t>
            </w:r>
            <w:r w:rsidR="00996B62" w:rsidRPr="00566FFA">
              <w:rPr>
                <w:rFonts w:ascii="Corbel" w:hAnsi="Corbel"/>
                <w:b w:val="0"/>
                <w:smallCaps w:val="0"/>
                <w:szCs w:val="24"/>
              </w:rPr>
              <w:t>Bryx</w:t>
            </w:r>
            <w:proofErr w:type="spellEnd"/>
            <w:r w:rsidR="00996B62" w:rsidRPr="00566FFA">
              <w:rPr>
                <w:rFonts w:ascii="Corbel" w:hAnsi="Corbel"/>
                <w:b w:val="0"/>
                <w:smallCaps w:val="0"/>
                <w:szCs w:val="24"/>
              </w:rPr>
              <w:t xml:space="preserve"> M. (red.), Wprowadzenie do zarządzania nieruchomością, </w:t>
            </w:r>
            <w:proofErr w:type="spellStart"/>
            <w:r w:rsidR="00996B62" w:rsidRPr="00566FFA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="00996B62" w:rsidRPr="00566FFA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11C6BA0E" w14:textId="08DA5914" w:rsidR="00996B62" w:rsidRPr="000A5340" w:rsidRDefault="5A40E658" w:rsidP="3F2C598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bCs/>
                <w:smallCaps w:val="0"/>
                <w:szCs w:val="24"/>
                <w:lang w:eastAsia="pl-PL"/>
              </w:rPr>
            </w:pPr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Kuźniar W., Cyran K.,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Selected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aspects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of residential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property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market in the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context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of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creating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the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city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image (on the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example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of Rzeszów), Olsztyn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Economic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Journal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nr 15, Olsztyn 2020, s. 39-42</w:t>
            </w:r>
          </w:p>
        </w:tc>
      </w:tr>
    </w:tbl>
    <w:p w14:paraId="60FA408D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A7D92" w14:textId="77777777" w:rsidR="003001CE" w:rsidRPr="009C54AE" w:rsidRDefault="003001C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B3F4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0254C" w14:textId="77777777" w:rsidR="0042146B" w:rsidRDefault="0042146B" w:rsidP="00C16ABF">
      <w:pPr>
        <w:spacing w:after="0" w:line="240" w:lineRule="auto"/>
      </w:pPr>
      <w:r>
        <w:separator/>
      </w:r>
    </w:p>
  </w:endnote>
  <w:endnote w:type="continuationSeparator" w:id="0">
    <w:p w14:paraId="32726F34" w14:textId="77777777" w:rsidR="0042146B" w:rsidRDefault="004214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854E7B" w14:textId="77777777" w:rsidR="0042146B" w:rsidRDefault="0042146B" w:rsidP="00C16ABF">
      <w:pPr>
        <w:spacing w:after="0" w:line="240" w:lineRule="auto"/>
      </w:pPr>
      <w:r>
        <w:separator/>
      </w:r>
    </w:p>
  </w:footnote>
  <w:footnote w:type="continuationSeparator" w:id="0">
    <w:p w14:paraId="6E4254D0" w14:textId="77777777" w:rsidR="0042146B" w:rsidRDefault="0042146B" w:rsidP="00C16ABF">
      <w:pPr>
        <w:spacing w:after="0" w:line="240" w:lineRule="auto"/>
      </w:pPr>
      <w:r>
        <w:continuationSeparator/>
      </w:r>
    </w:p>
  </w:footnote>
  <w:footnote w:id="1">
    <w:p w14:paraId="7743F85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C67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340"/>
    <w:rsid w:val="000B192D"/>
    <w:rsid w:val="000B28EE"/>
    <w:rsid w:val="000B3E37"/>
    <w:rsid w:val="000D04B0"/>
    <w:rsid w:val="000D696E"/>
    <w:rsid w:val="000E00BD"/>
    <w:rsid w:val="000F1C57"/>
    <w:rsid w:val="000F3FA8"/>
    <w:rsid w:val="000F5615"/>
    <w:rsid w:val="00124BFF"/>
    <w:rsid w:val="0012560E"/>
    <w:rsid w:val="00127108"/>
    <w:rsid w:val="00134B13"/>
    <w:rsid w:val="00146BC0"/>
    <w:rsid w:val="00153776"/>
    <w:rsid w:val="00153C41"/>
    <w:rsid w:val="00154381"/>
    <w:rsid w:val="001562CF"/>
    <w:rsid w:val="001640A7"/>
    <w:rsid w:val="00164FA7"/>
    <w:rsid w:val="00166A03"/>
    <w:rsid w:val="001718A7"/>
    <w:rsid w:val="001737CF"/>
    <w:rsid w:val="0017512A"/>
    <w:rsid w:val="00176083"/>
    <w:rsid w:val="0017723C"/>
    <w:rsid w:val="00192F37"/>
    <w:rsid w:val="00197361"/>
    <w:rsid w:val="001A70D2"/>
    <w:rsid w:val="001D657B"/>
    <w:rsid w:val="001D7B54"/>
    <w:rsid w:val="001E0209"/>
    <w:rsid w:val="001F2CA2"/>
    <w:rsid w:val="001F3E4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9BF"/>
    <w:rsid w:val="002F4ABE"/>
    <w:rsid w:val="003001CE"/>
    <w:rsid w:val="003018BA"/>
    <w:rsid w:val="0030395F"/>
    <w:rsid w:val="00305C92"/>
    <w:rsid w:val="003151C5"/>
    <w:rsid w:val="003170E0"/>
    <w:rsid w:val="00320D03"/>
    <w:rsid w:val="003343CF"/>
    <w:rsid w:val="00334DA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E8F"/>
    <w:rsid w:val="00414E3C"/>
    <w:rsid w:val="0042146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1B5"/>
    <w:rsid w:val="004F1551"/>
    <w:rsid w:val="004F5496"/>
    <w:rsid w:val="004F55A3"/>
    <w:rsid w:val="004F64CA"/>
    <w:rsid w:val="0050496F"/>
    <w:rsid w:val="00513B6F"/>
    <w:rsid w:val="00517C63"/>
    <w:rsid w:val="005363C4"/>
    <w:rsid w:val="00536BDE"/>
    <w:rsid w:val="00543ACC"/>
    <w:rsid w:val="0056696D"/>
    <w:rsid w:val="005926F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04C2"/>
    <w:rsid w:val="00614608"/>
    <w:rsid w:val="00617230"/>
    <w:rsid w:val="00621CE1"/>
    <w:rsid w:val="00627FC9"/>
    <w:rsid w:val="00636233"/>
    <w:rsid w:val="00647C6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F00"/>
    <w:rsid w:val="006E455A"/>
    <w:rsid w:val="006E5D65"/>
    <w:rsid w:val="006F1282"/>
    <w:rsid w:val="006F1FBC"/>
    <w:rsid w:val="006F31E2"/>
    <w:rsid w:val="006F706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043"/>
    <w:rsid w:val="0076668D"/>
    <w:rsid w:val="00766FD4"/>
    <w:rsid w:val="0078168C"/>
    <w:rsid w:val="007830F0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8CD"/>
    <w:rsid w:val="0081554D"/>
    <w:rsid w:val="0081707E"/>
    <w:rsid w:val="008449B3"/>
    <w:rsid w:val="008552A2"/>
    <w:rsid w:val="0085747A"/>
    <w:rsid w:val="00860B09"/>
    <w:rsid w:val="008645EB"/>
    <w:rsid w:val="00884922"/>
    <w:rsid w:val="00885F64"/>
    <w:rsid w:val="00886603"/>
    <w:rsid w:val="008917F9"/>
    <w:rsid w:val="008A45F7"/>
    <w:rsid w:val="008B544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B62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20C"/>
    <w:rsid w:val="00A97DE1"/>
    <w:rsid w:val="00AA341D"/>
    <w:rsid w:val="00AB0224"/>
    <w:rsid w:val="00AB053C"/>
    <w:rsid w:val="00AB619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45"/>
    <w:rsid w:val="00B135B1"/>
    <w:rsid w:val="00B3130B"/>
    <w:rsid w:val="00B40ADB"/>
    <w:rsid w:val="00B43B77"/>
    <w:rsid w:val="00B43E80"/>
    <w:rsid w:val="00B44327"/>
    <w:rsid w:val="00B607DB"/>
    <w:rsid w:val="00B63E14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1104"/>
    <w:rsid w:val="00C131B5"/>
    <w:rsid w:val="00C16ABF"/>
    <w:rsid w:val="00C170AE"/>
    <w:rsid w:val="00C26CB7"/>
    <w:rsid w:val="00C324C1"/>
    <w:rsid w:val="00C36992"/>
    <w:rsid w:val="00C47419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2521"/>
    <w:rsid w:val="00CE5BAC"/>
    <w:rsid w:val="00CF25BE"/>
    <w:rsid w:val="00CF78ED"/>
    <w:rsid w:val="00D02B25"/>
    <w:rsid w:val="00D02EBA"/>
    <w:rsid w:val="00D10AD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0C8B"/>
    <w:rsid w:val="00E921CD"/>
    <w:rsid w:val="00E960BB"/>
    <w:rsid w:val="00EA00F6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C7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343D"/>
    <w:rsid w:val="00FD503F"/>
    <w:rsid w:val="00FD7589"/>
    <w:rsid w:val="00FF016A"/>
    <w:rsid w:val="00FF1401"/>
    <w:rsid w:val="00FF5E7D"/>
    <w:rsid w:val="0F21034A"/>
    <w:rsid w:val="185D413A"/>
    <w:rsid w:val="2E5E8019"/>
    <w:rsid w:val="3F2C598C"/>
    <w:rsid w:val="4C7C6C5E"/>
    <w:rsid w:val="5A40E658"/>
    <w:rsid w:val="5E53CDE7"/>
    <w:rsid w:val="60FBC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D7331"/>
  <w15:docId w15:val="{2A93E319-1F81-42D1-9784-707F4C6A8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05097-CDDE-4DE7-81CD-B4A5934655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B79FC5-D8DA-411D-98BE-76BFE5D37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B16767-34F2-4D1C-8497-92E923A0D9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30A396-51F7-4C6E-8633-FE2F039F3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103</TotalTime>
  <Pages>5</Pages>
  <Words>1120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2022-06-04T07:47:00Z</dcterms:created>
  <dcterms:modified xsi:type="dcterms:W3CDTF">2023-04-27T09:39:00Z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