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3A374" w14:textId="07EB9CEA" w:rsidR="00E729FF" w:rsidRPr="00E729FF" w:rsidRDefault="00E729FF" w:rsidP="009C54AE">
      <w:pPr>
        <w:spacing w:after="0" w:line="240" w:lineRule="auto"/>
        <w:jc w:val="center"/>
        <w:rPr>
          <w:rFonts w:ascii="Corbel" w:hAnsi="Corbel"/>
          <w:b/>
          <w:smallCaps/>
          <w:sz w:val="20"/>
          <w:szCs w:val="20"/>
        </w:rPr>
      </w:pPr>
      <w:r>
        <w:rPr>
          <w:rFonts w:ascii="Corbel" w:hAnsi="Corbel"/>
          <w:bCs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E729FF">
        <w:rPr>
          <w:rFonts w:ascii="Corbel" w:hAnsi="Corbel"/>
          <w:bCs/>
          <w:i/>
          <w:sz w:val="20"/>
          <w:szCs w:val="20"/>
        </w:rPr>
        <w:t>Załącznik nr 1.5 do Zarządzenia Rektora UR  nr 7/2023</w:t>
      </w:r>
    </w:p>
    <w:p w14:paraId="7E6BA10F" w14:textId="77777777" w:rsidR="00E729FF" w:rsidRPr="00E729FF" w:rsidRDefault="00E729FF" w:rsidP="009C54AE">
      <w:pPr>
        <w:spacing w:after="0" w:line="240" w:lineRule="auto"/>
        <w:jc w:val="center"/>
        <w:rPr>
          <w:rFonts w:ascii="Corbel" w:hAnsi="Corbel"/>
          <w:b/>
          <w:smallCaps/>
          <w:sz w:val="20"/>
          <w:szCs w:val="20"/>
        </w:rPr>
      </w:pPr>
    </w:p>
    <w:p w14:paraId="1CA6E9C1" w14:textId="59D29359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2E6B148A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64381C">
        <w:rPr>
          <w:rFonts w:ascii="Corbel" w:hAnsi="Corbel"/>
          <w:i/>
          <w:smallCaps/>
          <w:sz w:val="24"/>
          <w:szCs w:val="24"/>
        </w:rPr>
        <w:t>2024-2027</w:t>
      </w:r>
    </w:p>
    <w:p w14:paraId="4B8A6268" w14:textId="45007004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64381C">
        <w:rPr>
          <w:rFonts w:ascii="Corbel" w:hAnsi="Corbel"/>
          <w:sz w:val="20"/>
          <w:szCs w:val="20"/>
        </w:rPr>
        <w:t>6</w:t>
      </w:r>
      <w:r w:rsidR="00F34AB0">
        <w:rPr>
          <w:rFonts w:ascii="Corbel" w:hAnsi="Corbel"/>
          <w:sz w:val="20"/>
          <w:szCs w:val="20"/>
        </w:rPr>
        <w:t>/202</w:t>
      </w:r>
      <w:r w:rsidR="0064381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3CD56769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 xml:space="preserve">planowania i </w:t>
            </w:r>
            <w:r w:rsidRPr="00274631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35695620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E/I/GFiR/C.</w:t>
            </w:r>
            <w:r w:rsidR="005A5673">
              <w:rPr>
                <w:rFonts w:ascii="Calibri" w:hAnsi="Calibri"/>
                <w:b w:val="0"/>
                <w:color w:val="auto"/>
                <w:sz w:val="24"/>
                <w:szCs w:val="24"/>
              </w:rPr>
              <w:t>8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77777777" w:rsidR="0085747A" w:rsidRPr="009C54AE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169D2E56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>, dr Jolanta Zawora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0509FD98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641F2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4B048417" w:rsidR="00015B8F" w:rsidRPr="009C54AE" w:rsidRDefault="009F22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54AA5F9C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84115">
        <w:rPr>
          <w:rStyle w:val="normaltextrun"/>
          <w:rFonts w:ascii="Wingdings" w:eastAsia="Wingdings" w:hAnsi="Wingdings" w:cs="Wingdings"/>
        </w:rPr>
        <w:t></w:t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r w:rsidRPr="00984115">
        <w:rPr>
          <w:rStyle w:val="spellingerror"/>
          <w:rFonts w:ascii="Corbel" w:hAnsi="Corbel"/>
        </w:rPr>
        <w:t>Teams)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56C740" w14:textId="77777777" w:rsidR="00E57C37" w:rsidRDefault="00E57C37" w:rsidP="00E57C3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7D26BC4F" w14:textId="377A1338" w:rsidR="00E57C37" w:rsidRDefault="00E57C37" w:rsidP="00E57C3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lab. zal. z oceną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30169C7D" w:rsidR="00AD666B" w:rsidRPr="00136301" w:rsidRDefault="002F6B4F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 i o</w:t>
            </w:r>
            <w:r w:rsidR="00AD666B" w:rsidRPr="2F1F3454">
              <w:rPr>
                <w:rFonts w:ascii="Corbel" w:hAnsi="Corbel"/>
                <w:sz w:val="24"/>
                <w:szCs w:val="24"/>
              </w:rPr>
              <w:t xml:space="preserve">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10A743C1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3336B592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4B4135" w14:textId="77777777" w:rsidR="00F22A55" w:rsidRPr="009C54AE" w:rsidRDefault="00F22A55" w:rsidP="00F22A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1177AE" w14:textId="77777777" w:rsidR="00F22A55" w:rsidRPr="009C54AE" w:rsidRDefault="00F22A55" w:rsidP="00F22A5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A55" w:rsidRPr="009C54AE" w14:paraId="2C7708FA" w14:textId="77777777" w:rsidTr="00624228">
        <w:tc>
          <w:tcPr>
            <w:tcW w:w="9520" w:type="dxa"/>
          </w:tcPr>
          <w:p w14:paraId="7D29177D" w14:textId="77777777" w:rsidR="00F22A55" w:rsidRPr="009C54AE" w:rsidRDefault="00F22A55" w:rsidP="006242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2A55" w:rsidRPr="009C54AE" w14:paraId="351DCEEA" w14:textId="77777777" w:rsidTr="00624228">
        <w:tc>
          <w:tcPr>
            <w:tcW w:w="9520" w:type="dxa"/>
          </w:tcPr>
          <w:p w14:paraId="6DA02E51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F22A55" w:rsidRPr="009C54AE" w14:paraId="7EBA22EA" w14:textId="77777777" w:rsidTr="00624228">
        <w:tc>
          <w:tcPr>
            <w:tcW w:w="9520" w:type="dxa"/>
          </w:tcPr>
          <w:p w14:paraId="5397B9A7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22A55" w:rsidRPr="009C54AE" w14:paraId="690A7472" w14:textId="77777777" w:rsidTr="00624228">
        <w:tc>
          <w:tcPr>
            <w:tcW w:w="9520" w:type="dxa"/>
          </w:tcPr>
          <w:p w14:paraId="45DA76C0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 inwestycyjnego. Determinanty struktury kapitału.</w:t>
            </w:r>
          </w:p>
        </w:tc>
      </w:tr>
      <w:tr w:rsidR="00F22A55" w:rsidRPr="009C54AE" w14:paraId="26E42CC6" w14:textId="77777777" w:rsidTr="00624228">
        <w:tc>
          <w:tcPr>
            <w:tcW w:w="9520" w:type="dxa"/>
          </w:tcPr>
          <w:p w14:paraId="51222B4E" w14:textId="0FD9016B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procesie </w:t>
            </w:r>
            <w:r w:rsidR="0084279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planowania 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oceny inwestycji.</w:t>
            </w:r>
          </w:p>
        </w:tc>
      </w:tr>
      <w:tr w:rsidR="00F22A55" w:rsidRPr="009C54AE" w14:paraId="1825F4F6" w14:textId="77777777" w:rsidTr="00624228">
        <w:tc>
          <w:tcPr>
            <w:tcW w:w="9520" w:type="dxa"/>
          </w:tcPr>
          <w:p w14:paraId="1A966ED1" w14:textId="77777777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2A55" w:rsidRPr="009C54AE" w14:paraId="5F736925" w14:textId="77777777" w:rsidTr="00624228">
        <w:tc>
          <w:tcPr>
            <w:tcW w:w="9520" w:type="dxa"/>
          </w:tcPr>
          <w:p w14:paraId="03333B37" w14:textId="3AD60C9A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lastRenderedPageBreak/>
              <w:t xml:space="preserve">Optymalny budżet inwestycyjny. Wykorzystanie </w:t>
            </w:r>
            <w:r>
              <w:rPr>
                <w:rFonts w:ascii="Corbel" w:hAnsi="Corbel"/>
                <w:sz w:val="24"/>
                <w:szCs w:val="24"/>
              </w:rPr>
              <w:t xml:space="preserve">średniego i krańcowego kosztu kapitału </w:t>
            </w:r>
            <w:r w:rsidR="00AC41FB">
              <w:rPr>
                <w:rFonts w:ascii="Corbel" w:hAnsi="Corbel"/>
                <w:sz w:val="24"/>
                <w:szCs w:val="24"/>
              </w:rPr>
              <w:t>w bud</w:t>
            </w:r>
            <w:r>
              <w:rPr>
                <w:rFonts w:ascii="Corbel" w:hAnsi="Corbel"/>
                <w:sz w:val="24"/>
                <w:szCs w:val="24"/>
              </w:rPr>
              <w:t xml:space="preserve">owie </w:t>
            </w:r>
            <w:r w:rsidRPr="005352AC">
              <w:rPr>
                <w:rFonts w:ascii="Corbel" w:hAnsi="Corbel"/>
                <w:sz w:val="24"/>
                <w:szCs w:val="24"/>
              </w:rPr>
              <w:t>optymalnego programu rozwoju przedsiębiorstwa.</w:t>
            </w:r>
          </w:p>
        </w:tc>
      </w:tr>
    </w:tbl>
    <w:p w14:paraId="6995AB2D" w14:textId="77777777" w:rsidR="00F22A55" w:rsidRPr="009C54AE" w:rsidRDefault="00F22A55" w:rsidP="00F22A55">
      <w:pPr>
        <w:spacing w:after="0" w:line="240" w:lineRule="auto"/>
        <w:rPr>
          <w:rFonts w:ascii="Corbel" w:hAnsi="Corbel"/>
          <w:sz w:val="24"/>
          <w:szCs w:val="24"/>
        </w:rPr>
      </w:pPr>
    </w:p>
    <w:p w14:paraId="2DD4BC0F" w14:textId="5455EDC6" w:rsidR="00F22A55" w:rsidRPr="009C54AE" w:rsidRDefault="00F22A55" w:rsidP="00F22A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180DAA81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BC4">
              <w:rPr>
                <w:rFonts w:ascii="Corbel" w:hAnsi="Corbel"/>
                <w:sz w:val="24"/>
                <w:szCs w:val="24"/>
              </w:rPr>
              <w:t>metod statycznych i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EF74A" w14:textId="381AA6C7" w:rsidR="00F22A55" w:rsidRDefault="00F22A55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45E228" w14:textId="7F8FA236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666B" w:rsidRPr="007925C6" w14:paraId="4F794DF9" w14:textId="77777777" w:rsidTr="2F1F3454">
        <w:tc>
          <w:tcPr>
            <w:tcW w:w="1961" w:type="dxa"/>
          </w:tcPr>
          <w:p w14:paraId="0B585262" w14:textId="77777777" w:rsidR="00AD666B" w:rsidRPr="007925C6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65D3924" w14:textId="0C8BD760" w:rsidR="00AD666B" w:rsidRPr="007925C6" w:rsidRDefault="0084279D" w:rsidP="00AD66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F6B4F">
              <w:rPr>
                <w:rFonts w:ascii="Corbel" w:hAnsi="Corbel"/>
                <w:sz w:val="24"/>
                <w:szCs w:val="24"/>
              </w:rPr>
              <w:t>gzamin</w:t>
            </w:r>
            <w:r>
              <w:rPr>
                <w:rFonts w:ascii="Corbel" w:hAnsi="Corbel"/>
                <w:sz w:val="24"/>
                <w:szCs w:val="24"/>
              </w:rPr>
              <w:t xml:space="preserve"> pisemny</w:t>
            </w:r>
          </w:p>
        </w:tc>
        <w:tc>
          <w:tcPr>
            <w:tcW w:w="2126" w:type="dxa"/>
            <w:gridSpan w:val="2"/>
          </w:tcPr>
          <w:p w14:paraId="5165F51E" w14:textId="4BB4BE3B" w:rsidR="00AD666B" w:rsidRPr="007925C6" w:rsidRDefault="0084279D" w:rsidP="007264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C41FB" w:rsidRPr="007925C6" w14:paraId="12FD8812" w14:textId="77777777" w:rsidTr="2F1F3454">
        <w:tc>
          <w:tcPr>
            <w:tcW w:w="1961" w:type="dxa"/>
          </w:tcPr>
          <w:p w14:paraId="7BB12DA2" w14:textId="77777777" w:rsidR="00AC41FB" w:rsidRPr="007925C6" w:rsidRDefault="00AC41FB" w:rsidP="00AC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AC41FB" w:rsidRPr="007925C6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62AB944B" w:rsidR="00AC41FB" w:rsidRPr="00AC41FB" w:rsidRDefault="00AC41FB" w:rsidP="00AC41F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14:paraId="46247440" w14:textId="77777777" w:rsidTr="2F1F3454">
        <w:tc>
          <w:tcPr>
            <w:tcW w:w="1961" w:type="dxa"/>
          </w:tcPr>
          <w:p w14:paraId="19373509" w14:textId="48FC6EF5" w:rsidR="00AC41FB" w:rsidRDefault="00AC41FB" w:rsidP="00AC41F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25541F34" w:rsidR="00AC41FB" w:rsidRDefault="00AC41FB" w:rsidP="00AC41FB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3AA422A0" w14:textId="17582B1D" w:rsidR="00AC41FB" w:rsidRPr="00AC41FB" w:rsidRDefault="00AC41FB" w:rsidP="00AC41FB">
            <w:pPr>
              <w:spacing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:rsidRPr="007925C6" w14:paraId="78685E6E" w14:textId="77777777" w:rsidTr="2F1F3454">
        <w:tc>
          <w:tcPr>
            <w:tcW w:w="1961" w:type="dxa"/>
          </w:tcPr>
          <w:p w14:paraId="2359CCD1" w14:textId="1C35E21A" w:rsidR="00AC41FB" w:rsidRPr="007925C6" w:rsidRDefault="00AC41FB" w:rsidP="00AC41FB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AC41FB" w:rsidRPr="002C46FB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7D0A3533" w:rsidR="00AC41FB" w:rsidRPr="00AC41FB" w:rsidRDefault="00AC41FB" w:rsidP="00AC41F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46A1DA0A" w14:textId="098ED062" w:rsidR="00D7090B" w:rsidRPr="00082B89" w:rsidRDefault="00D7090B" w:rsidP="00D709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co najmniej 51%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3AA862" w14:textId="26D4C8D2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D7090B">
              <w:rPr>
                <w:rFonts w:ascii="Corbel" w:hAnsi="Corbel"/>
                <w:b w:val="0"/>
                <w:smallCaps w:val="0"/>
              </w:rPr>
              <w:t xml:space="preserve">z zaliczenia ćwiczeń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lastRenderedPageBreak/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4EF6877" w:rsidR="0079179F" w:rsidRPr="009C54AE" w:rsidRDefault="0079179F" w:rsidP="00E729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3CDE580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6CF390BD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A2935">
              <w:rPr>
                <w:rFonts w:ascii="Corbel" w:hAnsi="Corbel"/>
                <w:sz w:val="24"/>
                <w:szCs w:val="24"/>
              </w:rPr>
              <w:t>, zaliczeniu,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745DCA0" w14:textId="4F8768F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3F3C3544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="00A2678F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78171B8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3DCB29F5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79179F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C627DE5" w14:textId="70D52B73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28CFDF4B" w:rsidR="0079179F" w:rsidRPr="00C30BD1" w:rsidRDefault="00FA2935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  <w:p w14:paraId="579AACC4" w14:textId="2988B4C9" w:rsidR="0079179F" w:rsidRPr="00FA2935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2327CABE" w14:textId="04861172" w:rsidR="00FA2935" w:rsidRPr="00FA2935" w:rsidRDefault="00FA2935" w:rsidP="00FA293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22E51F2A" w14:textId="2EFACC03" w:rsidR="00FA2935" w:rsidRPr="00FA2935" w:rsidRDefault="00FA2935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 D., Pawłowski M., Gospodarka finansowa przedsiębiorstwa. Długoterminowe decyzje finansowe, Kraków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66EBC0" w14:textId="28FA3C39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lastRenderedPageBreak/>
              <w:t>Wrzosek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87EE4" w14:textId="77777777" w:rsidR="00EF5FBD" w:rsidRDefault="00EF5FBD" w:rsidP="00C16ABF">
      <w:pPr>
        <w:spacing w:after="0" w:line="240" w:lineRule="auto"/>
      </w:pPr>
      <w:r>
        <w:separator/>
      </w:r>
    </w:p>
  </w:endnote>
  <w:endnote w:type="continuationSeparator" w:id="0">
    <w:p w14:paraId="236EA0FC" w14:textId="77777777" w:rsidR="00EF5FBD" w:rsidRDefault="00EF5F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9C40B" w14:textId="77777777" w:rsidR="00EF5FBD" w:rsidRDefault="00EF5FBD" w:rsidP="00C16ABF">
      <w:pPr>
        <w:spacing w:after="0" w:line="240" w:lineRule="auto"/>
      </w:pPr>
      <w:r>
        <w:separator/>
      </w:r>
    </w:p>
  </w:footnote>
  <w:footnote w:type="continuationSeparator" w:id="0">
    <w:p w14:paraId="36BD5D5F" w14:textId="77777777" w:rsidR="00EF5FBD" w:rsidRDefault="00EF5FB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01A2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667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B4F"/>
    <w:rsid w:val="003018BA"/>
    <w:rsid w:val="0030395F"/>
    <w:rsid w:val="00305C92"/>
    <w:rsid w:val="003151C5"/>
    <w:rsid w:val="0032089F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CD9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5673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381C"/>
    <w:rsid w:val="00647BC4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41B5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5143B"/>
    <w:rsid w:val="00763BF1"/>
    <w:rsid w:val="00766FD4"/>
    <w:rsid w:val="0078168C"/>
    <w:rsid w:val="007877F9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79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252"/>
    <w:rsid w:val="009F3C5C"/>
    <w:rsid w:val="009F4610"/>
    <w:rsid w:val="00A00ECC"/>
    <w:rsid w:val="00A155EE"/>
    <w:rsid w:val="00A2245B"/>
    <w:rsid w:val="00A260D0"/>
    <w:rsid w:val="00A2678F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76AEA"/>
    <w:rsid w:val="00A84C85"/>
    <w:rsid w:val="00A97DE1"/>
    <w:rsid w:val="00AB053C"/>
    <w:rsid w:val="00AC41FB"/>
    <w:rsid w:val="00AD1146"/>
    <w:rsid w:val="00AD27D3"/>
    <w:rsid w:val="00AD666B"/>
    <w:rsid w:val="00AD66D6"/>
    <w:rsid w:val="00AE1160"/>
    <w:rsid w:val="00AE203C"/>
    <w:rsid w:val="00AE2E74"/>
    <w:rsid w:val="00AE5FCB"/>
    <w:rsid w:val="00AF0D5C"/>
    <w:rsid w:val="00AF2C1E"/>
    <w:rsid w:val="00AF61A8"/>
    <w:rsid w:val="00B06142"/>
    <w:rsid w:val="00B12500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090B"/>
    <w:rsid w:val="00D74119"/>
    <w:rsid w:val="00D8075B"/>
    <w:rsid w:val="00D8678B"/>
    <w:rsid w:val="00D919DA"/>
    <w:rsid w:val="00DA2114"/>
    <w:rsid w:val="00DA5009"/>
    <w:rsid w:val="00DA6057"/>
    <w:rsid w:val="00DC6D0C"/>
    <w:rsid w:val="00DE09C0"/>
    <w:rsid w:val="00DE24D5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57C37"/>
    <w:rsid w:val="00E63348"/>
    <w:rsid w:val="00E661B9"/>
    <w:rsid w:val="00E729F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EF5FBD"/>
    <w:rsid w:val="00F070AB"/>
    <w:rsid w:val="00F17567"/>
    <w:rsid w:val="00F22A55"/>
    <w:rsid w:val="00F27A7B"/>
    <w:rsid w:val="00F34AB0"/>
    <w:rsid w:val="00F35C88"/>
    <w:rsid w:val="00F526AF"/>
    <w:rsid w:val="00F617C3"/>
    <w:rsid w:val="00F62537"/>
    <w:rsid w:val="00F7066B"/>
    <w:rsid w:val="00F83B28"/>
    <w:rsid w:val="00F974DA"/>
    <w:rsid w:val="00FA2935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8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94022-2359-45C7-9324-3E43A1AB5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420C6A-3A15-46AA-875A-1B255AD8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2022-05-27T07:19:00Z</dcterms:created>
  <dcterms:modified xsi:type="dcterms:W3CDTF">2024-07-12T09:23:00Z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