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C380D" w14:textId="22C3F214" w:rsidR="006E5D65" w:rsidRPr="00C77AE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B324A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1B324A">
        <w:rPr>
          <w:rFonts w:ascii="Corbel" w:hAnsi="Corbel" w:cs="Corbel"/>
          <w:i/>
          <w:iCs/>
        </w:rPr>
        <w:t>7</w:t>
      </w:r>
      <w:r w:rsidR="001B324A" w:rsidRPr="00A4341C">
        <w:rPr>
          <w:rFonts w:ascii="Corbel" w:hAnsi="Corbel" w:cs="Corbel"/>
          <w:i/>
          <w:iCs/>
        </w:rPr>
        <w:t>/20</w:t>
      </w:r>
      <w:r w:rsidR="001B324A">
        <w:rPr>
          <w:rFonts w:ascii="Corbel" w:hAnsi="Corbel" w:cs="Corbel"/>
          <w:i/>
          <w:iCs/>
        </w:rPr>
        <w:t>23</w:t>
      </w:r>
    </w:p>
    <w:p w14:paraId="629F47ED" w14:textId="77777777" w:rsidR="0085747A" w:rsidRPr="00C77A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SYLABUS</w:t>
      </w:r>
    </w:p>
    <w:p w14:paraId="13973D05" w14:textId="6859F430" w:rsidR="0085747A" w:rsidRPr="00C77A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77A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77AEF">
        <w:rPr>
          <w:rFonts w:ascii="Corbel" w:hAnsi="Corbel"/>
          <w:i/>
          <w:smallCaps/>
          <w:sz w:val="24"/>
          <w:szCs w:val="24"/>
        </w:rPr>
        <w:t xml:space="preserve"> </w:t>
      </w:r>
      <w:r w:rsidR="004F7D06">
        <w:rPr>
          <w:rFonts w:ascii="Corbel" w:hAnsi="Corbel"/>
          <w:i/>
          <w:smallCaps/>
          <w:sz w:val="24"/>
          <w:szCs w:val="24"/>
        </w:rPr>
        <w:t>2024-2026</w:t>
      </w:r>
    </w:p>
    <w:p w14:paraId="2C0CAE34" w14:textId="0AD7C6F5" w:rsidR="00445970" w:rsidRPr="00C77AEF" w:rsidRDefault="00445970" w:rsidP="00A417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77AEF">
        <w:rPr>
          <w:rFonts w:ascii="Corbel" w:hAnsi="Corbel"/>
          <w:sz w:val="20"/>
          <w:szCs w:val="20"/>
        </w:rPr>
        <w:t xml:space="preserve">Rok akademicki </w:t>
      </w:r>
      <w:r w:rsidR="00855E6F" w:rsidRPr="00C77AEF">
        <w:rPr>
          <w:rFonts w:ascii="Corbel" w:hAnsi="Corbel"/>
          <w:sz w:val="20"/>
          <w:szCs w:val="20"/>
        </w:rPr>
        <w:t>202</w:t>
      </w:r>
      <w:r w:rsidR="004F7D06">
        <w:rPr>
          <w:rFonts w:ascii="Corbel" w:hAnsi="Corbel"/>
          <w:sz w:val="20"/>
          <w:szCs w:val="20"/>
        </w:rPr>
        <w:t>5</w:t>
      </w:r>
      <w:r w:rsidR="00855E6F" w:rsidRPr="00C77AEF">
        <w:rPr>
          <w:rFonts w:ascii="Corbel" w:hAnsi="Corbel"/>
          <w:sz w:val="20"/>
          <w:szCs w:val="20"/>
        </w:rPr>
        <w:t>/202</w:t>
      </w:r>
      <w:r w:rsidR="004F7D06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7D83BC01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D07EA1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7AEF">
        <w:rPr>
          <w:rFonts w:ascii="Corbel" w:hAnsi="Corbel"/>
          <w:szCs w:val="24"/>
        </w:rPr>
        <w:t xml:space="preserve">1. </w:t>
      </w:r>
      <w:r w:rsidR="0085747A" w:rsidRPr="00C77AEF">
        <w:rPr>
          <w:rFonts w:ascii="Corbel" w:hAnsi="Corbel"/>
          <w:szCs w:val="24"/>
        </w:rPr>
        <w:t xml:space="preserve">Podstawowe </w:t>
      </w:r>
      <w:r w:rsidR="00445970" w:rsidRPr="00C77AE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227A" w:rsidRPr="00C77AEF" w14:paraId="4542313A" w14:textId="77777777" w:rsidTr="0AB4D29D">
        <w:tc>
          <w:tcPr>
            <w:tcW w:w="2694" w:type="dxa"/>
            <w:vAlign w:val="center"/>
          </w:tcPr>
          <w:p w14:paraId="7696C18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B261F" w14:textId="77777777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Otoczenie instytucjonalne przedsiębiorstw</w:t>
            </w:r>
          </w:p>
        </w:tc>
      </w:tr>
      <w:tr w:rsidR="007B227A" w:rsidRPr="00C77AEF" w14:paraId="763E81AD" w14:textId="77777777" w:rsidTr="0AB4D29D">
        <w:tc>
          <w:tcPr>
            <w:tcW w:w="2694" w:type="dxa"/>
            <w:vAlign w:val="center"/>
          </w:tcPr>
          <w:p w14:paraId="1767603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E368F5" w14:textId="6E231AD1" w:rsidR="007B227A" w:rsidRPr="00C77AEF" w:rsidRDefault="007B227A" w:rsidP="00C449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2"/>
              </w:rPr>
              <w:t>E/II/EP/C-1.4</w:t>
            </w:r>
            <w:r w:rsidR="00937CD7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7B227A" w:rsidRPr="00C77AEF" w14:paraId="3A4F5633" w14:textId="77777777" w:rsidTr="0AB4D29D">
        <w:tc>
          <w:tcPr>
            <w:tcW w:w="2694" w:type="dxa"/>
            <w:vAlign w:val="center"/>
          </w:tcPr>
          <w:p w14:paraId="5701C1A8" w14:textId="77777777" w:rsidR="007B227A" w:rsidRPr="00C77AEF" w:rsidRDefault="007B22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6F34F3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B227A" w:rsidRPr="00C77AEF" w14:paraId="12ABF4AC" w14:textId="77777777" w:rsidTr="0AB4D29D">
        <w:tc>
          <w:tcPr>
            <w:tcW w:w="2694" w:type="dxa"/>
            <w:vAlign w:val="center"/>
          </w:tcPr>
          <w:p w14:paraId="10AAA930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2954ED" w14:textId="4BB6C3EF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Katedra Marketingu i Przedsiębiorczości</w:t>
            </w:r>
            <w:r w:rsidR="00CB10E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7B227A" w:rsidRPr="00C77AEF" w14:paraId="1BA8E1DF" w14:textId="77777777" w:rsidTr="0AB4D29D">
        <w:tc>
          <w:tcPr>
            <w:tcW w:w="2694" w:type="dxa"/>
            <w:vAlign w:val="center"/>
          </w:tcPr>
          <w:p w14:paraId="69D6259A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6D6AD9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B227A" w:rsidRPr="00C77AEF" w14:paraId="42890234" w14:textId="77777777" w:rsidTr="0AB4D29D">
        <w:tc>
          <w:tcPr>
            <w:tcW w:w="2694" w:type="dxa"/>
            <w:vAlign w:val="center"/>
          </w:tcPr>
          <w:p w14:paraId="38EDF616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68E2D" w14:textId="179938F5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B227A" w:rsidRPr="00C77AEF" w14:paraId="1084BB84" w14:textId="77777777" w:rsidTr="0AB4D29D">
        <w:tc>
          <w:tcPr>
            <w:tcW w:w="2694" w:type="dxa"/>
            <w:vAlign w:val="center"/>
          </w:tcPr>
          <w:p w14:paraId="1D266507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FE72BD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B227A" w:rsidRPr="00C77AEF" w14:paraId="271AF045" w14:textId="77777777" w:rsidTr="0AB4D29D">
        <w:tc>
          <w:tcPr>
            <w:tcW w:w="2694" w:type="dxa"/>
            <w:vAlign w:val="center"/>
          </w:tcPr>
          <w:p w14:paraId="4F1A7E49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6B8D5D" w14:textId="4587500F" w:rsidR="007B227A" w:rsidRPr="00C77AEF" w:rsidRDefault="00B55B1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B227A" w:rsidRPr="00C77A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B227A" w:rsidRPr="00C77AEF" w14:paraId="3598870C" w14:textId="77777777" w:rsidTr="0AB4D29D">
        <w:tc>
          <w:tcPr>
            <w:tcW w:w="2694" w:type="dxa"/>
            <w:vAlign w:val="center"/>
          </w:tcPr>
          <w:p w14:paraId="4F80457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F6654A" w14:textId="1CFC0ADB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417DB" w:rsidRPr="00C77AEF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77AE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7B227A" w:rsidRPr="00C77AEF" w14:paraId="01DC6408" w14:textId="77777777" w:rsidTr="0AB4D29D">
        <w:tc>
          <w:tcPr>
            <w:tcW w:w="2694" w:type="dxa"/>
            <w:vAlign w:val="center"/>
          </w:tcPr>
          <w:p w14:paraId="3781B5EB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2CDB0E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B227A" w:rsidRPr="00C77AEF" w14:paraId="33630367" w14:textId="77777777" w:rsidTr="0AB4D29D">
        <w:tc>
          <w:tcPr>
            <w:tcW w:w="2694" w:type="dxa"/>
            <w:vAlign w:val="center"/>
          </w:tcPr>
          <w:p w14:paraId="7EF6465E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F67E95" w14:textId="77777777" w:rsidR="007B227A" w:rsidRPr="00C77AEF" w:rsidRDefault="007B22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227A" w:rsidRPr="00C77AEF" w14:paraId="0286494B" w14:textId="77777777" w:rsidTr="0AB4D29D">
        <w:tc>
          <w:tcPr>
            <w:tcW w:w="2694" w:type="dxa"/>
            <w:vAlign w:val="center"/>
          </w:tcPr>
          <w:p w14:paraId="7886681F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556811" w14:textId="6DF8CD86" w:rsidR="007B227A" w:rsidRPr="00C77AEF" w:rsidRDefault="007B227A" w:rsidP="0AB4D2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5149B57F" w:rsidRPr="00C77AEF">
              <w:rPr>
                <w:rFonts w:ascii="Corbel" w:hAnsi="Corbel"/>
                <w:b w:val="0"/>
                <w:sz w:val="24"/>
                <w:szCs w:val="24"/>
              </w:rPr>
              <w:t>hab. Mariola Grzebyk, Prof. UR</w:t>
            </w:r>
          </w:p>
        </w:tc>
      </w:tr>
      <w:tr w:rsidR="007B227A" w:rsidRPr="00C77AEF" w14:paraId="048D627E" w14:textId="77777777" w:rsidTr="0AB4D29D">
        <w:tc>
          <w:tcPr>
            <w:tcW w:w="2694" w:type="dxa"/>
            <w:vAlign w:val="center"/>
          </w:tcPr>
          <w:p w14:paraId="74B6720C" w14:textId="77777777" w:rsidR="007B227A" w:rsidRPr="00C77AEF" w:rsidRDefault="007B22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423239" w14:textId="77777777" w:rsidR="007B227A" w:rsidRPr="00C77AEF" w:rsidRDefault="007B227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F082E93" w14:textId="0D8A54D2" w:rsidR="0085747A" w:rsidRPr="00C77A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* </w:t>
      </w:r>
      <w:r w:rsidRPr="00C77AEF">
        <w:rPr>
          <w:rFonts w:ascii="Corbel" w:hAnsi="Corbel"/>
          <w:i/>
          <w:sz w:val="24"/>
          <w:szCs w:val="24"/>
        </w:rPr>
        <w:t>-</w:t>
      </w:r>
      <w:r w:rsidR="00B90885" w:rsidRPr="00C77A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77AEF">
        <w:rPr>
          <w:rFonts w:ascii="Corbel" w:hAnsi="Corbel"/>
          <w:b w:val="0"/>
          <w:sz w:val="24"/>
          <w:szCs w:val="24"/>
        </w:rPr>
        <w:t>e,</w:t>
      </w:r>
      <w:r w:rsidR="00383463">
        <w:rPr>
          <w:rFonts w:ascii="Corbel" w:hAnsi="Corbel"/>
          <w:b w:val="0"/>
          <w:sz w:val="24"/>
          <w:szCs w:val="24"/>
        </w:rPr>
        <w:t xml:space="preserve"> </w:t>
      </w:r>
      <w:r w:rsidRPr="00C77AE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77AEF">
        <w:rPr>
          <w:rFonts w:ascii="Corbel" w:hAnsi="Corbel"/>
          <w:b w:val="0"/>
          <w:i/>
          <w:sz w:val="24"/>
          <w:szCs w:val="24"/>
        </w:rPr>
        <w:t>w Jednostce</w:t>
      </w:r>
    </w:p>
    <w:p w14:paraId="7E6A2D1B" w14:textId="77777777" w:rsidR="0085747A" w:rsidRPr="00C77A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1.</w:t>
      </w:r>
      <w:r w:rsidR="00E22FBC" w:rsidRPr="00C77AEF">
        <w:rPr>
          <w:rFonts w:ascii="Corbel" w:hAnsi="Corbel"/>
          <w:sz w:val="24"/>
          <w:szCs w:val="24"/>
        </w:rPr>
        <w:t>1</w:t>
      </w:r>
      <w:r w:rsidRPr="00C77A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515606" w14:textId="77777777" w:rsidR="00923D7D" w:rsidRPr="00C77A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77AEF" w14:paraId="61C68FF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0FB4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Semestr</w:t>
            </w:r>
          </w:p>
          <w:p w14:paraId="0C8D38F9" w14:textId="77777777" w:rsidR="00015B8F" w:rsidRPr="00C77A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(</w:t>
            </w:r>
            <w:r w:rsidR="00363F78" w:rsidRPr="00C77A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4E00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098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3EDD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798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0B2F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F8A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95DC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D551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7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4756" w14:textId="77777777" w:rsidR="00015B8F" w:rsidRPr="00C77A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7AEF">
              <w:rPr>
                <w:rFonts w:ascii="Corbel" w:hAnsi="Corbel"/>
                <w:b/>
                <w:szCs w:val="24"/>
              </w:rPr>
              <w:t>Liczba pkt</w:t>
            </w:r>
            <w:r w:rsidR="00B90885" w:rsidRPr="00C77AEF">
              <w:rPr>
                <w:rFonts w:ascii="Corbel" w:hAnsi="Corbel"/>
                <w:b/>
                <w:szCs w:val="24"/>
              </w:rPr>
              <w:t>.</w:t>
            </w:r>
            <w:r w:rsidRPr="00C77A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77AEF" w14:paraId="0B8BA7E8" w14:textId="77777777" w:rsidTr="00A417D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31B9" w14:textId="77777777" w:rsidR="00015B8F" w:rsidRPr="00C77AEF" w:rsidRDefault="00DD3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54E1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14D" w14:textId="316BD389" w:rsidR="00015B8F" w:rsidRPr="00C77AEF" w:rsidRDefault="00E02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3097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CDA0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3283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F0E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527A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CB9" w14:textId="77777777" w:rsidR="00015B8F" w:rsidRPr="00C77A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F5FC" w14:textId="77777777" w:rsidR="00015B8F" w:rsidRPr="00C77AEF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4D6CFF" w14:textId="77777777" w:rsidR="00923D7D" w:rsidRPr="00C77A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5B3B8A" w14:textId="77777777" w:rsidR="0085747A" w:rsidRPr="00C77A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1.</w:t>
      </w:r>
      <w:r w:rsidR="00E22FBC" w:rsidRPr="00C77AEF">
        <w:rPr>
          <w:rFonts w:ascii="Corbel" w:hAnsi="Corbel"/>
          <w:smallCaps w:val="0"/>
          <w:szCs w:val="24"/>
        </w:rPr>
        <w:t>2</w:t>
      </w:r>
      <w:r w:rsidR="00F83B28" w:rsidRPr="00C77AEF">
        <w:rPr>
          <w:rFonts w:ascii="Corbel" w:hAnsi="Corbel"/>
          <w:smallCaps w:val="0"/>
          <w:szCs w:val="24"/>
        </w:rPr>
        <w:t>.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  <w:szCs w:val="24"/>
        </w:rPr>
        <w:t xml:space="preserve">Sposób realizacji zajęć  </w:t>
      </w:r>
    </w:p>
    <w:p w14:paraId="24507E56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C77AEF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77AEF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77AEF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F0B5D78" w14:textId="77777777" w:rsidR="00A417DB" w:rsidRPr="00C77AEF" w:rsidRDefault="00A417DB" w:rsidP="00A417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7AEF">
        <w:rPr>
          <w:rFonts w:ascii="MS Gothic" w:eastAsia="MS Gothic" w:hAnsi="MS Gothic" w:cs="MS Gothic" w:hint="eastAsia"/>
          <w:b w:val="0"/>
          <w:szCs w:val="24"/>
        </w:rPr>
        <w:t>☐</w:t>
      </w:r>
      <w:r w:rsidRPr="00C77A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50E43C2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69D805" w14:textId="77777777" w:rsidR="00A17061" w:rsidRDefault="00E22FBC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77AEF">
        <w:rPr>
          <w:rFonts w:ascii="Corbel" w:hAnsi="Corbel"/>
          <w:smallCaps w:val="0"/>
        </w:rPr>
        <w:t xml:space="preserve">1.3 </w:t>
      </w:r>
      <w:r w:rsidR="00F83B28" w:rsidRPr="00C77AEF">
        <w:rPr>
          <w:rFonts w:ascii="Corbel" w:hAnsi="Corbel"/>
          <w:smallCaps w:val="0"/>
          <w:szCs w:val="24"/>
        </w:rPr>
        <w:tab/>
      </w:r>
      <w:r w:rsidRPr="00C77AEF">
        <w:rPr>
          <w:rFonts w:ascii="Corbel" w:hAnsi="Corbel"/>
          <w:smallCaps w:val="0"/>
        </w:rPr>
        <w:t>For</w:t>
      </w:r>
      <w:r w:rsidR="00445970" w:rsidRPr="00C77AEF">
        <w:rPr>
          <w:rFonts w:ascii="Corbel" w:hAnsi="Corbel"/>
          <w:smallCaps w:val="0"/>
        </w:rPr>
        <w:t xml:space="preserve">ma zaliczenia przedmiotu </w:t>
      </w:r>
      <w:r w:rsidRPr="00C77AEF">
        <w:rPr>
          <w:rFonts w:ascii="Corbel" w:hAnsi="Corbel"/>
          <w:smallCaps w:val="0"/>
        </w:rPr>
        <w:t xml:space="preserve"> (z toku) </w:t>
      </w:r>
    </w:p>
    <w:p w14:paraId="06B04919" w14:textId="304792A9" w:rsidR="00E22FBC" w:rsidRPr="00C77AEF" w:rsidRDefault="00A17061" w:rsidP="0AB4D2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>
        <w:rPr>
          <w:rFonts w:ascii="Corbel" w:hAnsi="Corbel"/>
          <w:smallCaps w:val="0"/>
        </w:rPr>
        <w:tab/>
      </w:r>
      <w:r w:rsidRPr="00A17061">
        <w:rPr>
          <w:rFonts w:ascii="Corbel" w:hAnsi="Corbel"/>
          <w:b w:val="0"/>
          <w:bCs/>
          <w:smallCaps w:val="0"/>
        </w:rPr>
        <w:t>Z</w:t>
      </w:r>
      <w:r w:rsidR="00A417DB" w:rsidRPr="00C77AEF">
        <w:rPr>
          <w:rFonts w:ascii="Corbel" w:hAnsi="Corbel"/>
          <w:b w:val="0"/>
          <w:smallCaps w:val="0"/>
        </w:rPr>
        <w:t>aliczenie z oceną</w:t>
      </w:r>
    </w:p>
    <w:p w14:paraId="33F0FD41" w14:textId="77777777" w:rsidR="00E960BB" w:rsidRPr="00C77A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070CB" w14:textId="77777777" w:rsidR="00E960BB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54CE98CD" w14:textId="77777777" w:rsidTr="00745302">
        <w:tc>
          <w:tcPr>
            <w:tcW w:w="9670" w:type="dxa"/>
          </w:tcPr>
          <w:p w14:paraId="4063EED8" w14:textId="77777777" w:rsidR="0085747A" w:rsidRPr="00C77AEF" w:rsidRDefault="007B227A" w:rsidP="007B227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ekonomii. Powinien posiadać również znajomość zagadnień z zakresu funkcjonowania i zarządzania przedsiębiorstwem. </w:t>
            </w:r>
          </w:p>
        </w:tc>
      </w:tr>
    </w:tbl>
    <w:p w14:paraId="14C8E37E" w14:textId="77777777" w:rsidR="00153C41" w:rsidRPr="00C77A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CC0547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77AEF">
        <w:rPr>
          <w:rFonts w:ascii="Corbel" w:hAnsi="Corbel"/>
          <w:szCs w:val="24"/>
        </w:rPr>
        <w:t>3.</w:t>
      </w:r>
      <w:r w:rsidR="00A84C85" w:rsidRPr="00C77AEF">
        <w:rPr>
          <w:rFonts w:ascii="Corbel" w:hAnsi="Corbel"/>
          <w:szCs w:val="24"/>
        </w:rPr>
        <w:t>cele, efekty uczenia się</w:t>
      </w:r>
      <w:r w:rsidR="0085747A" w:rsidRPr="00C77AEF">
        <w:rPr>
          <w:rFonts w:ascii="Corbel" w:hAnsi="Corbel"/>
          <w:szCs w:val="24"/>
        </w:rPr>
        <w:t xml:space="preserve"> , treści Programowe i stosowane metody Dydaktyczne</w:t>
      </w:r>
    </w:p>
    <w:p w14:paraId="22F370F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40F35D" w14:textId="77777777" w:rsidR="0085747A" w:rsidRPr="00C77A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 xml:space="preserve">3.1 </w:t>
      </w:r>
      <w:r w:rsidR="00C05F44" w:rsidRPr="00C77AEF">
        <w:rPr>
          <w:rFonts w:ascii="Corbel" w:hAnsi="Corbel"/>
          <w:sz w:val="24"/>
          <w:szCs w:val="24"/>
        </w:rPr>
        <w:t>Cele przedmiotu</w:t>
      </w:r>
    </w:p>
    <w:p w14:paraId="06C535DE" w14:textId="77777777" w:rsidR="00F83B28" w:rsidRPr="00C77A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77AEF" w14:paraId="080B4381" w14:textId="77777777" w:rsidTr="00923D7D">
        <w:tc>
          <w:tcPr>
            <w:tcW w:w="851" w:type="dxa"/>
            <w:vAlign w:val="center"/>
          </w:tcPr>
          <w:p w14:paraId="56B03B85" w14:textId="77777777" w:rsidR="0085747A" w:rsidRPr="00C77AE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E84E29" w14:textId="77777777" w:rsidR="0085747A" w:rsidRPr="00C77AEF" w:rsidRDefault="007B227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Celem przedmiotu jest przekazanie studentom wiedzy dotyczącej otoczenia przedsiębiorstwa, a w szczególności otoczenia instytucjonalnego.</w:t>
            </w:r>
          </w:p>
        </w:tc>
      </w:tr>
      <w:tr w:rsidR="00893BE4" w:rsidRPr="00C77AEF" w14:paraId="08FCB4A4" w14:textId="77777777" w:rsidTr="00923D7D">
        <w:tc>
          <w:tcPr>
            <w:tcW w:w="851" w:type="dxa"/>
            <w:vAlign w:val="center"/>
          </w:tcPr>
          <w:p w14:paraId="33295FB7" w14:textId="77777777" w:rsidR="00893BE4" w:rsidRPr="00C77AEF" w:rsidRDefault="00893B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49BDA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Nabycie umiejętności rozpoznawania zależności między przedsiębiorstwem a otoczeniem instytucjonalnym oraz oceny zmian zachodzących w otoczeniu instytucjonalnym i ich wpływu na funkcjonowanie przedsiębiorstwa.</w:t>
            </w:r>
          </w:p>
        </w:tc>
      </w:tr>
      <w:tr w:rsidR="00893BE4" w:rsidRPr="00C77AEF" w14:paraId="6ACE6B14" w14:textId="77777777" w:rsidTr="00923D7D">
        <w:tc>
          <w:tcPr>
            <w:tcW w:w="851" w:type="dxa"/>
            <w:vAlign w:val="center"/>
          </w:tcPr>
          <w:p w14:paraId="61AAA150" w14:textId="77777777" w:rsidR="00893BE4" w:rsidRPr="00C77AEF" w:rsidRDefault="00893B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FB5A91" w14:textId="77777777" w:rsidR="00893BE4" w:rsidRPr="00C77AEF" w:rsidRDefault="007B227A" w:rsidP="00D973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77AEF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</w:tbl>
    <w:p w14:paraId="0BEEC88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8F394E" w14:textId="77777777" w:rsidR="001D7B54" w:rsidRPr="00C77A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3.2 </w:t>
      </w:r>
      <w:r w:rsidR="001D7B54" w:rsidRPr="00C77AEF">
        <w:rPr>
          <w:rFonts w:ascii="Corbel" w:hAnsi="Corbel"/>
          <w:b/>
          <w:sz w:val="24"/>
          <w:szCs w:val="24"/>
        </w:rPr>
        <w:t xml:space="preserve">Efekty </w:t>
      </w:r>
      <w:r w:rsidR="00C05F44" w:rsidRPr="00C77A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77AEF">
        <w:rPr>
          <w:rFonts w:ascii="Corbel" w:hAnsi="Corbel"/>
          <w:b/>
          <w:sz w:val="24"/>
          <w:szCs w:val="24"/>
        </w:rPr>
        <w:t>dla przedmiotu</w:t>
      </w:r>
    </w:p>
    <w:p w14:paraId="2B965EDF" w14:textId="77777777" w:rsidR="001D7B54" w:rsidRPr="00C77A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C77AEF" w14:paraId="514CDA85" w14:textId="77777777" w:rsidTr="0AB4D29D">
        <w:tc>
          <w:tcPr>
            <w:tcW w:w="1701" w:type="dxa"/>
            <w:vAlign w:val="center"/>
          </w:tcPr>
          <w:p w14:paraId="42C25C51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77A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55C57F5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A72540" w14:textId="77777777" w:rsidR="0085747A" w:rsidRPr="00C77AEF" w:rsidRDefault="0085747A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77A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C77AEF" w14:paraId="4ECAFCE4" w14:textId="77777777" w:rsidTr="0AB4D29D">
        <w:tc>
          <w:tcPr>
            <w:tcW w:w="1701" w:type="dxa"/>
          </w:tcPr>
          <w:p w14:paraId="0C680B18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7E44FB" w14:textId="77777777" w:rsidR="00DD539B" w:rsidRPr="00C77AEF" w:rsidRDefault="00EC3D39" w:rsidP="00A417DB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Zna w pogłębionym stopniu pojęcia i zjawiska z zakresu nauk ekonomicznych, otoczenia instytucjonalnego i charakter powiązań i relacji przedsiębiorstwa z otoczeniem instytucjonalny oraz</w:t>
            </w:r>
            <w:r w:rsidRPr="00C77AEF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determinanty zmian struktur i więzi instytucjonalnych we współczesnej gospodarce. </w:t>
            </w:r>
          </w:p>
        </w:tc>
        <w:tc>
          <w:tcPr>
            <w:tcW w:w="1873" w:type="dxa"/>
          </w:tcPr>
          <w:p w14:paraId="1D28F993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7FB2C35" w14:textId="77777777" w:rsidR="00DD539B" w:rsidRPr="00C77AEF" w:rsidRDefault="00EC3D39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9DBC2C0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D539B" w:rsidRPr="00C77AEF" w14:paraId="5DDABCD5" w14:textId="77777777" w:rsidTr="0AB4D29D">
        <w:tc>
          <w:tcPr>
            <w:tcW w:w="1701" w:type="dxa"/>
          </w:tcPr>
          <w:p w14:paraId="5C54990F" w14:textId="77777777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480B34F" w14:textId="49DE7E78" w:rsidR="00DD539B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analizować zjawiska, ich uwarunkowania oraz procesy zachodzące w gospodarce i wskazywać na powiązania między przedsiębiorstwem a makro otoczeniem i otoczeniem zadaniowym</w:t>
            </w:r>
            <w:r w:rsidR="134E5B6D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oraz  wykorzystywać posiadaną wiedzę ekonomiczną w procesie poszukiwania rozwiązań złożonych problemów gospodarczych</w:t>
            </w:r>
          </w:p>
        </w:tc>
        <w:tc>
          <w:tcPr>
            <w:tcW w:w="1873" w:type="dxa"/>
          </w:tcPr>
          <w:p w14:paraId="486BB5E4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72DBDA6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0D170A1" w14:textId="77777777" w:rsidR="00BB5355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C77AEF" w14:paraId="2F3B679B" w14:textId="77777777" w:rsidTr="0AB4D29D">
        <w:tc>
          <w:tcPr>
            <w:tcW w:w="1701" w:type="dxa"/>
          </w:tcPr>
          <w:p w14:paraId="2B8B2A3F" w14:textId="5F24EA75" w:rsidR="00DD539B" w:rsidRPr="00C77AEF" w:rsidRDefault="00DD539B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4E077D3" w14:textId="77777777" w:rsidR="00676F01" w:rsidRPr="00C77AEF" w:rsidRDefault="00676F01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Potrafi współdziałać w grupie i przygotować prace z wykorzystaniem technik multimedialnych dotyczące instytucji wspierających rozwój przedsiębiorstw</w:t>
            </w:r>
          </w:p>
        </w:tc>
        <w:tc>
          <w:tcPr>
            <w:tcW w:w="1873" w:type="dxa"/>
          </w:tcPr>
          <w:p w14:paraId="02619154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410F56A" w14:textId="77777777" w:rsidR="00DD539B" w:rsidRPr="00C77AEF" w:rsidRDefault="00BB5355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9A3E2AA" w14:textId="77777777" w:rsidR="00DD539B" w:rsidRPr="00C77AEF" w:rsidRDefault="00DD539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76F01" w:rsidRPr="00C77AEF" w14:paraId="72E5DF22" w14:textId="77777777" w:rsidTr="0AB4D29D">
        <w:tc>
          <w:tcPr>
            <w:tcW w:w="1701" w:type="dxa"/>
          </w:tcPr>
          <w:p w14:paraId="1502629A" w14:textId="26437547" w:rsidR="00676F01" w:rsidRPr="00C77AEF" w:rsidRDefault="00676F01" w:rsidP="00A41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B10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C77AE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8D77C1" w14:textId="2A63D6A2" w:rsidR="00676F01" w:rsidRPr="00C77AEF" w:rsidRDefault="57D24D54" w:rsidP="00A41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>wspierania</w:t>
            </w:r>
            <w:r w:rsidRPr="00C77AEF">
              <w:rPr>
                <w:rFonts w:ascii="Corbel" w:hAnsi="Corbel"/>
                <w:sz w:val="24"/>
                <w:szCs w:val="24"/>
              </w:rPr>
              <w:t xml:space="preserve"> działalności na rzecz środowiska społecznego poprzez realizację projektów gospodarczych i społecznych</w:t>
            </w:r>
            <w:r w:rsidR="541C8E26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937D75E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6027DD" w14:textId="33570EDE" w:rsidR="00E028AC" w:rsidRPr="00C77AEF" w:rsidRDefault="00E028AC" w:rsidP="00E02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E4E0A16" w14:textId="77777777" w:rsidR="00676F01" w:rsidRPr="00C77AEF" w:rsidRDefault="00676F01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ADFFD4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C582E" w14:textId="77777777" w:rsidR="0085747A" w:rsidRPr="00C77A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>3.3</w:t>
      </w:r>
      <w:r w:rsidR="0085747A" w:rsidRPr="00C77AEF">
        <w:rPr>
          <w:rFonts w:ascii="Corbel" w:hAnsi="Corbel"/>
          <w:b/>
          <w:sz w:val="24"/>
          <w:szCs w:val="24"/>
        </w:rPr>
        <w:t>T</w:t>
      </w:r>
      <w:r w:rsidR="001D7B54" w:rsidRPr="00C77AEF">
        <w:rPr>
          <w:rFonts w:ascii="Corbel" w:hAnsi="Corbel"/>
          <w:b/>
          <w:sz w:val="24"/>
          <w:szCs w:val="24"/>
        </w:rPr>
        <w:t xml:space="preserve">reści programowe </w:t>
      </w:r>
    </w:p>
    <w:p w14:paraId="13E73E57" w14:textId="77777777" w:rsidR="0085747A" w:rsidRPr="00C77A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4F4841" w14:textId="77777777" w:rsidR="0085747A" w:rsidRPr="00C77A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77AE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7AEF">
        <w:rPr>
          <w:rFonts w:ascii="Corbel" w:hAnsi="Corbel"/>
          <w:sz w:val="24"/>
          <w:szCs w:val="24"/>
        </w:rPr>
        <w:t xml:space="preserve">, </w:t>
      </w:r>
      <w:r w:rsidRPr="00C77AEF">
        <w:rPr>
          <w:rFonts w:ascii="Corbel" w:hAnsi="Corbel"/>
          <w:sz w:val="24"/>
          <w:szCs w:val="24"/>
        </w:rPr>
        <w:t xml:space="preserve">zajęć praktycznych </w:t>
      </w:r>
    </w:p>
    <w:p w14:paraId="6193A560" w14:textId="77777777" w:rsidR="0085747A" w:rsidRPr="00C77A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77AEF" w14:paraId="3B029100" w14:textId="77777777" w:rsidTr="00923D7D">
        <w:tc>
          <w:tcPr>
            <w:tcW w:w="9639" w:type="dxa"/>
          </w:tcPr>
          <w:p w14:paraId="783C43D1" w14:textId="77777777" w:rsidR="0085747A" w:rsidRPr="00C77A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63D1" w:rsidRPr="00C77AEF" w14:paraId="41D963DD" w14:textId="77777777" w:rsidTr="00923D7D">
        <w:tc>
          <w:tcPr>
            <w:tcW w:w="9639" w:type="dxa"/>
          </w:tcPr>
          <w:p w14:paraId="6C819260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Uwarunkowania funkcjonowania przedsiębiorstw. </w:t>
            </w: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Pojęcie instytucji.. Kryteria podziału instytucji. Rola państwa w rozwoju przedsiębiorstwa.</w:t>
            </w:r>
          </w:p>
        </w:tc>
      </w:tr>
      <w:tr w:rsidR="005063D1" w:rsidRPr="00C77AEF" w14:paraId="592A1506" w14:textId="77777777" w:rsidTr="00923D7D">
        <w:tc>
          <w:tcPr>
            <w:tcW w:w="9639" w:type="dxa"/>
          </w:tcPr>
          <w:p w14:paraId="4BD8D9D8" w14:textId="77777777" w:rsidR="005063D1" w:rsidRPr="00C77AEF" w:rsidRDefault="005063D1" w:rsidP="005063D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Makrootoczenie przedsiębiorstwa. Otoczenie ekonomiczne, rynkowe, prawne, technologiczne, naturalne, demograficzne, społeczno-kulturowe. Charakterystyka otoczenia </w:t>
            </w:r>
            <w:r w:rsidRPr="00C77AEF">
              <w:rPr>
                <w:rFonts w:ascii="Corbel" w:hAnsi="Corbel"/>
                <w:sz w:val="24"/>
                <w:szCs w:val="24"/>
              </w:rPr>
              <w:lastRenderedPageBreak/>
              <w:t xml:space="preserve">instytucjonalnego – stan obecny w kontekście zmian –źródła finansowania instytucji otoczenia biznesu.  </w:t>
            </w:r>
          </w:p>
        </w:tc>
      </w:tr>
      <w:tr w:rsidR="005063D1" w:rsidRPr="00C77AEF" w14:paraId="3AF1EDA4" w14:textId="77777777" w:rsidTr="00923D7D">
        <w:tc>
          <w:tcPr>
            <w:tcW w:w="9639" w:type="dxa"/>
          </w:tcPr>
          <w:p w14:paraId="3E75740D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Rodzaje relacji łączących przedsiębiorstwa z otoczeniem zadaniowym.</w:t>
            </w:r>
          </w:p>
        </w:tc>
      </w:tr>
      <w:tr w:rsidR="005063D1" w:rsidRPr="00C77AEF" w14:paraId="3B1A9C33" w14:textId="77777777" w:rsidTr="00923D7D">
        <w:tc>
          <w:tcPr>
            <w:tcW w:w="9639" w:type="dxa"/>
          </w:tcPr>
          <w:p w14:paraId="6E367B07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władz i samorządów regionalnych i lokalnych w rozwoju przedsiębiorstwa.</w:t>
            </w:r>
          </w:p>
        </w:tc>
      </w:tr>
      <w:tr w:rsidR="005063D1" w:rsidRPr="00C77AEF" w14:paraId="6F28949C" w14:textId="77777777" w:rsidTr="000B4A46">
        <w:tc>
          <w:tcPr>
            <w:tcW w:w="9639" w:type="dxa"/>
          </w:tcPr>
          <w:p w14:paraId="06E736A9" w14:textId="77777777" w:rsidR="005063D1" w:rsidRPr="00C77AEF" w:rsidRDefault="005063D1" w:rsidP="005063D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 xml:space="preserve">Polska Agencja Rozwoju Przedsiębiorczości, jako kluczowa instytucja wsparcia przedsiębiorstw w Polsce – obszary aktywności. </w:t>
            </w:r>
          </w:p>
        </w:tc>
      </w:tr>
      <w:tr w:rsidR="005063D1" w:rsidRPr="00C77AEF" w14:paraId="0227E0C5" w14:textId="77777777" w:rsidTr="000B4A46">
        <w:tc>
          <w:tcPr>
            <w:tcW w:w="9639" w:type="dxa"/>
            <w:vAlign w:val="center"/>
          </w:tcPr>
          <w:p w14:paraId="02DA0CC0" w14:textId="77777777" w:rsidR="005063D1" w:rsidRPr="00C77AEF" w:rsidRDefault="005063D1" w:rsidP="00C449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Znaczenie fundacji/funduszy krajowych i zagranicznych w rozwoju polskich przedsiębiorstw.</w:t>
            </w:r>
          </w:p>
        </w:tc>
      </w:tr>
      <w:tr w:rsidR="005063D1" w:rsidRPr="00C77AEF" w14:paraId="7E289392" w14:textId="77777777" w:rsidTr="00923D7D">
        <w:tc>
          <w:tcPr>
            <w:tcW w:w="9639" w:type="dxa"/>
          </w:tcPr>
          <w:p w14:paraId="4EE68FD4" w14:textId="77777777" w:rsidR="005063D1" w:rsidRPr="00C77AEF" w:rsidRDefault="005063D1" w:rsidP="00C4497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Charakterystyka wybranych instytucji otoczenia biznesu w zakresie wsparcia finansowego przedsiębiorstw</w:t>
            </w:r>
          </w:p>
        </w:tc>
      </w:tr>
      <w:tr w:rsidR="005063D1" w:rsidRPr="00C77AEF" w14:paraId="523153CA" w14:textId="77777777" w:rsidTr="00923D7D">
        <w:tc>
          <w:tcPr>
            <w:tcW w:w="9639" w:type="dxa"/>
          </w:tcPr>
          <w:p w14:paraId="75B23F3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Inkubatory przedsiębiorczości i parki naukowo-technologiczne jako obszary współpracy instytucji badawczo-naukowych i przedsiębiorstw.</w:t>
            </w:r>
          </w:p>
        </w:tc>
      </w:tr>
      <w:tr w:rsidR="005063D1" w:rsidRPr="00C77AEF" w14:paraId="40B6C63E" w14:textId="77777777" w:rsidTr="00923D7D">
        <w:tc>
          <w:tcPr>
            <w:tcW w:w="9639" w:type="dxa"/>
          </w:tcPr>
          <w:p w14:paraId="4968489F" w14:textId="77777777" w:rsidR="005063D1" w:rsidRPr="00C77AEF" w:rsidRDefault="005063D1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  <w:lang w:eastAsia="pl-PL"/>
              </w:rPr>
              <w:t>Rola struktury instytucjonalnej w rozwoju gospodarczym</w:t>
            </w:r>
          </w:p>
        </w:tc>
      </w:tr>
    </w:tbl>
    <w:p w14:paraId="3EE00121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82934" w14:textId="77777777" w:rsidR="0085747A" w:rsidRPr="00C77A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>3.4 Metody dydaktyczne</w:t>
      </w:r>
    </w:p>
    <w:p w14:paraId="12717E0B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 w:val="32"/>
          <w:szCs w:val="32"/>
        </w:rPr>
      </w:pPr>
    </w:p>
    <w:p w14:paraId="26FD30C8" w14:textId="7E727605" w:rsidR="00153C41" w:rsidRPr="00C77AEF" w:rsidRDefault="00153C41" w:rsidP="0AB4D29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C77AEF">
        <w:rPr>
          <w:rFonts w:ascii="Corbel" w:hAnsi="Corbel"/>
          <w:b w:val="0"/>
          <w:smallCaps w:val="0"/>
        </w:rPr>
        <w:t>Ćwiczenia</w:t>
      </w:r>
      <w:r w:rsidR="00A417DB" w:rsidRPr="00C77AEF">
        <w:rPr>
          <w:rFonts w:ascii="Corbel" w:hAnsi="Corbel"/>
          <w:b w:val="0"/>
          <w:smallCaps w:val="0"/>
        </w:rPr>
        <w:t xml:space="preserve"> moderowane,</w:t>
      </w:r>
      <w:r w:rsidR="0085747A" w:rsidRPr="00C77AEF">
        <w:rPr>
          <w:rFonts w:ascii="Corbel" w:hAnsi="Corbel"/>
          <w:b w:val="0"/>
          <w:smallCaps w:val="0"/>
        </w:rPr>
        <w:t xml:space="preserve"> metoda projektów</w:t>
      </w:r>
      <w:r w:rsidR="0071620A" w:rsidRPr="00C77AEF">
        <w:rPr>
          <w:rFonts w:ascii="Corbel" w:hAnsi="Corbel"/>
          <w:b w:val="0"/>
          <w:smallCaps w:val="0"/>
        </w:rPr>
        <w:t>,</w:t>
      </w:r>
      <w:r w:rsidR="001718A7" w:rsidRPr="00C77AEF">
        <w:rPr>
          <w:rFonts w:ascii="Corbel" w:hAnsi="Corbel"/>
          <w:b w:val="0"/>
          <w:smallCaps w:val="0"/>
        </w:rPr>
        <w:t xml:space="preserve"> praca w </w:t>
      </w:r>
      <w:r w:rsidR="0085747A" w:rsidRPr="00C77AEF">
        <w:rPr>
          <w:rFonts w:ascii="Corbel" w:hAnsi="Corbel"/>
          <w:b w:val="0"/>
          <w:smallCaps w:val="0"/>
        </w:rPr>
        <w:t>grupach</w:t>
      </w:r>
      <w:r w:rsidR="0F9B5C70" w:rsidRPr="00C77AEF">
        <w:rPr>
          <w:rFonts w:ascii="Corbel" w:hAnsi="Corbel"/>
          <w:b w:val="0"/>
          <w:smallCaps w:val="0"/>
        </w:rPr>
        <w:t>,</w:t>
      </w:r>
      <w:r w:rsidR="0071620A" w:rsidRPr="00C77AEF">
        <w:rPr>
          <w:rFonts w:ascii="Corbel" w:hAnsi="Corbel"/>
          <w:b w:val="0"/>
          <w:smallCaps w:val="0"/>
        </w:rPr>
        <w:t xml:space="preserve"> </w:t>
      </w:r>
      <w:r w:rsidR="2422FAA9" w:rsidRPr="00C77AEF">
        <w:rPr>
          <w:rFonts w:ascii="Corbel" w:hAnsi="Corbel"/>
          <w:b w:val="0"/>
          <w:smallCaps w:val="0"/>
        </w:rPr>
        <w:t>d</w:t>
      </w:r>
      <w:r w:rsidR="0085747A" w:rsidRPr="00C77AEF">
        <w:rPr>
          <w:rFonts w:ascii="Corbel" w:hAnsi="Corbel"/>
          <w:b w:val="0"/>
          <w:smallCaps w:val="0"/>
        </w:rPr>
        <w:t>yskusja</w:t>
      </w:r>
    </w:p>
    <w:p w14:paraId="5A4538C1" w14:textId="77777777" w:rsidR="00E960BB" w:rsidRPr="00C77AEF" w:rsidRDefault="00E960BB" w:rsidP="0AB4D2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C9F249F" w14:textId="77777777" w:rsidR="0085747A" w:rsidRPr="00C77A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 </w:t>
      </w:r>
      <w:r w:rsidR="0085747A" w:rsidRPr="00C77AEF">
        <w:rPr>
          <w:rFonts w:ascii="Corbel" w:hAnsi="Corbel"/>
          <w:smallCaps w:val="0"/>
          <w:szCs w:val="24"/>
        </w:rPr>
        <w:t>METODY I KRYTERIA OCENY</w:t>
      </w:r>
    </w:p>
    <w:p w14:paraId="704CBFCD" w14:textId="77777777" w:rsidR="00923D7D" w:rsidRPr="00C77A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05B8" w14:textId="77777777" w:rsidR="0085747A" w:rsidRPr="00C77AE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77AEF">
        <w:rPr>
          <w:rFonts w:ascii="Corbel" w:hAnsi="Corbel"/>
          <w:smallCaps w:val="0"/>
          <w:szCs w:val="24"/>
        </w:rPr>
        <w:t>uczenia się</w:t>
      </w:r>
    </w:p>
    <w:p w14:paraId="4A535390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77AEF" w14:paraId="76F4BBA3" w14:textId="77777777" w:rsidTr="00C05F44">
        <w:tc>
          <w:tcPr>
            <w:tcW w:w="1985" w:type="dxa"/>
            <w:vAlign w:val="center"/>
          </w:tcPr>
          <w:p w14:paraId="79B98E7B" w14:textId="77777777" w:rsidR="0085747A" w:rsidRPr="00C77AE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9BF659" w14:textId="77777777" w:rsidR="0085747A" w:rsidRPr="00C77AE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46A34E" w14:textId="77777777" w:rsidR="0085747A" w:rsidRPr="00C77AE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F39B30" w14:textId="77777777" w:rsidR="00923D7D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954E97" w14:textId="77777777" w:rsidR="0085747A" w:rsidRPr="00C77A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77AEF" w14:paraId="0524513A" w14:textId="77777777" w:rsidTr="00C05F44">
        <w:tc>
          <w:tcPr>
            <w:tcW w:w="1985" w:type="dxa"/>
          </w:tcPr>
          <w:p w14:paraId="25CF52AE" w14:textId="48159C65" w:rsidR="0085747A" w:rsidRPr="00C77AEF" w:rsidRDefault="00A417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</w:t>
            </w:r>
            <w:r w:rsidR="0085747A" w:rsidRPr="00C77AEF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DA3976F" w14:textId="77777777" w:rsidR="0085747A" w:rsidRPr="00C77AEF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27F535F9" w14:textId="4B9C0CF1" w:rsidR="0085747A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716B756" w14:textId="77777777" w:rsidTr="00C05F44">
        <w:tc>
          <w:tcPr>
            <w:tcW w:w="1985" w:type="dxa"/>
          </w:tcPr>
          <w:p w14:paraId="5D4CC149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FF59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79DAD85" w14:textId="1985E1AB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479DFD94" w14:textId="77777777" w:rsidTr="00C05F44">
        <w:tc>
          <w:tcPr>
            <w:tcW w:w="1985" w:type="dxa"/>
          </w:tcPr>
          <w:p w14:paraId="2D8426ED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1D60CEB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BBA5D66" w14:textId="54F39A7A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17DB" w:rsidRPr="00C77AEF" w14:paraId="259192BD" w14:textId="77777777" w:rsidTr="00C05F44">
        <w:tc>
          <w:tcPr>
            <w:tcW w:w="1985" w:type="dxa"/>
          </w:tcPr>
          <w:p w14:paraId="1315E358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9BF72DF" w14:textId="77777777" w:rsidR="00A417DB" w:rsidRPr="00C77AEF" w:rsidRDefault="00A417DB" w:rsidP="00A41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A6AEED" w14:textId="58AD944D" w:rsidR="00A417DB" w:rsidRPr="00C77AEF" w:rsidRDefault="00A417DB" w:rsidP="00B55B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CB731ED" w14:textId="77777777" w:rsidR="00923D7D" w:rsidRPr="00C77A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3460F" w14:textId="77777777" w:rsidR="0085747A" w:rsidRPr="00C77A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4.2 </w:t>
      </w:r>
      <w:r w:rsidR="0085747A" w:rsidRPr="00C77AEF">
        <w:rPr>
          <w:rFonts w:ascii="Corbel" w:hAnsi="Corbel"/>
          <w:smallCaps w:val="0"/>
          <w:szCs w:val="24"/>
        </w:rPr>
        <w:t>Warunki zaliczenia przedmiotu (kryteria oceniania)</w:t>
      </w:r>
    </w:p>
    <w:p w14:paraId="47A39C0B" w14:textId="77777777" w:rsidR="00923D7D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77AEF" w14:paraId="0481FBB1" w14:textId="77777777" w:rsidTr="0AB4D29D">
        <w:trPr>
          <w:jc w:val="center"/>
        </w:trPr>
        <w:tc>
          <w:tcPr>
            <w:tcW w:w="9670" w:type="dxa"/>
          </w:tcPr>
          <w:p w14:paraId="6AA62FBB" w14:textId="43DCF88F" w:rsidR="0085747A" w:rsidRPr="00C77AEF" w:rsidRDefault="6D07D970" w:rsidP="0AB4D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77AEF">
              <w:rPr>
                <w:rFonts w:ascii="Corbel" w:hAnsi="Corbel"/>
                <w:b w:val="0"/>
                <w:smallCaps w:val="0"/>
              </w:rPr>
              <w:t>Zaliczenie przedmiotu następuje na podstawie oceny: testu sprawdzającego</w:t>
            </w:r>
            <w:r w:rsidR="4CCBC831" w:rsidRPr="00C77AEF">
              <w:rPr>
                <w:rFonts w:ascii="Corbel" w:hAnsi="Corbel"/>
                <w:b w:val="0"/>
                <w:smallCaps w:val="0"/>
              </w:rPr>
              <w:t xml:space="preserve"> min. 51%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 oraz opracowanego projektu dotyczącego wybranej </w:t>
            </w:r>
            <w:r w:rsidR="541C8E26" w:rsidRPr="00C77AEF">
              <w:rPr>
                <w:rFonts w:ascii="Corbel" w:hAnsi="Corbel"/>
                <w:b w:val="0"/>
                <w:smallCaps w:val="0"/>
              </w:rPr>
              <w:t>instytucji wspierającej rozwój przedsiębiorstw</w:t>
            </w:r>
            <w:r w:rsidRPr="00C77AEF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9A17837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D9154" w14:textId="77777777" w:rsidR="009F4610" w:rsidRPr="00C77A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7AEF">
        <w:rPr>
          <w:rFonts w:ascii="Corbel" w:hAnsi="Corbel"/>
          <w:b/>
          <w:sz w:val="24"/>
          <w:szCs w:val="24"/>
        </w:rPr>
        <w:t xml:space="preserve">5. </w:t>
      </w:r>
      <w:r w:rsidR="00C61DC5" w:rsidRPr="00C77A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F198" w14:textId="77777777" w:rsidR="0085747A" w:rsidRPr="00C77A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77AEF" w14:paraId="5147F009" w14:textId="77777777" w:rsidTr="003E1941">
        <w:tc>
          <w:tcPr>
            <w:tcW w:w="4962" w:type="dxa"/>
            <w:vAlign w:val="center"/>
          </w:tcPr>
          <w:p w14:paraId="779D4941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10382C" w14:textId="77777777" w:rsidR="0085747A" w:rsidRPr="00C77A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77A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77A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77AEF" w14:paraId="5131CC22" w14:textId="77777777" w:rsidTr="00923D7D">
        <w:tc>
          <w:tcPr>
            <w:tcW w:w="4962" w:type="dxa"/>
          </w:tcPr>
          <w:p w14:paraId="4FD0735E" w14:textId="522AA608" w:rsidR="0085747A" w:rsidRPr="00C77AEF" w:rsidRDefault="00C61DC5" w:rsidP="001B32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</w:t>
            </w:r>
            <w:r w:rsidR="0085747A" w:rsidRPr="00C77AE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77AE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77AE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E6BEC9" w14:textId="05BC3153" w:rsidR="0085747A" w:rsidRPr="00C77AEF" w:rsidRDefault="00E028AC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C77AEF" w14:paraId="69D6577F" w14:textId="77777777" w:rsidTr="00923D7D">
        <w:tc>
          <w:tcPr>
            <w:tcW w:w="4962" w:type="dxa"/>
          </w:tcPr>
          <w:p w14:paraId="7E710725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77A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2C0BA1" w14:textId="77777777" w:rsidR="00C61DC5" w:rsidRPr="00C77A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C6FCA0" w14:textId="77777777" w:rsidR="00C61DC5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77AEF" w14:paraId="7E55F7BA" w14:textId="77777777" w:rsidTr="00923D7D">
        <w:tc>
          <w:tcPr>
            <w:tcW w:w="4962" w:type="dxa"/>
          </w:tcPr>
          <w:p w14:paraId="73338329" w14:textId="783B3839" w:rsidR="00C61DC5" w:rsidRPr="00C77AEF" w:rsidRDefault="00C61DC5" w:rsidP="00A417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417DB" w:rsidRPr="00C77A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7AE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656BF" w:rsidRPr="00C77AEF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C77A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A3BAC84" w14:textId="2EDDFCDC" w:rsidR="00C61DC5" w:rsidRPr="00C77AEF" w:rsidRDefault="00B55B15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028AC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C77AEF" w14:paraId="1C0A014E" w14:textId="77777777" w:rsidTr="00923D7D">
        <w:tc>
          <w:tcPr>
            <w:tcW w:w="4962" w:type="dxa"/>
          </w:tcPr>
          <w:p w14:paraId="430D881E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BAFF3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77AEF" w14:paraId="6589151F" w14:textId="77777777" w:rsidTr="00923D7D">
        <w:tc>
          <w:tcPr>
            <w:tcW w:w="4962" w:type="dxa"/>
          </w:tcPr>
          <w:p w14:paraId="46E0C2E9" w14:textId="77777777" w:rsidR="0085747A" w:rsidRPr="00C77A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77A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A2399D" w14:textId="77777777" w:rsidR="0085747A" w:rsidRPr="00C77AEF" w:rsidRDefault="00942E17" w:rsidP="00A417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77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FC4557" w14:textId="77777777" w:rsidR="0085747A" w:rsidRPr="00C77AE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77AE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C77AE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FCF6D8" w14:textId="77777777" w:rsidR="003E1941" w:rsidRPr="00C77A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686F2" w14:textId="77777777" w:rsidR="0085747A" w:rsidRPr="00C77A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6. </w:t>
      </w:r>
      <w:r w:rsidR="0085747A" w:rsidRPr="00C77AEF">
        <w:rPr>
          <w:rFonts w:ascii="Corbel" w:hAnsi="Corbel"/>
          <w:smallCaps w:val="0"/>
          <w:szCs w:val="24"/>
        </w:rPr>
        <w:t>PRAKTYKI ZAWO</w:t>
      </w:r>
      <w:r w:rsidR="009D3F3B" w:rsidRPr="00C77AEF">
        <w:rPr>
          <w:rFonts w:ascii="Corbel" w:hAnsi="Corbel"/>
          <w:smallCaps w:val="0"/>
          <w:szCs w:val="24"/>
        </w:rPr>
        <w:t>DOWE W RAMACH PRZEDMIOTU</w:t>
      </w:r>
    </w:p>
    <w:p w14:paraId="16C3E0E3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77AEF" w14:paraId="5D5257A0" w14:textId="77777777" w:rsidTr="00A417DB">
        <w:trPr>
          <w:trHeight w:val="397"/>
          <w:jc w:val="center"/>
        </w:trPr>
        <w:tc>
          <w:tcPr>
            <w:tcW w:w="3544" w:type="dxa"/>
          </w:tcPr>
          <w:p w14:paraId="73971850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8CA994" w14:textId="12E8EB14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77AEF" w14:paraId="39EBB9DB" w14:textId="77777777" w:rsidTr="00A417DB">
        <w:trPr>
          <w:trHeight w:val="397"/>
          <w:jc w:val="center"/>
        </w:trPr>
        <w:tc>
          <w:tcPr>
            <w:tcW w:w="3544" w:type="dxa"/>
          </w:tcPr>
          <w:p w14:paraId="3AF86C31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5B702F" w14:textId="0C8F2839" w:rsidR="0085747A" w:rsidRPr="00C77AEF" w:rsidRDefault="00A417DB" w:rsidP="00A4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45C6ED" w14:textId="77777777" w:rsidR="003E1941" w:rsidRPr="00C77A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ED26B2" w14:textId="77777777" w:rsidR="0085747A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7AEF">
        <w:rPr>
          <w:rFonts w:ascii="Corbel" w:hAnsi="Corbel"/>
          <w:smallCaps w:val="0"/>
          <w:szCs w:val="24"/>
        </w:rPr>
        <w:t xml:space="preserve">7. </w:t>
      </w:r>
      <w:r w:rsidR="0085747A" w:rsidRPr="00C77AEF">
        <w:rPr>
          <w:rFonts w:ascii="Corbel" w:hAnsi="Corbel"/>
          <w:smallCaps w:val="0"/>
          <w:szCs w:val="24"/>
        </w:rPr>
        <w:t>LITERATURA</w:t>
      </w:r>
    </w:p>
    <w:p w14:paraId="12F26823" w14:textId="77777777" w:rsidR="00675843" w:rsidRPr="00C77A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77AEF" w14:paraId="496A7D90" w14:textId="77777777" w:rsidTr="0AB4D29D">
        <w:trPr>
          <w:trHeight w:val="397"/>
          <w:jc w:val="center"/>
        </w:trPr>
        <w:tc>
          <w:tcPr>
            <w:tcW w:w="7513" w:type="dxa"/>
          </w:tcPr>
          <w:p w14:paraId="7891C8A6" w14:textId="77777777" w:rsidR="0085747A" w:rsidRPr="00C77A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7A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CB8284" w14:textId="77777777" w:rsidR="005063D1" w:rsidRPr="00C77AEF" w:rsidRDefault="005063D1" w:rsidP="00A417DB">
            <w:pPr>
              <w:numPr>
                <w:ilvl w:val="0"/>
                <w:numId w:val="15"/>
              </w:numPr>
              <w:spacing w:after="0" w:line="240" w:lineRule="auto"/>
              <w:ind w:left="457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C77AEF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 warunkach zmienności otoczenia : aktualne tendencje rozwojowe i wyzwania, CeDeWu, Warszawa 2017.</w:t>
            </w:r>
          </w:p>
          <w:p w14:paraId="195ABF52" w14:textId="77777777" w:rsidR="00DA3FAB" w:rsidRPr="00C77AEF" w:rsidRDefault="005063D1" w:rsidP="00A417DB">
            <w:pPr>
              <w:numPr>
                <w:ilvl w:val="0"/>
                <w:numId w:val="15"/>
              </w:numPr>
              <w:ind w:left="457"/>
              <w:rPr>
                <w:rFonts w:ascii="Corbel" w:hAnsi="Corbel" w:cs="Corbel"/>
                <w:bCs/>
                <w:sz w:val="24"/>
                <w:szCs w:val="24"/>
              </w:rPr>
            </w:pPr>
            <w:r w:rsidRPr="00C77AEF">
              <w:rPr>
                <w:rFonts w:ascii="Corbel" w:hAnsi="Corbel"/>
                <w:bCs/>
                <w:sz w:val="24"/>
                <w:szCs w:val="24"/>
              </w:rPr>
              <w:t>Engelhardt  J. (red.), Zarządzanie przedsiębiorstwem, CeDeWu, Warszawa 2014.</w:t>
            </w:r>
          </w:p>
        </w:tc>
      </w:tr>
      <w:tr w:rsidR="0085747A" w:rsidRPr="00C77AEF" w14:paraId="0711337F" w14:textId="77777777" w:rsidTr="0AB4D29D">
        <w:trPr>
          <w:trHeight w:val="397"/>
          <w:jc w:val="center"/>
        </w:trPr>
        <w:tc>
          <w:tcPr>
            <w:tcW w:w="7513" w:type="dxa"/>
          </w:tcPr>
          <w:p w14:paraId="155FCFD0" w14:textId="77777777" w:rsidR="0085747A" w:rsidRPr="00C77AEF" w:rsidRDefault="0085747A" w:rsidP="0AB4D29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C77AEF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7B41184" w14:textId="77777777" w:rsidR="00406182" w:rsidRPr="00C77AEF" w:rsidRDefault="2F55EF0B" w:rsidP="0AB4D29D">
            <w:pPr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/>
              <w:ind w:left="45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Filipiak B.,  Ruszała J.,  Instytucje otoczenia biznesu - rozwój, wsparcie, instrumenty, DIFIN, Warszawa, 2009.</w:t>
            </w:r>
          </w:p>
          <w:p w14:paraId="03B53730" w14:textId="6B0E4E6D" w:rsidR="00FB7FE8" w:rsidRPr="00C77AEF" w:rsidRDefault="2F55EF0B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Materiały informacyjne, analizy, raporty, opracowania PARP.</w:t>
            </w:r>
          </w:p>
          <w:p w14:paraId="7210BC35" w14:textId="77C51BB1" w:rsidR="00FB7FE8" w:rsidRPr="00C77AEF" w:rsidRDefault="443EB3EE" w:rsidP="0AB4D29D">
            <w:pPr>
              <w:pStyle w:val="Akapitzlist"/>
              <w:numPr>
                <w:ilvl w:val="0"/>
                <w:numId w:val="17"/>
              </w:numPr>
              <w:tabs>
                <w:tab w:val="clear" w:pos="720"/>
                <w:tab w:val="num" w:pos="457"/>
              </w:tabs>
              <w:spacing w:after="0" w:line="240" w:lineRule="auto"/>
              <w:ind w:left="457" w:hanging="357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C77AEF">
              <w:rPr>
                <w:rFonts w:ascii="Corbel" w:eastAsia="Corbel" w:hAnsi="Corbel" w:cs="Corbel"/>
                <w:sz w:val="24"/>
                <w:szCs w:val="24"/>
              </w:rPr>
              <w:t>Kawa M., Grzybek M. 2018. Instytucjonalne formy wspierania rozwoju spółdzielni socjalnych. Wybrane [w:] Nierówności społeczne a wzrost gospodarczy. Social Inequalities and Economics Growth, red. M.G. Woźniak, zeszyt nr 54(2/2018). Wydawnictwo Uniwersytetu Rzeszowskiego</w:t>
            </w:r>
          </w:p>
        </w:tc>
      </w:tr>
    </w:tbl>
    <w:p w14:paraId="39F13487" w14:textId="77777777" w:rsidR="0085747A" w:rsidRPr="00C77AEF" w:rsidRDefault="0085747A" w:rsidP="0AB4D29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  <w:szCs w:val="24"/>
        </w:rPr>
      </w:pPr>
    </w:p>
    <w:p w14:paraId="7578EB04" w14:textId="77777777" w:rsidR="0085747A" w:rsidRPr="00C77A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CFF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77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409DF" w14:textId="77777777" w:rsidR="00A623E9" w:rsidRDefault="00A623E9" w:rsidP="00C16ABF">
      <w:pPr>
        <w:spacing w:after="0" w:line="240" w:lineRule="auto"/>
      </w:pPr>
      <w:r>
        <w:separator/>
      </w:r>
    </w:p>
  </w:endnote>
  <w:endnote w:type="continuationSeparator" w:id="0">
    <w:p w14:paraId="16F66F73" w14:textId="77777777" w:rsidR="00A623E9" w:rsidRDefault="00A623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8441B" w14:textId="77777777" w:rsidR="00A623E9" w:rsidRDefault="00A623E9" w:rsidP="00C16ABF">
      <w:pPr>
        <w:spacing w:after="0" w:line="240" w:lineRule="auto"/>
      </w:pPr>
      <w:r>
        <w:separator/>
      </w:r>
    </w:p>
  </w:footnote>
  <w:footnote w:type="continuationSeparator" w:id="0">
    <w:p w14:paraId="1C44C99F" w14:textId="77777777" w:rsidR="00A623E9" w:rsidRDefault="00A623E9" w:rsidP="00C16ABF">
      <w:pPr>
        <w:spacing w:after="0" w:line="240" w:lineRule="auto"/>
      </w:pPr>
      <w:r>
        <w:continuationSeparator/>
      </w:r>
    </w:p>
  </w:footnote>
  <w:footnote w:id="1">
    <w:p w14:paraId="00D7FB1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72743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6165D"/>
    <w:multiLevelType w:val="hybridMultilevel"/>
    <w:tmpl w:val="1C509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9324D"/>
    <w:multiLevelType w:val="hybridMultilevel"/>
    <w:tmpl w:val="690EBFD8"/>
    <w:lvl w:ilvl="0" w:tplc="96E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2E2B54"/>
    <w:multiLevelType w:val="hybridMultilevel"/>
    <w:tmpl w:val="F1527490"/>
    <w:lvl w:ilvl="0" w:tplc="6DEC8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926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DECC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CE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15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EE83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DAFD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28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82A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73E94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3D55C5"/>
    <w:multiLevelType w:val="hybridMultilevel"/>
    <w:tmpl w:val="C9FA18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E0A4A"/>
    <w:multiLevelType w:val="hybridMultilevel"/>
    <w:tmpl w:val="F1527490"/>
    <w:lvl w:ilvl="0" w:tplc="61FE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4AB2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124C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2A0B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E6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B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249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6021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08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A6074"/>
    <w:multiLevelType w:val="hybridMultilevel"/>
    <w:tmpl w:val="6D746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472E6"/>
    <w:multiLevelType w:val="hybridMultilevel"/>
    <w:tmpl w:val="834432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8E5811"/>
    <w:multiLevelType w:val="hybridMultilevel"/>
    <w:tmpl w:val="F1527490"/>
    <w:lvl w:ilvl="0" w:tplc="23166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21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92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56A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26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4AAC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22E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A2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5C7F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4"/>
  </w:num>
  <w:num w:numId="6">
    <w:abstractNumId w:val="5"/>
  </w:num>
  <w:num w:numId="7">
    <w:abstractNumId w:val="16"/>
  </w:num>
  <w:num w:numId="8">
    <w:abstractNumId w:val="12"/>
  </w:num>
  <w:num w:numId="9">
    <w:abstractNumId w:val="7"/>
  </w:num>
  <w:num w:numId="10">
    <w:abstractNumId w:val="11"/>
  </w:num>
  <w:num w:numId="11">
    <w:abstractNumId w:val="8"/>
  </w:num>
  <w:num w:numId="12">
    <w:abstractNumId w:val="3"/>
  </w:num>
  <w:num w:numId="13">
    <w:abstractNumId w:val="1"/>
  </w:num>
  <w:num w:numId="14">
    <w:abstractNumId w:val="13"/>
  </w:num>
  <w:num w:numId="15">
    <w:abstractNumId w:val="0"/>
  </w:num>
  <w:num w:numId="16">
    <w:abstractNumId w:val="2"/>
  </w:num>
  <w:num w:numId="17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5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6681"/>
    <w:rsid w:val="000E26BF"/>
    <w:rsid w:val="000F1C57"/>
    <w:rsid w:val="000F5615"/>
    <w:rsid w:val="00124BFF"/>
    <w:rsid w:val="0012560E"/>
    <w:rsid w:val="00127108"/>
    <w:rsid w:val="00134B13"/>
    <w:rsid w:val="00134B66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A80"/>
    <w:rsid w:val="00192F37"/>
    <w:rsid w:val="001A70D2"/>
    <w:rsid w:val="001B324A"/>
    <w:rsid w:val="001D0FD9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0475"/>
    <w:rsid w:val="002B4D55"/>
    <w:rsid w:val="002B5EA0"/>
    <w:rsid w:val="002B6119"/>
    <w:rsid w:val="002C1F06"/>
    <w:rsid w:val="002D3375"/>
    <w:rsid w:val="002D63A6"/>
    <w:rsid w:val="002D73D4"/>
    <w:rsid w:val="002F02A3"/>
    <w:rsid w:val="002F116C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8346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82"/>
    <w:rsid w:val="00414E3C"/>
    <w:rsid w:val="0042244A"/>
    <w:rsid w:val="0042745A"/>
    <w:rsid w:val="00431D5C"/>
    <w:rsid w:val="004362C6"/>
    <w:rsid w:val="00437FA2"/>
    <w:rsid w:val="00445970"/>
    <w:rsid w:val="0045552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D06"/>
    <w:rsid w:val="0050496F"/>
    <w:rsid w:val="005063D1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F01"/>
    <w:rsid w:val="00696477"/>
    <w:rsid w:val="006D050F"/>
    <w:rsid w:val="006D4903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27A"/>
    <w:rsid w:val="007C3299"/>
    <w:rsid w:val="007C3BCC"/>
    <w:rsid w:val="007C4546"/>
    <w:rsid w:val="007D6E56"/>
    <w:rsid w:val="007F4155"/>
    <w:rsid w:val="0081554D"/>
    <w:rsid w:val="0081707E"/>
    <w:rsid w:val="008449B3"/>
    <w:rsid w:val="008463AA"/>
    <w:rsid w:val="008552A2"/>
    <w:rsid w:val="00855E6F"/>
    <w:rsid w:val="0085747A"/>
    <w:rsid w:val="008656BF"/>
    <w:rsid w:val="00884922"/>
    <w:rsid w:val="00885F64"/>
    <w:rsid w:val="008917F9"/>
    <w:rsid w:val="00893BE4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6AB"/>
    <w:rsid w:val="00916188"/>
    <w:rsid w:val="00923D7D"/>
    <w:rsid w:val="009333F1"/>
    <w:rsid w:val="00937CD7"/>
    <w:rsid w:val="00942E17"/>
    <w:rsid w:val="009508DF"/>
    <w:rsid w:val="00950DAC"/>
    <w:rsid w:val="009513A0"/>
    <w:rsid w:val="00954A07"/>
    <w:rsid w:val="0096461C"/>
    <w:rsid w:val="00984B23"/>
    <w:rsid w:val="00991867"/>
    <w:rsid w:val="00997F14"/>
    <w:rsid w:val="009A78D9"/>
    <w:rsid w:val="009C3E31"/>
    <w:rsid w:val="009C54AE"/>
    <w:rsid w:val="009C788E"/>
    <w:rsid w:val="009D3F3B"/>
    <w:rsid w:val="009D6950"/>
    <w:rsid w:val="009E0543"/>
    <w:rsid w:val="009E3B41"/>
    <w:rsid w:val="009F3C5C"/>
    <w:rsid w:val="009F4610"/>
    <w:rsid w:val="00A00BE2"/>
    <w:rsid w:val="00A00ECC"/>
    <w:rsid w:val="00A05637"/>
    <w:rsid w:val="00A155EE"/>
    <w:rsid w:val="00A16914"/>
    <w:rsid w:val="00A17061"/>
    <w:rsid w:val="00A2245B"/>
    <w:rsid w:val="00A30110"/>
    <w:rsid w:val="00A34FDD"/>
    <w:rsid w:val="00A36899"/>
    <w:rsid w:val="00A371F6"/>
    <w:rsid w:val="00A417DB"/>
    <w:rsid w:val="00A43BF6"/>
    <w:rsid w:val="00A4654C"/>
    <w:rsid w:val="00A53FA5"/>
    <w:rsid w:val="00A54817"/>
    <w:rsid w:val="00A601C8"/>
    <w:rsid w:val="00A60799"/>
    <w:rsid w:val="00A623E9"/>
    <w:rsid w:val="00A84C85"/>
    <w:rsid w:val="00A97DE1"/>
    <w:rsid w:val="00AB053C"/>
    <w:rsid w:val="00AC09E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B15"/>
    <w:rsid w:val="00B607DB"/>
    <w:rsid w:val="00B621C2"/>
    <w:rsid w:val="00B66529"/>
    <w:rsid w:val="00B75946"/>
    <w:rsid w:val="00B75FF9"/>
    <w:rsid w:val="00B8056E"/>
    <w:rsid w:val="00B819C8"/>
    <w:rsid w:val="00B82308"/>
    <w:rsid w:val="00B84621"/>
    <w:rsid w:val="00B90885"/>
    <w:rsid w:val="00BA69A8"/>
    <w:rsid w:val="00BB19C2"/>
    <w:rsid w:val="00BB520A"/>
    <w:rsid w:val="00BB535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77AEF"/>
    <w:rsid w:val="00C94B98"/>
    <w:rsid w:val="00CA2B96"/>
    <w:rsid w:val="00CA5089"/>
    <w:rsid w:val="00CA56E5"/>
    <w:rsid w:val="00CB10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9A4"/>
    <w:rsid w:val="00D425B2"/>
    <w:rsid w:val="00D428D6"/>
    <w:rsid w:val="00D552B2"/>
    <w:rsid w:val="00D55FEC"/>
    <w:rsid w:val="00D608D1"/>
    <w:rsid w:val="00D74119"/>
    <w:rsid w:val="00D8075B"/>
    <w:rsid w:val="00D8678B"/>
    <w:rsid w:val="00D9018B"/>
    <w:rsid w:val="00DA2114"/>
    <w:rsid w:val="00DA3FAB"/>
    <w:rsid w:val="00DA6057"/>
    <w:rsid w:val="00DB20C7"/>
    <w:rsid w:val="00DC6D0C"/>
    <w:rsid w:val="00DD28F4"/>
    <w:rsid w:val="00DD3339"/>
    <w:rsid w:val="00DD539B"/>
    <w:rsid w:val="00DE09C0"/>
    <w:rsid w:val="00DE4A14"/>
    <w:rsid w:val="00DF320D"/>
    <w:rsid w:val="00DF71C8"/>
    <w:rsid w:val="00E028AC"/>
    <w:rsid w:val="00E0597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3D39"/>
    <w:rsid w:val="00EC4899"/>
    <w:rsid w:val="00ED03AB"/>
    <w:rsid w:val="00ED32D2"/>
    <w:rsid w:val="00EE32DE"/>
    <w:rsid w:val="00EE5457"/>
    <w:rsid w:val="00F070AB"/>
    <w:rsid w:val="00F17567"/>
    <w:rsid w:val="00F27A7B"/>
    <w:rsid w:val="00F331AE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1905651"/>
    <w:rsid w:val="06E369EC"/>
    <w:rsid w:val="0AB4D29D"/>
    <w:rsid w:val="0F9B5C70"/>
    <w:rsid w:val="134E5B6D"/>
    <w:rsid w:val="2422FAA9"/>
    <w:rsid w:val="2B960D53"/>
    <w:rsid w:val="2C81E2C0"/>
    <w:rsid w:val="2E048AC4"/>
    <w:rsid w:val="2F55EF0B"/>
    <w:rsid w:val="3473CC48"/>
    <w:rsid w:val="40AA41E2"/>
    <w:rsid w:val="443EB3EE"/>
    <w:rsid w:val="4CCBC831"/>
    <w:rsid w:val="5149B57F"/>
    <w:rsid w:val="541C8E26"/>
    <w:rsid w:val="57D24D54"/>
    <w:rsid w:val="6AAFF8E4"/>
    <w:rsid w:val="6D07D970"/>
    <w:rsid w:val="7F448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DBD8"/>
  <w15:docId w15:val="{B1D78DC5-25D2-42EA-8E60-9EC8562D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730AD-0223-46F5-8788-FB7983D19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8BC9F-300B-4ECF-AC3B-E549EC32E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4589DD-66A3-418A-AB88-DC7F72BC5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68965C-F4DD-4805-9F74-FE4EB070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929</Words>
  <Characters>5577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2019-02-06T12:12:00Z</cp:lastPrinted>
  <dcterms:created xsi:type="dcterms:W3CDTF">2020-12-19T20:06:00Z</dcterms:created>
  <dcterms:modified xsi:type="dcterms:W3CDTF">2024-07-18T10:23:00Z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