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0146186" w:rsidR="006E5D65" w:rsidRDefault="00CD6897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36300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236300">
        <w:rPr>
          <w:rFonts w:ascii="Corbel" w:hAnsi="Corbel" w:cs="Corbel"/>
          <w:i/>
          <w:iCs/>
        </w:rPr>
        <w:t>7</w:t>
      </w:r>
      <w:r w:rsidR="00236300" w:rsidRPr="00A4341C">
        <w:rPr>
          <w:rFonts w:ascii="Corbel" w:hAnsi="Corbel" w:cs="Corbel"/>
          <w:i/>
          <w:iCs/>
        </w:rPr>
        <w:t>/20</w:t>
      </w:r>
      <w:r w:rsidR="00236300">
        <w:rPr>
          <w:rFonts w:ascii="Corbel" w:hAnsi="Corbel" w:cs="Corbel"/>
          <w:i/>
          <w:iCs/>
        </w:rPr>
        <w:t>23</w:t>
      </w:r>
    </w:p>
    <w:p w14:paraId="08EE2AC6" w14:textId="77777777" w:rsidR="00236300" w:rsidRPr="00A155B1" w:rsidRDefault="00236300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A155B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55B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3D245F8" w:rsidR="00DC6D0C" w:rsidRPr="00A155B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155B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55B1">
        <w:rPr>
          <w:rFonts w:ascii="Corbel" w:hAnsi="Corbel"/>
          <w:i/>
          <w:smallCaps/>
          <w:sz w:val="24"/>
          <w:szCs w:val="24"/>
        </w:rPr>
        <w:t xml:space="preserve"> </w:t>
      </w:r>
      <w:r w:rsidR="001E5103">
        <w:rPr>
          <w:rFonts w:ascii="Corbel" w:hAnsi="Corbel"/>
          <w:i/>
          <w:smallCaps/>
          <w:sz w:val="24"/>
          <w:szCs w:val="24"/>
        </w:rPr>
        <w:t>2024-2026</w:t>
      </w:r>
    </w:p>
    <w:p w14:paraId="6A743604" w14:textId="5B8A98E3" w:rsidR="00445970" w:rsidRPr="00A155B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55B1">
        <w:rPr>
          <w:rFonts w:ascii="Corbel" w:hAnsi="Corbel"/>
          <w:sz w:val="20"/>
          <w:szCs w:val="20"/>
        </w:rPr>
        <w:t xml:space="preserve">Rok akademicki   </w:t>
      </w:r>
      <w:r w:rsidR="00182C9E" w:rsidRPr="00A155B1">
        <w:rPr>
          <w:rFonts w:ascii="Corbel" w:hAnsi="Corbel"/>
          <w:sz w:val="20"/>
          <w:szCs w:val="20"/>
        </w:rPr>
        <w:t>202</w:t>
      </w:r>
      <w:r w:rsidR="001E5103">
        <w:rPr>
          <w:rFonts w:ascii="Corbel" w:hAnsi="Corbel"/>
          <w:sz w:val="20"/>
          <w:szCs w:val="20"/>
        </w:rPr>
        <w:t>5</w:t>
      </w:r>
      <w:r w:rsidR="00182C9E" w:rsidRPr="00A155B1">
        <w:rPr>
          <w:rFonts w:ascii="Corbel" w:hAnsi="Corbel"/>
          <w:sz w:val="20"/>
          <w:szCs w:val="20"/>
        </w:rPr>
        <w:t>/202</w:t>
      </w:r>
      <w:r w:rsidR="001E5103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A155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F48B0A" w14:textId="5C77F89D" w:rsidR="00AE4AD8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 xml:space="preserve">Podstawowe </w:t>
      </w:r>
      <w:r w:rsidR="00445970" w:rsidRPr="00A155B1">
        <w:rPr>
          <w:rFonts w:ascii="Corbel" w:hAnsi="Corbel"/>
          <w:szCs w:val="24"/>
        </w:rPr>
        <w:t>informacje o przedmiocie</w:t>
      </w:r>
    </w:p>
    <w:p w14:paraId="018987DD" w14:textId="77777777" w:rsidR="00AE4AD8" w:rsidRPr="00A155B1" w:rsidRDefault="00AE4AD8" w:rsidP="00AE4AD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55B1" w14:paraId="0ABA8A78" w14:textId="77777777" w:rsidTr="00AE4AD8">
        <w:tc>
          <w:tcPr>
            <w:tcW w:w="2694" w:type="dxa"/>
            <w:vAlign w:val="center"/>
          </w:tcPr>
          <w:p w14:paraId="617C0DAC" w14:textId="77777777" w:rsidR="0085747A" w:rsidRPr="00A155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DC90B9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Metody oceny kondycji finansowej przedsiębiorstwa</w:t>
            </w:r>
          </w:p>
        </w:tc>
      </w:tr>
      <w:tr w:rsidR="0085747A" w:rsidRPr="00A155B1" w14:paraId="506999EA" w14:textId="77777777" w:rsidTr="00AE4AD8">
        <w:tc>
          <w:tcPr>
            <w:tcW w:w="2694" w:type="dxa"/>
            <w:vAlign w:val="center"/>
          </w:tcPr>
          <w:p w14:paraId="315ED69E" w14:textId="77777777" w:rsidR="0085747A" w:rsidRPr="00A155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55B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42949AD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E/II/EP/C.</w:t>
            </w:r>
            <w:r w:rsidR="00CF3DB3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85747A" w:rsidRPr="00A155B1" w14:paraId="4D7811D2" w14:textId="77777777" w:rsidTr="00AE4AD8">
        <w:tc>
          <w:tcPr>
            <w:tcW w:w="2694" w:type="dxa"/>
            <w:vAlign w:val="center"/>
          </w:tcPr>
          <w:p w14:paraId="7E428FF4" w14:textId="77777777" w:rsidR="0085747A" w:rsidRPr="00A155B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</w:t>
            </w:r>
            <w:r w:rsidR="0085747A" w:rsidRPr="00A155B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155B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A155B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E4AD8" w:rsidRPr="00A155B1" w14:paraId="667C2DFC" w14:textId="77777777" w:rsidTr="00AE4AD8">
        <w:tc>
          <w:tcPr>
            <w:tcW w:w="2694" w:type="dxa"/>
            <w:vAlign w:val="center"/>
          </w:tcPr>
          <w:p w14:paraId="12507E4F" w14:textId="77777777" w:rsidR="00AE4AD8" w:rsidRPr="00A155B1" w:rsidRDefault="00AE4AD8" w:rsidP="00AE4A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4C6DCD0" w:rsidR="00AE4AD8" w:rsidRPr="00A155B1" w:rsidRDefault="00AE4AD8" w:rsidP="00AE4A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155B1" w14:paraId="1C470296" w14:textId="77777777" w:rsidTr="00AE4AD8">
        <w:tc>
          <w:tcPr>
            <w:tcW w:w="2694" w:type="dxa"/>
            <w:vAlign w:val="center"/>
          </w:tcPr>
          <w:p w14:paraId="44FD0D04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A155B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155B1" w14:paraId="0369B07B" w14:textId="77777777" w:rsidTr="00AE4AD8">
        <w:tc>
          <w:tcPr>
            <w:tcW w:w="2694" w:type="dxa"/>
            <w:vAlign w:val="center"/>
          </w:tcPr>
          <w:p w14:paraId="6B3B00C4" w14:textId="77777777" w:rsidR="0085747A" w:rsidRPr="00A155B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F4F98D0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  <w:r w:rsidR="003823BE" w:rsidRPr="00A155B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A155B1" w14:paraId="2753A7D6" w14:textId="77777777" w:rsidTr="00AE4AD8">
        <w:tc>
          <w:tcPr>
            <w:tcW w:w="2694" w:type="dxa"/>
            <w:vAlign w:val="center"/>
          </w:tcPr>
          <w:p w14:paraId="08A4166F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1720268" w:rsidR="0085747A" w:rsidRPr="00A155B1" w:rsidRDefault="00AE4A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A155B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A155B1" w14:paraId="3A39C6A1" w14:textId="77777777" w:rsidTr="00AE4AD8">
        <w:tc>
          <w:tcPr>
            <w:tcW w:w="2694" w:type="dxa"/>
            <w:vAlign w:val="center"/>
          </w:tcPr>
          <w:p w14:paraId="4F5A79F5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8C0B926" w:rsidR="0085747A" w:rsidRPr="00A155B1" w:rsidRDefault="007720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A155B1" w14:paraId="007CF2B1" w14:textId="77777777" w:rsidTr="00AE4AD8">
        <w:tc>
          <w:tcPr>
            <w:tcW w:w="2694" w:type="dxa"/>
            <w:vAlign w:val="center"/>
          </w:tcPr>
          <w:p w14:paraId="5585E70D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155B1">
              <w:rPr>
                <w:rFonts w:ascii="Corbel" w:hAnsi="Corbel"/>
                <w:sz w:val="24"/>
                <w:szCs w:val="24"/>
              </w:rPr>
              <w:t>/y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39D9171" w:rsidR="0085747A" w:rsidRPr="00A155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260CAB" w:rsidRPr="00A155B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A155B1" w14:paraId="4F3F54D3" w14:textId="77777777" w:rsidTr="00AE4AD8">
        <w:tc>
          <w:tcPr>
            <w:tcW w:w="2694" w:type="dxa"/>
            <w:vAlign w:val="center"/>
          </w:tcPr>
          <w:p w14:paraId="547711CB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2071CEF" w:rsidR="0085747A" w:rsidRPr="00A155B1" w:rsidRDefault="00AE4AD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B20378" w:rsidRPr="00A155B1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pecjalnościowy </w:t>
            </w:r>
          </w:p>
        </w:tc>
      </w:tr>
      <w:tr w:rsidR="00923D7D" w:rsidRPr="00A155B1" w14:paraId="5B7A417E" w14:textId="77777777" w:rsidTr="00AE4AD8">
        <w:tc>
          <w:tcPr>
            <w:tcW w:w="2694" w:type="dxa"/>
            <w:vAlign w:val="center"/>
          </w:tcPr>
          <w:p w14:paraId="4BA6022F" w14:textId="77777777" w:rsidR="00923D7D" w:rsidRPr="00A155B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A155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155B1" w14:paraId="65731A9E" w14:textId="77777777" w:rsidTr="00AE4AD8">
        <w:tc>
          <w:tcPr>
            <w:tcW w:w="2694" w:type="dxa"/>
            <w:vAlign w:val="center"/>
          </w:tcPr>
          <w:p w14:paraId="7C2F6978" w14:textId="77777777" w:rsidR="0085747A" w:rsidRPr="00A15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0F41F1D" w:rsidR="0085747A" w:rsidRPr="00A155B1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A155B1" w14:paraId="57276881" w14:textId="77777777" w:rsidTr="00AE4AD8">
        <w:tc>
          <w:tcPr>
            <w:tcW w:w="2694" w:type="dxa"/>
            <w:vAlign w:val="center"/>
          </w:tcPr>
          <w:p w14:paraId="0BD0FC2A" w14:textId="77777777" w:rsidR="0085747A" w:rsidRPr="00A155B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A155B1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A155B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* </w:t>
      </w:r>
      <w:r w:rsidR="00B90885" w:rsidRPr="00A155B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55B1">
        <w:rPr>
          <w:rFonts w:ascii="Corbel" w:hAnsi="Corbel"/>
          <w:b w:val="0"/>
          <w:sz w:val="24"/>
          <w:szCs w:val="24"/>
        </w:rPr>
        <w:t>e,</w:t>
      </w:r>
      <w:r w:rsidR="00C41B9B" w:rsidRPr="00A155B1">
        <w:rPr>
          <w:rFonts w:ascii="Corbel" w:hAnsi="Corbel"/>
          <w:b w:val="0"/>
          <w:sz w:val="24"/>
          <w:szCs w:val="24"/>
        </w:rPr>
        <w:t xml:space="preserve"> </w:t>
      </w:r>
      <w:r w:rsidRPr="00A155B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55B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A155B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>1.</w:t>
      </w:r>
      <w:r w:rsidR="00E22FBC" w:rsidRPr="00A155B1">
        <w:rPr>
          <w:rFonts w:ascii="Corbel" w:hAnsi="Corbel"/>
          <w:sz w:val="24"/>
          <w:szCs w:val="24"/>
        </w:rPr>
        <w:t>1</w:t>
      </w:r>
      <w:r w:rsidRPr="00A155B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A155B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55B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A155B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(</w:t>
            </w:r>
            <w:r w:rsidR="00363F78" w:rsidRPr="00A155B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A155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55B1">
              <w:rPr>
                <w:rFonts w:ascii="Corbel" w:hAnsi="Corbel"/>
                <w:b/>
                <w:szCs w:val="24"/>
              </w:rPr>
              <w:t>Liczba pkt</w:t>
            </w:r>
            <w:r w:rsidR="00B90885" w:rsidRPr="00A155B1">
              <w:rPr>
                <w:rFonts w:ascii="Corbel" w:hAnsi="Corbel"/>
                <w:b/>
                <w:szCs w:val="24"/>
              </w:rPr>
              <w:t>.</w:t>
            </w:r>
            <w:r w:rsidRPr="00A155B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A155B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0846868" w:rsidR="003823BE" w:rsidRPr="00A155B1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155B1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4DEC97B7" w:rsidR="003823BE" w:rsidRPr="00A155B1" w:rsidRDefault="007720F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2770397" w:rsidR="003823BE" w:rsidRPr="00A155B1" w:rsidRDefault="00CF3DB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A155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FBEC5A9" w:rsidR="003823BE" w:rsidRPr="00A155B1" w:rsidRDefault="00CF3DB3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6A5D4E4B" w14:textId="77777777" w:rsidR="00923D7D" w:rsidRPr="00A155B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A155B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>1.</w:t>
      </w:r>
      <w:r w:rsidR="00E22FBC" w:rsidRPr="00A155B1">
        <w:rPr>
          <w:rFonts w:ascii="Corbel" w:hAnsi="Corbel"/>
          <w:smallCaps w:val="0"/>
          <w:szCs w:val="24"/>
        </w:rPr>
        <w:t>2</w:t>
      </w:r>
      <w:r w:rsidR="00F83B28" w:rsidRPr="00A155B1">
        <w:rPr>
          <w:rFonts w:ascii="Corbel" w:hAnsi="Corbel"/>
          <w:smallCaps w:val="0"/>
          <w:szCs w:val="24"/>
        </w:rPr>
        <w:t>.</w:t>
      </w:r>
      <w:r w:rsidR="00F83B28" w:rsidRPr="00A155B1">
        <w:rPr>
          <w:rFonts w:ascii="Corbel" w:hAnsi="Corbel"/>
          <w:smallCaps w:val="0"/>
          <w:szCs w:val="24"/>
        </w:rPr>
        <w:tab/>
      </w:r>
      <w:r w:rsidRPr="00A155B1">
        <w:rPr>
          <w:rFonts w:ascii="Corbel" w:hAnsi="Corbel"/>
          <w:smallCaps w:val="0"/>
          <w:szCs w:val="24"/>
        </w:rPr>
        <w:t xml:space="preserve">Sposób realizacji zajęć  </w:t>
      </w:r>
    </w:p>
    <w:p w14:paraId="0DDAC7C0" w14:textId="77777777" w:rsidR="00AE4AD8" w:rsidRPr="00A155B1" w:rsidRDefault="00AE4AD8" w:rsidP="00AE4AD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A155B1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A155B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155B1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1D2DD8E9" w14:textId="77777777" w:rsidR="00AE4AD8" w:rsidRPr="00A155B1" w:rsidRDefault="00AE4AD8" w:rsidP="00AE4AD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55B1">
        <w:rPr>
          <w:rFonts w:ascii="MS Gothic" w:eastAsia="MS Gothic" w:hAnsi="MS Gothic" w:cs="MS Gothic" w:hint="eastAsia"/>
          <w:b w:val="0"/>
          <w:szCs w:val="24"/>
        </w:rPr>
        <w:t>☐</w:t>
      </w:r>
      <w:r w:rsidRPr="00A155B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7DF85D57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50FA67F8" w:rsidR="00E22FBC" w:rsidRPr="00A155B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1.3 </w:t>
      </w:r>
      <w:r w:rsidR="00F83B28" w:rsidRPr="00A155B1">
        <w:rPr>
          <w:rFonts w:ascii="Corbel" w:hAnsi="Corbel"/>
          <w:smallCaps w:val="0"/>
          <w:szCs w:val="24"/>
        </w:rPr>
        <w:tab/>
      </w:r>
      <w:r w:rsidRPr="00A155B1">
        <w:rPr>
          <w:rFonts w:ascii="Corbel" w:hAnsi="Corbel"/>
          <w:smallCaps w:val="0"/>
          <w:szCs w:val="24"/>
        </w:rPr>
        <w:t>For</w:t>
      </w:r>
      <w:r w:rsidR="00445970" w:rsidRPr="00A155B1">
        <w:rPr>
          <w:rFonts w:ascii="Corbel" w:hAnsi="Corbel"/>
          <w:smallCaps w:val="0"/>
          <w:szCs w:val="24"/>
        </w:rPr>
        <w:t xml:space="preserve">ma zaliczenia przedmiotu </w:t>
      </w:r>
      <w:r w:rsidRPr="00A155B1">
        <w:rPr>
          <w:rFonts w:ascii="Corbel" w:hAnsi="Corbel"/>
          <w:smallCaps w:val="0"/>
          <w:szCs w:val="24"/>
        </w:rPr>
        <w:t xml:space="preserve">(z toku) </w:t>
      </w:r>
      <w:r w:rsidRPr="00A155B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4AA7BE57" w:rsidR="00E1719D" w:rsidRPr="00A155B1" w:rsidRDefault="00AE4AD8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ab/>
      </w:r>
      <w:r w:rsidR="002E216F" w:rsidRPr="00A155B1">
        <w:rPr>
          <w:rFonts w:ascii="Corbel" w:hAnsi="Corbel"/>
          <w:b w:val="0"/>
          <w:smallCaps w:val="0"/>
          <w:szCs w:val="24"/>
        </w:rPr>
        <w:t>Egzamin</w:t>
      </w:r>
    </w:p>
    <w:p w14:paraId="3CE06286" w14:textId="005181B0" w:rsidR="00E960BB" w:rsidRPr="00A155B1" w:rsidRDefault="00AE4AD8" w:rsidP="008925D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ab/>
      </w:r>
    </w:p>
    <w:p w14:paraId="07307EEF" w14:textId="00E1A515" w:rsidR="00E960BB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 xml:space="preserve">Wymagania wstępne </w:t>
      </w:r>
    </w:p>
    <w:p w14:paraId="46923280" w14:textId="77777777" w:rsidR="00AE4AD8" w:rsidRPr="00A155B1" w:rsidRDefault="00AE4AD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003EB43F" w14:textId="77777777" w:rsidTr="00745302">
        <w:tc>
          <w:tcPr>
            <w:tcW w:w="9670" w:type="dxa"/>
          </w:tcPr>
          <w:p w14:paraId="20BFFC4C" w14:textId="6A183C2D" w:rsidR="0085747A" w:rsidRPr="00A155B1" w:rsidRDefault="00260CA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finansów przedsiębiorstwa, analizy finansowej oraz z rachunkowości finansowej. Ponadto wymagana jest znajomość aktualnych wydarzeń ze sfery biznesu i gospodarki</w:t>
            </w:r>
          </w:p>
        </w:tc>
      </w:tr>
    </w:tbl>
    <w:p w14:paraId="0095970D" w14:textId="77777777" w:rsidR="00153C41" w:rsidRPr="00A155B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250D2C1" w:rsidR="0085747A" w:rsidRPr="00A155B1" w:rsidRDefault="00A84C85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>cele, efekty uczenia się</w:t>
      </w:r>
      <w:r w:rsidR="0085747A" w:rsidRPr="00A155B1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A155B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3.1 </w:t>
      </w:r>
      <w:r w:rsidR="00C05F44" w:rsidRPr="00A155B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A155B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60CAB" w:rsidRPr="00A155B1" w14:paraId="1EC7B4FC" w14:textId="77777777" w:rsidTr="00C30D61">
        <w:tc>
          <w:tcPr>
            <w:tcW w:w="845" w:type="dxa"/>
            <w:vAlign w:val="center"/>
          </w:tcPr>
          <w:p w14:paraId="3DB1963B" w14:textId="6051CABF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0DD2455" w14:textId="59D7CD58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260CAB" w:rsidRPr="00A155B1" w14:paraId="06F23D20" w14:textId="77777777" w:rsidTr="00C30D61">
        <w:tc>
          <w:tcPr>
            <w:tcW w:w="845" w:type="dxa"/>
            <w:vAlign w:val="center"/>
          </w:tcPr>
          <w:p w14:paraId="6E76F4CC" w14:textId="22AE7AA1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49A1A5D" w14:textId="02E56486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260CAB" w:rsidRPr="00A155B1" w14:paraId="3CE0DB42" w14:textId="77777777" w:rsidTr="00C30D61">
        <w:tc>
          <w:tcPr>
            <w:tcW w:w="845" w:type="dxa"/>
            <w:vAlign w:val="center"/>
          </w:tcPr>
          <w:p w14:paraId="36409B84" w14:textId="354E162A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AE8C6" w14:textId="0FB5068E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260CAB" w:rsidRPr="00A155B1" w14:paraId="1964428C" w14:textId="77777777" w:rsidTr="00C30D61">
        <w:tc>
          <w:tcPr>
            <w:tcW w:w="845" w:type="dxa"/>
            <w:vAlign w:val="center"/>
          </w:tcPr>
          <w:p w14:paraId="4E5A8CF2" w14:textId="2EC93008" w:rsidR="00260CAB" w:rsidRPr="00A155B1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155B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2DDFDF5" w14:textId="77447074" w:rsidR="00260CAB" w:rsidRPr="00A155B1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155B1">
              <w:rPr>
                <w:rFonts w:ascii="Corbel" w:hAnsi="Corbel" w:cs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A155B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 xml:space="preserve">3.2 </w:t>
      </w:r>
      <w:r w:rsidR="001D7B54" w:rsidRPr="00A155B1">
        <w:rPr>
          <w:rFonts w:ascii="Corbel" w:hAnsi="Corbel"/>
          <w:b/>
          <w:sz w:val="24"/>
          <w:szCs w:val="24"/>
        </w:rPr>
        <w:t xml:space="preserve">Efekty </w:t>
      </w:r>
      <w:r w:rsidR="00C05F44" w:rsidRPr="00A155B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55B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A155B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A155B1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smallCaps w:val="0"/>
                <w:szCs w:val="24"/>
              </w:rPr>
              <w:t>EK</w:t>
            </w: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A155B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155B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CAB" w:rsidRPr="00A155B1" w14:paraId="76324132" w14:textId="77777777" w:rsidTr="00C31456">
        <w:tc>
          <w:tcPr>
            <w:tcW w:w="1679" w:type="dxa"/>
          </w:tcPr>
          <w:p w14:paraId="3EA3AECA" w14:textId="74C9B2FC" w:rsidR="00260CAB" w:rsidRPr="00A155B1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</w:t>
            </w:r>
            <w:r w:rsidRPr="00A155B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36E4BF4F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008C16D7" w14:textId="0C7164A3" w:rsidR="00260CAB" w:rsidRPr="00A155B1" w:rsidRDefault="00260CAB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</w:t>
            </w:r>
            <w:r w:rsidR="00411AC1" w:rsidRPr="00A155B1">
              <w:rPr>
                <w:rFonts w:ascii="Corbel" w:hAnsi="Corbel" w:cs="Corbel"/>
                <w:color w:val="auto"/>
              </w:rPr>
              <w:t>3</w:t>
            </w:r>
            <w:r w:rsidRPr="00A155B1">
              <w:rPr>
                <w:rFonts w:ascii="Corbel" w:hAnsi="Corbel" w:cs="Corbel"/>
                <w:color w:val="auto"/>
              </w:rPr>
              <w:t xml:space="preserve"> </w:t>
            </w:r>
          </w:p>
          <w:p w14:paraId="1954E11E" w14:textId="31B95C30" w:rsidR="00260CAB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K_W06</w:t>
            </w:r>
          </w:p>
          <w:p w14:paraId="684CF96A" w14:textId="74FC9931" w:rsidR="00260CAB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K_W09</w:t>
            </w:r>
          </w:p>
          <w:p w14:paraId="4E88EE7E" w14:textId="70FE8545" w:rsidR="00260CAB" w:rsidRPr="00A155B1" w:rsidRDefault="00260CAB" w:rsidP="00260C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60CAB" w:rsidRPr="00A155B1" w14:paraId="175FF883" w14:textId="77777777" w:rsidTr="00C31456">
        <w:tc>
          <w:tcPr>
            <w:tcW w:w="1679" w:type="dxa"/>
          </w:tcPr>
          <w:p w14:paraId="00FC0AD0" w14:textId="5682E2CD" w:rsidR="00260CAB" w:rsidRPr="00A155B1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638ADAAD" w:rsidR="00260CAB" w:rsidRPr="00A155B1" w:rsidRDefault="00260CAB" w:rsidP="00411AC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Umie wykorzystać wiedzę teoretyczną dotyczącą finansów przedsiębiorstw w praktyce, przewiduje konsekwencje zmian w otoczeniu makroekonomicznym i społecznym dla finansów przedsiębiorstw, przedstawia opinię na temat powiązań finansowych występujących w przedsiębiorstwie, potrafi pozyskiwać i analizować dane finansowe przedsiębiorstwa</w:t>
            </w:r>
          </w:p>
        </w:tc>
        <w:tc>
          <w:tcPr>
            <w:tcW w:w="1865" w:type="dxa"/>
          </w:tcPr>
          <w:p w14:paraId="5D57D1C7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K_U02, </w:t>
            </w:r>
          </w:p>
          <w:p w14:paraId="5D745DDC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K_U05, </w:t>
            </w:r>
          </w:p>
          <w:p w14:paraId="73FA9B16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K_U06, </w:t>
            </w:r>
          </w:p>
          <w:p w14:paraId="4AA0D6DF" w14:textId="2FE25F9B" w:rsidR="00260CAB" w:rsidRPr="00A155B1" w:rsidRDefault="00260CAB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11AC1" w:rsidRPr="00A155B1" w14:paraId="43728B80" w14:textId="77777777" w:rsidTr="00C31456">
        <w:tc>
          <w:tcPr>
            <w:tcW w:w="1679" w:type="dxa"/>
          </w:tcPr>
          <w:p w14:paraId="2141E92B" w14:textId="5B581609" w:rsidR="00411AC1" w:rsidRPr="00A155B1" w:rsidRDefault="00411AC1" w:rsidP="00260C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789ACB84" w14:textId="54E98DAD" w:rsidR="00411AC1" w:rsidRPr="00A155B1" w:rsidRDefault="00411AC1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Potrafi wykorzystać zdobytą wiedzę na temat kondycji finansowej podmiotu w procesie poszukiwania optymalnych sposobów jej poprawy w przyszłości</w:t>
            </w:r>
          </w:p>
        </w:tc>
        <w:tc>
          <w:tcPr>
            <w:tcW w:w="1865" w:type="dxa"/>
          </w:tcPr>
          <w:p w14:paraId="30D1BD0D" w14:textId="77777777" w:rsidR="00411AC1" w:rsidRPr="00A155B1" w:rsidRDefault="00411AC1" w:rsidP="00411AC1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K_U11,</w:t>
            </w:r>
          </w:p>
          <w:p w14:paraId="657E904B" w14:textId="794E6BE5" w:rsidR="00411AC1" w:rsidRPr="00A155B1" w:rsidRDefault="00411AC1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/>
              </w:rPr>
              <w:t>K _U12</w:t>
            </w:r>
          </w:p>
        </w:tc>
      </w:tr>
      <w:tr w:rsidR="00260CAB" w:rsidRPr="00A155B1" w14:paraId="54095297" w14:textId="77777777" w:rsidTr="00997ABE">
        <w:tc>
          <w:tcPr>
            <w:tcW w:w="1679" w:type="dxa"/>
          </w:tcPr>
          <w:p w14:paraId="57CD88B7" w14:textId="6788F852" w:rsidR="00260CAB" w:rsidRPr="00A155B1" w:rsidRDefault="00411AC1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0302A721" w14:textId="6C52B211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A155B1">
              <w:rPr>
                <w:rFonts w:ascii="Corbel" w:eastAsia="Times New Roman" w:hAnsi="Corbel" w:cs="Corbel"/>
                <w:sz w:val="24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865" w:type="dxa"/>
          </w:tcPr>
          <w:p w14:paraId="4662B6BD" w14:textId="352F69FA" w:rsidR="00260CAB" w:rsidRPr="00A155B1" w:rsidRDefault="00260CAB" w:rsidP="00411AC1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A155B1">
              <w:rPr>
                <w:rFonts w:ascii="Corbel" w:hAnsi="Corbel" w:cs="Corbel"/>
                <w:color w:val="auto"/>
              </w:rPr>
              <w:t>K_K02</w:t>
            </w:r>
          </w:p>
        </w:tc>
      </w:tr>
    </w:tbl>
    <w:p w14:paraId="20448DF1" w14:textId="77777777" w:rsidR="00152FBC" w:rsidRPr="00A155B1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61B1FA12" w:rsidR="0085747A" w:rsidRPr="00A155B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>3.3</w:t>
      </w:r>
      <w:r w:rsidR="0085747A" w:rsidRPr="00A155B1">
        <w:rPr>
          <w:rFonts w:ascii="Corbel" w:hAnsi="Corbel"/>
          <w:b/>
          <w:sz w:val="24"/>
          <w:szCs w:val="24"/>
        </w:rPr>
        <w:t>T</w:t>
      </w:r>
      <w:r w:rsidR="001D7B54" w:rsidRPr="00A155B1">
        <w:rPr>
          <w:rFonts w:ascii="Corbel" w:hAnsi="Corbel"/>
          <w:b/>
          <w:sz w:val="24"/>
          <w:szCs w:val="24"/>
        </w:rPr>
        <w:t xml:space="preserve">reści programowe </w:t>
      </w:r>
    </w:p>
    <w:p w14:paraId="03D37B14" w14:textId="77777777" w:rsidR="00AE4AD8" w:rsidRPr="00A155B1" w:rsidRDefault="00AE4AD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A155B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A155B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2F84004D" w14:textId="77777777" w:rsidTr="00FD24AD">
        <w:tc>
          <w:tcPr>
            <w:tcW w:w="9520" w:type="dxa"/>
          </w:tcPr>
          <w:p w14:paraId="24ECE7C4" w14:textId="77777777" w:rsidR="0085747A" w:rsidRPr="00A155B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A155B1" w14:paraId="201CA313" w14:textId="77777777" w:rsidTr="00CA4CA8">
        <w:tc>
          <w:tcPr>
            <w:tcW w:w="9520" w:type="dxa"/>
          </w:tcPr>
          <w:p w14:paraId="2E7380B0" w14:textId="4FC2F3B5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Klasyfikacja syntetycznych metod oceny kondycji finansowej przedsiębiorstwa.</w:t>
            </w:r>
          </w:p>
        </w:tc>
      </w:tr>
      <w:tr w:rsidR="00260CAB" w:rsidRPr="00A155B1" w14:paraId="18A55654" w14:textId="77777777" w:rsidTr="00CA4CA8">
        <w:tc>
          <w:tcPr>
            <w:tcW w:w="9520" w:type="dxa"/>
          </w:tcPr>
          <w:p w14:paraId="06F8FA41" w14:textId="050C5461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Metody dyskryminacyjne w ocenie kondycji finansowej przedsiębiorstwa (modele T. Korola, T. Maślanki oraz A. Hołdy – wariant modeli sektorowych).</w:t>
            </w:r>
          </w:p>
        </w:tc>
      </w:tr>
      <w:tr w:rsidR="00260CAB" w:rsidRPr="00A155B1" w14:paraId="0059C3FD" w14:textId="77777777" w:rsidTr="00CA4CA8">
        <w:tc>
          <w:tcPr>
            <w:tcW w:w="9520" w:type="dxa"/>
          </w:tcPr>
          <w:p w14:paraId="159B42AE" w14:textId="450DB6C0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Metody logitowe w ocenie kondycji finansowej przedsiębiorstwa (modele M. Gruszczyńskiego, R. Jagiełło oraz A. Hołdy – wariant modeli sektorowych).</w:t>
            </w:r>
          </w:p>
        </w:tc>
      </w:tr>
      <w:tr w:rsidR="00260CAB" w:rsidRPr="00A155B1" w14:paraId="58D2477E" w14:textId="77777777" w:rsidTr="00CA4CA8">
        <w:tc>
          <w:tcPr>
            <w:tcW w:w="9520" w:type="dxa"/>
          </w:tcPr>
          <w:p w14:paraId="396E557C" w14:textId="3A28AF5A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PKO BP.</w:t>
            </w:r>
          </w:p>
        </w:tc>
      </w:tr>
      <w:tr w:rsidR="00260CAB" w:rsidRPr="00A155B1" w14:paraId="6B680C52" w14:textId="77777777" w:rsidTr="00CA4CA8">
        <w:tc>
          <w:tcPr>
            <w:tcW w:w="9520" w:type="dxa"/>
          </w:tcPr>
          <w:p w14:paraId="227E895A" w14:textId="45DBF419" w:rsidR="00260CAB" w:rsidRPr="00A155B1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Ochrony Środowiska S.A.</w:t>
            </w:r>
          </w:p>
        </w:tc>
      </w:tr>
    </w:tbl>
    <w:p w14:paraId="733152FC" w14:textId="77777777" w:rsidR="0085747A" w:rsidRPr="00A155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A155B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55B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55B1">
        <w:rPr>
          <w:rFonts w:ascii="Corbel" w:hAnsi="Corbel"/>
          <w:sz w:val="24"/>
          <w:szCs w:val="24"/>
        </w:rPr>
        <w:t xml:space="preserve">, </w:t>
      </w:r>
      <w:r w:rsidRPr="00A155B1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A155B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2F5B3963" w14:textId="77777777" w:rsidTr="00FD24AD">
        <w:tc>
          <w:tcPr>
            <w:tcW w:w="9520" w:type="dxa"/>
          </w:tcPr>
          <w:p w14:paraId="00ED6C2A" w14:textId="77777777" w:rsidR="0085747A" w:rsidRPr="00A155B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A155B1" w14:paraId="52C24D11" w14:textId="77777777" w:rsidTr="00FD24AD">
        <w:tc>
          <w:tcPr>
            <w:tcW w:w="9520" w:type="dxa"/>
          </w:tcPr>
          <w:p w14:paraId="35EFFCCE" w14:textId="64DFBA30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metod dyskryminacyjnych w ocenie kondycji finansowej przedsiębiorstwa (modele T. Korola, T. Maślanki oraz A. Hołdy – wariant modeli sektorowych).</w:t>
            </w:r>
          </w:p>
        </w:tc>
      </w:tr>
      <w:tr w:rsidR="00260CAB" w:rsidRPr="00A155B1" w14:paraId="46EBA714" w14:textId="77777777" w:rsidTr="00FD24AD">
        <w:tc>
          <w:tcPr>
            <w:tcW w:w="9520" w:type="dxa"/>
          </w:tcPr>
          <w:p w14:paraId="30B911C6" w14:textId="13AB7F8F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metod logitowych w ocenie kondycji finansowej przedsiębiorstwa (modele M. Gruszczyńskiego, R. Jagiełło oraz A. Hołdy – wariant modeli sektorowych).</w:t>
            </w:r>
          </w:p>
        </w:tc>
      </w:tr>
      <w:tr w:rsidR="00260CAB" w:rsidRPr="00A155B1" w14:paraId="0EF1D39C" w14:textId="77777777" w:rsidTr="00213D65">
        <w:tc>
          <w:tcPr>
            <w:tcW w:w="9520" w:type="dxa"/>
          </w:tcPr>
          <w:p w14:paraId="59759569" w14:textId="58A48651" w:rsidR="00260CAB" w:rsidRPr="00A155B1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PKO BP.</w:t>
            </w:r>
          </w:p>
        </w:tc>
      </w:tr>
      <w:tr w:rsidR="00260CAB" w:rsidRPr="00A155B1" w14:paraId="04CB46F8" w14:textId="77777777" w:rsidTr="00213D65">
        <w:tc>
          <w:tcPr>
            <w:tcW w:w="9520" w:type="dxa"/>
          </w:tcPr>
          <w:p w14:paraId="6E4FC1D0" w14:textId="36327A94" w:rsidR="00260CAB" w:rsidRPr="00A155B1" w:rsidRDefault="00260CAB" w:rsidP="00260CAB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Ochrony Środowiska S.A.</w:t>
            </w:r>
          </w:p>
        </w:tc>
      </w:tr>
    </w:tbl>
    <w:p w14:paraId="0313640A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A155B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>3.4 Metody dydaktyczne</w:t>
      </w:r>
    </w:p>
    <w:p w14:paraId="6199D1B1" w14:textId="289E4611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2B9F0" w14:textId="0863C94B" w:rsidR="00260CAB" w:rsidRPr="00A155B1" w:rsidRDefault="00260C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>Wykład: wykład problemowy, wykład z prezentacją multimedialną, metody kształcenia na odległość</w:t>
      </w:r>
    </w:p>
    <w:p w14:paraId="1A481286" w14:textId="1AFE0E06" w:rsidR="00BC1C6D" w:rsidRPr="00A155B1" w:rsidRDefault="00BC1C6D" w:rsidP="00AE4AD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A155B1">
        <w:rPr>
          <w:rFonts w:ascii="Corbel" w:hAnsi="Corbel"/>
          <w:b w:val="0"/>
          <w:smallCaps w:val="0"/>
          <w:szCs w:val="24"/>
        </w:rPr>
        <w:t>analiza tekstów z dyskusją, metoda projektów (</w:t>
      </w:r>
      <w:r w:rsidR="00260CAB" w:rsidRPr="00A155B1">
        <w:rPr>
          <w:rFonts w:ascii="Corbel" w:hAnsi="Corbel"/>
          <w:b w:val="0"/>
          <w:smallCaps w:val="0"/>
          <w:szCs w:val="24"/>
        </w:rPr>
        <w:t xml:space="preserve">projekt </w:t>
      </w:r>
      <w:r w:rsidR="002E216F" w:rsidRPr="00A155B1">
        <w:rPr>
          <w:rFonts w:ascii="Corbel" w:hAnsi="Corbel"/>
          <w:b w:val="0"/>
          <w:smallCaps w:val="0"/>
          <w:szCs w:val="24"/>
        </w:rPr>
        <w:t>praktyczny), praca w grupach (rozwiązywanie zadań, dyskusja), gry dydaktyczne</w:t>
      </w:r>
      <w:r w:rsidRPr="00A155B1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A155B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2F4489F7" w:rsidR="0085747A" w:rsidRPr="00A155B1" w:rsidRDefault="0085747A" w:rsidP="00AE4AD8">
      <w:pPr>
        <w:pStyle w:val="Punktygwne"/>
        <w:numPr>
          <w:ilvl w:val="0"/>
          <w:numId w:val="15"/>
        </w:numPr>
        <w:spacing w:before="0" w:after="0"/>
        <w:rPr>
          <w:rFonts w:ascii="Corbel" w:hAnsi="Corbel"/>
          <w:szCs w:val="24"/>
        </w:rPr>
      </w:pPr>
      <w:r w:rsidRPr="00A155B1">
        <w:rPr>
          <w:rFonts w:ascii="Corbel" w:hAnsi="Corbel"/>
          <w:szCs w:val="24"/>
        </w:rPr>
        <w:t>METODY I KRYTERIA OCENY</w:t>
      </w:r>
    </w:p>
    <w:p w14:paraId="2F814F69" w14:textId="77777777" w:rsidR="00923D7D" w:rsidRPr="00A155B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A155B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55B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55B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A155B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A155B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A155B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A155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A155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60CAB" w:rsidRPr="00A155B1" w14:paraId="43E59ED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4DBDE6D6" w:rsidR="00260CAB" w:rsidRPr="00A155B1" w:rsidRDefault="00AE4AD8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</w:t>
            </w:r>
            <w:r w:rsidR="00260CAB" w:rsidRPr="00A155B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9506169" w14:textId="0F9BFE1D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BB5AE1F" w14:textId="66DEA50F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A155B1" w14:paraId="6A60C268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72488CBC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480B08E3" w14:textId="51DE000B" w:rsidR="00260CAB" w:rsidRPr="00A155B1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11AC1" w:rsidRPr="00A155B1" w14:paraId="7BF7B72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2060" w14:textId="32D55786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50E5B959" w14:textId="21065CCA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18046732" w14:textId="3CA220E9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11AC1" w:rsidRPr="00A155B1" w14:paraId="5133D730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048D527C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21C53CD" w14:textId="433A2AAF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73C7C094" w14:textId="4A24E54D" w:rsidR="00411AC1" w:rsidRPr="00A155B1" w:rsidRDefault="00411AC1" w:rsidP="00411A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A155B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A155B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4.2 </w:t>
      </w:r>
      <w:r w:rsidR="0085747A" w:rsidRPr="00A155B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A155B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5B1" w14:paraId="442B12DD" w14:textId="77777777" w:rsidTr="00923D7D">
        <w:tc>
          <w:tcPr>
            <w:tcW w:w="9670" w:type="dxa"/>
          </w:tcPr>
          <w:p w14:paraId="7DE05E2B" w14:textId="77777777" w:rsidR="00F24FFC" w:rsidRPr="00A155B1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5EEC2742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 w:rsidRPr="00A155B1">
              <w:rPr>
                <w:rFonts w:ascii="Corbel" w:hAnsi="Corbel"/>
                <w:sz w:val="24"/>
                <w:szCs w:val="24"/>
              </w:rPr>
              <w:t>2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kolokw</w:t>
            </w:r>
            <w:r w:rsidR="00AE4AD8" w:rsidRPr="00A155B1">
              <w:rPr>
                <w:rFonts w:ascii="Corbel" w:hAnsi="Corbel"/>
                <w:sz w:val="24"/>
                <w:szCs w:val="24"/>
              </w:rPr>
              <w:t>ia</w:t>
            </w:r>
            <w:r w:rsidRPr="00A155B1">
              <w:rPr>
                <w:rFonts w:ascii="Corbel" w:hAnsi="Corbel"/>
                <w:sz w:val="24"/>
                <w:szCs w:val="24"/>
              </w:rPr>
              <w:t>,</w:t>
            </w:r>
          </w:p>
          <w:p w14:paraId="715002DC" w14:textId="77777777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A155B1" w:rsidRDefault="00F24FFC" w:rsidP="00AE4AD8">
            <w:pPr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0C8A7DD" w14:textId="77777777" w:rsidR="00411AC1" w:rsidRPr="00A155B1" w:rsidRDefault="00411AC1" w:rsidP="00411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54225531" w14:textId="7CDC7244" w:rsidR="0085747A" w:rsidRPr="00A155B1" w:rsidRDefault="002E216F" w:rsidP="00411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Warunkiem zdania egzaminu jest poprawne rozwiązanie trzech spośród pięciu zadań.</w:t>
            </w:r>
          </w:p>
        </w:tc>
      </w:tr>
    </w:tbl>
    <w:p w14:paraId="437F8EDD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A155B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55B1">
        <w:rPr>
          <w:rFonts w:ascii="Corbel" w:hAnsi="Corbel"/>
          <w:b/>
          <w:sz w:val="24"/>
          <w:szCs w:val="24"/>
        </w:rPr>
        <w:t xml:space="preserve">5. </w:t>
      </w:r>
      <w:r w:rsidR="00C61DC5" w:rsidRPr="00A155B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A15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55B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A155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55B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55B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A155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55B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155B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A155B1" w14:paraId="41D7342E" w14:textId="77777777" w:rsidTr="00D45B17">
        <w:tc>
          <w:tcPr>
            <w:tcW w:w="4902" w:type="dxa"/>
          </w:tcPr>
          <w:p w14:paraId="336857A1" w14:textId="33EBA048" w:rsidR="00D45B17" w:rsidRPr="00A155B1" w:rsidRDefault="00D45B17" w:rsidP="00236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287F0032" w:rsidR="007720F8" w:rsidRPr="00A155B1" w:rsidRDefault="00CF3DB3" w:rsidP="007720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A155B1" w14:paraId="14748C99" w14:textId="77777777" w:rsidTr="00D45B17">
        <w:tc>
          <w:tcPr>
            <w:tcW w:w="4902" w:type="dxa"/>
          </w:tcPr>
          <w:p w14:paraId="77F9A71E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1D1E8493" w:rsidR="00D45B17" w:rsidRPr="00A155B1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A155B1" w14:paraId="41367D30" w14:textId="77777777" w:rsidTr="00D45B17">
        <w:tc>
          <w:tcPr>
            <w:tcW w:w="4902" w:type="dxa"/>
          </w:tcPr>
          <w:p w14:paraId="4F573F09" w14:textId="749126AD" w:rsidR="00D45B17" w:rsidRPr="00A155B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52FBC" w:rsidRPr="00A155B1">
              <w:rPr>
                <w:rFonts w:ascii="Corbel" w:hAnsi="Corbel"/>
                <w:sz w:val="24"/>
                <w:szCs w:val="24"/>
              </w:rPr>
              <w:t>zaliczenia</w:t>
            </w:r>
            <w:r w:rsidRPr="00A155B1">
              <w:rPr>
                <w:rFonts w:ascii="Corbel" w:hAnsi="Corbel"/>
                <w:sz w:val="24"/>
                <w:szCs w:val="24"/>
              </w:rPr>
              <w:t>, napisani</w:t>
            </w:r>
            <w:r w:rsidR="00AE4AD8" w:rsidRPr="00A155B1">
              <w:rPr>
                <w:rFonts w:ascii="Corbel" w:hAnsi="Corbel"/>
                <w:sz w:val="24"/>
                <w:szCs w:val="24"/>
              </w:rPr>
              <w:t>a</w:t>
            </w:r>
            <w:r w:rsidRPr="00A155B1">
              <w:rPr>
                <w:rFonts w:ascii="Corbel" w:hAnsi="Corbel"/>
                <w:sz w:val="24"/>
                <w:szCs w:val="24"/>
              </w:rPr>
              <w:t xml:space="preserve"> </w:t>
            </w:r>
            <w:r w:rsidR="00152FBC" w:rsidRPr="00A155B1">
              <w:rPr>
                <w:rFonts w:ascii="Corbel" w:hAnsi="Corbel"/>
                <w:sz w:val="24"/>
                <w:szCs w:val="24"/>
              </w:rPr>
              <w:t>pracy zaliczeniowej</w:t>
            </w:r>
            <w:r w:rsidRPr="00A155B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77E0C339" w:rsidR="00D45B17" w:rsidRPr="00A155B1" w:rsidRDefault="00CF3DB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D45B17" w:rsidRPr="00A155B1" w14:paraId="45A3E8D7" w14:textId="77777777" w:rsidTr="00D45B17">
        <w:tc>
          <w:tcPr>
            <w:tcW w:w="4902" w:type="dxa"/>
          </w:tcPr>
          <w:p w14:paraId="626D78EC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27DFABD" w:rsidR="00D45B17" w:rsidRPr="00A155B1" w:rsidRDefault="00CF3DB3" w:rsidP="00CF3D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A155B1" w14:paraId="761AF2EE" w14:textId="77777777" w:rsidTr="00D45B17">
        <w:tc>
          <w:tcPr>
            <w:tcW w:w="4902" w:type="dxa"/>
          </w:tcPr>
          <w:p w14:paraId="3C28658F" w14:textId="77777777" w:rsidR="00D45B17" w:rsidRPr="00A155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55B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08F7771A" w:rsidR="00D45B17" w:rsidRPr="00A155B1" w:rsidRDefault="00CF3DB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A155B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55B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55B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A155B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A155B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6. </w:t>
      </w:r>
      <w:r w:rsidR="0085747A" w:rsidRPr="00A155B1">
        <w:rPr>
          <w:rFonts w:ascii="Corbel" w:hAnsi="Corbel"/>
          <w:smallCaps w:val="0"/>
          <w:szCs w:val="24"/>
        </w:rPr>
        <w:t>PRAKTYKI ZAWO</w:t>
      </w:r>
      <w:r w:rsidR="009D3F3B" w:rsidRPr="00A155B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155B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A155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A155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55B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A155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A155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A155B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A155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5B1">
        <w:rPr>
          <w:rFonts w:ascii="Corbel" w:hAnsi="Corbel"/>
          <w:smallCaps w:val="0"/>
          <w:szCs w:val="24"/>
        </w:rPr>
        <w:t xml:space="preserve">7. </w:t>
      </w:r>
      <w:r w:rsidR="0085747A" w:rsidRPr="00A155B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A155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85F0D" w:rsidRPr="00A155B1" w14:paraId="3BAEBC30" w14:textId="77777777" w:rsidTr="00785F0D">
        <w:trPr>
          <w:trHeight w:val="397"/>
        </w:trPr>
        <w:tc>
          <w:tcPr>
            <w:tcW w:w="9639" w:type="dxa"/>
          </w:tcPr>
          <w:p w14:paraId="7991D9D7" w14:textId="77777777" w:rsidR="00785F0D" w:rsidRPr="00A155B1" w:rsidRDefault="00785F0D" w:rsidP="0091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5F042A" w14:textId="77777777" w:rsidR="00785F0D" w:rsidRPr="00A155B1" w:rsidRDefault="00785F0D" w:rsidP="009166A9">
            <w:pPr>
              <w:pStyle w:val="Punktygwne"/>
              <w:numPr>
                <w:ilvl w:val="0"/>
                <w:numId w:val="13"/>
              </w:numPr>
              <w:suppressAutoHyphens/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przedsiębiorstwa. Wyd. Uniwersytetu Rzeszowskiego, Rzeszów 2015.</w:t>
            </w:r>
          </w:p>
          <w:p w14:paraId="340463DF" w14:textId="77777777" w:rsidR="00785F0D" w:rsidRPr="00A155B1" w:rsidRDefault="00785F0D" w:rsidP="009166A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155B1">
              <w:rPr>
                <w:rFonts w:ascii="Corbel" w:hAnsi="Corbel"/>
                <w:sz w:val="24"/>
                <w:szCs w:val="24"/>
              </w:rPr>
              <w:t>Bławat F., Drajska E., Figura P., Gawrycka M., Korol T., Prusak B.,  Analiza finansowa przedsiębiorstwa. Finansowanie, inwestycje, wartość, syntetyczna, ocena kondycji finansowej. CeDeWu, Warszawa 2017.</w:t>
            </w:r>
          </w:p>
          <w:p w14:paraId="372FB13A" w14:textId="502D36A2" w:rsidR="00785F0D" w:rsidRPr="00A155B1" w:rsidRDefault="00785F0D" w:rsidP="009166A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4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155B1">
              <w:rPr>
                <w:rFonts w:ascii="Corbel" w:hAnsi="Corbel"/>
                <w:color w:val="000000"/>
                <w:sz w:val="24"/>
                <w:szCs w:val="24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</w:tc>
      </w:tr>
      <w:tr w:rsidR="00785F0D" w:rsidRPr="00A155B1" w14:paraId="4A5A4054" w14:textId="77777777" w:rsidTr="00785F0D">
        <w:trPr>
          <w:trHeight w:val="397"/>
        </w:trPr>
        <w:tc>
          <w:tcPr>
            <w:tcW w:w="9639" w:type="dxa"/>
          </w:tcPr>
          <w:p w14:paraId="3976472B" w14:textId="77777777" w:rsidR="00785F0D" w:rsidRPr="00A155B1" w:rsidRDefault="00785F0D" w:rsidP="009166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9950C46" w14:textId="77777777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Antonowicz P., Metody oceny i prognoza kondycji ekonomiczno-finansowej przedsiębiorstw. ODiDK, Gdańsk 2007.</w:t>
            </w:r>
          </w:p>
          <w:p w14:paraId="36049021" w14:textId="0D4ADE5B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lastRenderedPageBreak/>
              <w:t>Korol T., Systemy ostrzegania przedsiębiorstw przed ryzykiem upadłości. Oficyna Wolters Kluwer business, Warszawa 2010.</w:t>
            </w:r>
          </w:p>
          <w:p w14:paraId="681A0C64" w14:textId="77777777" w:rsidR="00785F0D" w:rsidRPr="00A155B1" w:rsidRDefault="00785F0D" w:rsidP="009166A9">
            <w:pPr>
              <w:pStyle w:val="Punktygwne"/>
              <w:numPr>
                <w:ilvl w:val="0"/>
                <w:numId w:val="1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55B1">
              <w:rPr>
                <w:rFonts w:ascii="Corbel" w:hAnsi="Corbel" w:cs="Corbel"/>
                <w:b w:val="0"/>
                <w:bCs/>
                <w:smallCaps w:val="0"/>
                <w:szCs w:val="24"/>
              </w:rPr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A155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55B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EEE02" w14:textId="77777777" w:rsidR="00EF5018" w:rsidRDefault="00EF5018" w:rsidP="00C16ABF">
      <w:pPr>
        <w:spacing w:after="0" w:line="240" w:lineRule="auto"/>
      </w:pPr>
      <w:r>
        <w:separator/>
      </w:r>
    </w:p>
  </w:endnote>
  <w:endnote w:type="continuationSeparator" w:id="0">
    <w:p w14:paraId="389C5F9B" w14:textId="77777777" w:rsidR="00EF5018" w:rsidRDefault="00EF50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03C36" w14:textId="77777777" w:rsidR="00EF5018" w:rsidRDefault="00EF5018" w:rsidP="00C16ABF">
      <w:pPr>
        <w:spacing w:after="0" w:line="240" w:lineRule="auto"/>
      </w:pPr>
      <w:r>
        <w:separator/>
      </w:r>
    </w:p>
  </w:footnote>
  <w:footnote w:type="continuationSeparator" w:id="0">
    <w:p w14:paraId="08686E2D" w14:textId="77777777" w:rsidR="00EF5018" w:rsidRDefault="00EF5018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5BCE7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libri" w:hAnsi="Corbel" w:cs="Corbel"/>
        <w:b w:val="0"/>
        <w:bCs/>
        <w:caps w:val="0"/>
        <w:smallCaps w:val="0"/>
        <w:sz w:val="22"/>
      </w:r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7165C"/>
    <w:multiLevelType w:val="hybridMultilevel"/>
    <w:tmpl w:val="18026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0B4370A"/>
    <w:multiLevelType w:val="hybridMultilevel"/>
    <w:tmpl w:val="54F4A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14"/>
  </w:num>
  <w:num w:numId="8">
    <w:abstractNumId w:val="9"/>
  </w:num>
  <w:num w:numId="9">
    <w:abstractNumId w:val="4"/>
  </w:num>
  <w:num w:numId="10">
    <w:abstractNumId w:val="3"/>
  </w:num>
  <w:num w:numId="11">
    <w:abstractNumId w:val="11"/>
  </w:num>
  <w:num w:numId="12">
    <w:abstractNumId w:val="10"/>
  </w:num>
  <w:num w:numId="13">
    <w:abstractNumId w:val="0"/>
  </w:num>
  <w:num w:numId="14">
    <w:abstractNumId w:val="8"/>
  </w:num>
  <w:num w:numId="1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E5103"/>
    <w:rsid w:val="001F2CA2"/>
    <w:rsid w:val="002144C0"/>
    <w:rsid w:val="00215FA7"/>
    <w:rsid w:val="00220861"/>
    <w:rsid w:val="0022477D"/>
    <w:rsid w:val="002278A9"/>
    <w:rsid w:val="002336F9"/>
    <w:rsid w:val="00236300"/>
    <w:rsid w:val="0024028F"/>
    <w:rsid w:val="002431CD"/>
    <w:rsid w:val="00244ABC"/>
    <w:rsid w:val="00254F4B"/>
    <w:rsid w:val="00257BBF"/>
    <w:rsid w:val="00260CAB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08B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92B8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AC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C63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4F6"/>
    <w:rsid w:val="0061029B"/>
    <w:rsid w:val="00617230"/>
    <w:rsid w:val="00621CE1"/>
    <w:rsid w:val="00622476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DE0"/>
    <w:rsid w:val="007327BD"/>
    <w:rsid w:val="007341C4"/>
    <w:rsid w:val="00734608"/>
    <w:rsid w:val="00745302"/>
    <w:rsid w:val="007461D6"/>
    <w:rsid w:val="00746EC8"/>
    <w:rsid w:val="00763BF1"/>
    <w:rsid w:val="00766FD4"/>
    <w:rsid w:val="007720F8"/>
    <w:rsid w:val="007722E6"/>
    <w:rsid w:val="00775865"/>
    <w:rsid w:val="0078168C"/>
    <w:rsid w:val="00785F0D"/>
    <w:rsid w:val="00787C2A"/>
    <w:rsid w:val="00790E27"/>
    <w:rsid w:val="007A4022"/>
    <w:rsid w:val="007A6E6E"/>
    <w:rsid w:val="007C3299"/>
    <w:rsid w:val="007C3BCC"/>
    <w:rsid w:val="007C4546"/>
    <w:rsid w:val="007D435D"/>
    <w:rsid w:val="007D59C7"/>
    <w:rsid w:val="007D6E56"/>
    <w:rsid w:val="007F4155"/>
    <w:rsid w:val="00807E9C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25D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49A2"/>
    <w:rsid w:val="008E64F4"/>
    <w:rsid w:val="008F12C9"/>
    <w:rsid w:val="008F6E29"/>
    <w:rsid w:val="00916188"/>
    <w:rsid w:val="009166A9"/>
    <w:rsid w:val="00923D7D"/>
    <w:rsid w:val="00937B94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B1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4AD8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3DB3"/>
    <w:rsid w:val="00CF78ED"/>
    <w:rsid w:val="00D02B25"/>
    <w:rsid w:val="00D02EBA"/>
    <w:rsid w:val="00D05A3B"/>
    <w:rsid w:val="00D17C3C"/>
    <w:rsid w:val="00D21B0C"/>
    <w:rsid w:val="00D22B79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35267"/>
    <w:rsid w:val="00E51E44"/>
    <w:rsid w:val="00E63348"/>
    <w:rsid w:val="00E661B9"/>
    <w:rsid w:val="00E742AA"/>
    <w:rsid w:val="00E77E88"/>
    <w:rsid w:val="00E8107D"/>
    <w:rsid w:val="00E8343D"/>
    <w:rsid w:val="00E960BB"/>
    <w:rsid w:val="00EA2074"/>
    <w:rsid w:val="00EA4832"/>
    <w:rsid w:val="00EA4E9D"/>
    <w:rsid w:val="00EC4899"/>
    <w:rsid w:val="00ED03AB"/>
    <w:rsid w:val="00ED1749"/>
    <w:rsid w:val="00ED32D2"/>
    <w:rsid w:val="00EE3207"/>
    <w:rsid w:val="00EE32DE"/>
    <w:rsid w:val="00EE5457"/>
    <w:rsid w:val="00EF5018"/>
    <w:rsid w:val="00F070AB"/>
    <w:rsid w:val="00F17567"/>
    <w:rsid w:val="00F238DD"/>
    <w:rsid w:val="00F24FFC"/>
    <w:rsid w:val="00F27A7B"/>
    <w:rsid w:val="00F526AF"/>
    <w:rsid w:val="00F527FF"/>
    <w:rsid w:val="00F551ED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BB838-28F7-4BEB-B7DE-6BC2C3D6DC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C075AC-CCB3-41B5-B92F-F5C58D136E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870F7D-2D29-43BA-AABA-8D2AFD8CD1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47CE62-410F-49B3-B5A3-F4F688042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1129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2020-12-13T12:00:00Z</dcterms:created>
  <dcterms:modified xsi:type="dcterms:W3CDTF">2024-07-18T10:20:00Z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