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59F4" w14:textId="188FF059" w:rsidR="00693BA9" w:rsidRDefault="00693BA9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="008F2C67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8F2C67">
        <w:rPr>
          <w:rFonts w:ascii="Corbel" w:hAnsi="Corbel" w:cs="Corbel"/>
          <w:i/>
          <w:iCs/>
        </w:rPr>
        <w:t>7</w:t>
      </w:r>
      <w:r w:rsidR="008F2C67" w:rsidRPr="00A4341C">
        <w:rPr>
          <w:rFonts w:ascii="Corbel" w:hAnsi="Corbel" w:cs="Corbel"/>
          <w:i/>
          <w:iCs/>
        </w:rPr>
        <w:t>/20</w:t>
      </w:r>
      <w:r w:rsidR="008F2C67">
        <w:rPr>
          <w:rFonts w:ascii="Corbel" w:hAnsi="Corbel" w:cs="Corbel"/>
          <w:i/>
          <w:iCs/>
        </w:rPr>
        <w:t>23</w:t>
      </w:r>
    </w:p>
    <w:p w14:paraId="7702D820" w14:textId="77777777" w:rsidR="008F2C67" w:rsidRPr="00A4341C" w:rsidRDefault="008F2C67" w:rsidP="002D3375">
      <w:pPr>
        <w:spacing w:line="240" w:lineRule="auto"/>
        <w:jc w:val="right"/>
        <w:rPr>
          <w:rFonts w:ascii="Corbel" w:hAnsi="Corbel" w:cs="Corbel"/>
          <w:i/>
          <w:iCs/>
          <w:sz w:val="24"/>
        </w:rPr>
      </w:pPr>
    </w:p>
    <w:p w14:paraId="598A8AA9" w14:textId="77777777" w:rsidR="00A4341C" w:rsidRPr="00A4341C" w:rsidRDefault="00A4341C" w:rsidP="00A4341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4341C">
        <w:rPr>
          <w:rFonts w:ascii="Corbel" w:hAnsi="Corbel"/>
          <w:b/>
          <w:smallCaps/>
          <w:sz w:val="24"/>
          <w:szCs w:val="24"/>
        </w:rPr>
        <w:t>SYLABUS</w:t>
      </w:r>
    </w:p>
    <w:p w14:paraId="045A207D" w14:textId="0070E1D9" w:rsidR="00A4341C" w:rsidRPr="00A4341C" w:rsidRDefault="00A4341C" w:rsidP="00A4341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4341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0F3230">
        <w:rPr>
          <w:rFonts w:ascii="Corbel" w:hAnsi="Corbel"/>
          <w:i/>
          <w:smallCaps/>
          <w:sz w:val="24"/>
          <w:szCs w:val="24"/>
        </w:rPr>
        <w:t>2024-2026</w:t>
      </w:r>
    </w:p>
    <w:p w14:paraId="130E7FA8" w14:textId="4BFBE572" w:rsidR="00A4341C" w:rsidRPr="00A4341C" w:rsidRDefault="00A4341C" w:rsidP="00A4341C">
      <w:pPr>
        <w:spacing w:after="0" w:line="240" w:lineRule="exact"/>
        <w:jc w:val="center"/>
        <w:rPr>
          <w:rFonts w:ascii="Corbel" w:hAnsi="Corbel"/>
          <w:sz w:val="20"/>
          <w:szCs w:val="24"/>
        </w:rPr>
      </w:pPr>
      <w:r w:rsidRPr="00A4341C">
        <w:rPr>
          <w:rFonts w:ascii="Corbel" w:hAnsi="Corbel"/>
          <w:sz w:val="20"/>
          <w:szCs w:val="24"/>
        </w:rPr>
        <w:t>Rok akademicki: 202</w:t>
      </w:r>
      <w:r w:rsidR="000F3230">
        <w:rPr>
          <w:rFonts w:ascii="Corbel" w:hAnsi="Corbel"/>
          <w:sz w:val="20"/>
          <w:szCs w:val="24"/>
        </w:rPr>
        <w:t>5</w:t>
      </w:r>
      <w:r w:rsidRPr="00A4341C">
        <w:rPr>
          <w:rFonts w:ascii="Corbel" w:hAnsi="Corbel"/>
          <w:sz w:val="20"/>
          <w:szCs w:val="24"/>
        </w:rPr>
        <w:t>/202</w:t>
      </w:r>
      <w:r w:rsidR="000F3230">
        <w:rPr>
          <w:rFonts w:ascii="Corbel" w:hAnsi="Corbel"/>
          <w:sz w:val="20"/>
          <w:szCs w:val="24"/>
        </w:rPr>
        <w:t>6</w:t>
      </w:r>
    </w:p>
    <w:p w14:paraId="672A6659" w14:textId="77777777" w:rsidR="00A4341C" w:rsidRPr="00A4341C" w:rsidRDefault="00A4341C" w:rsidP="00A4341C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0C6E7FD4" w14:textId="77777777" w:rsidR="00693BA9" w:rsidRPr="00A4341C" w:rsidRDefault="00693BA9" w:rsidP="009C54AE">
      <w:pPr>
        <w:pStyle w:val="Punktygwne"/>
        <w:spacing w:before="0" w:after="0"/>
        <w:rPr>
          <w:rFonts w:ascii="Corbel" w:hAnsi="Corbel" w:cs="Corbel"/>
          <w:color w:val="0070C0"/>
        </w:rPr>
      </w:pPr>
      <w:r w:rsidRPr="00A4341C">
        <w:rPr>
          <w:rFonts w:ascii="Corbel" w:hAnsi="Corbel" w:cs="Corbel"/>
        </w:rPr>
        <w:t>1. Podstawowe informacje o przedmiocie</w:t>
      </w: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693BA9" w:rsidRPr="00A4341C" w14:paraId="12D71D0B" w14:textId="77777777" w:rsidTr="00437440">
        <w:tc>
          <w:tcPr>
            <w:tcW w:w="2694" w:type="dxa"/>
            <w:vAlign w:val="center"/>
          </w:tcPr>
          <w:p w14:paraId="59701564" w14:textId="77777777" w:rsidR="00693BA9" w:rsidRPr="00A4341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B380EF4" w14:textId="36B9FB37" w:rsidR="00693BA9" w:rsidRPr="00A4341C" w:rsidRDefault="008A4AA8" w:rsidP="7B662D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Kształtowanie</w:t>
            </w:r>
            <w:r w:rsidR="003C22C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kadry menedżerskiej w sektorze publicznym</w:t>
            </w:r>
          </w:p>
        </w:tc>
      </w:tr>
      <w:tr w:rsidR="00693BA9" w:rsidRPr="004823C1" w14:paraId="45B08917" w14:textId="77777777" w:rsidTr="00437440">
        <w:tc>
          <w:tcPr>
            <w:tcW w:w="2694" w:type="dxa"/>
            <w:vAlign w:val="center"/>
          </w:tcPr>
          <w:p w14:paraId="4CA29152" w14:textId="77777777" w:rsidR="00693BA9" w:rsidRPr="00601F39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01F39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8B7DB3A" w14:textId="6BAA2EA5" w:rsidR="00693BA9" w:rsidRPr="004823C1" w:rsidRDefault="008A4AA8" w:rsidP="00654B80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en-US"/>
              </w:rPr>
            </w:pPr>
            <w:r w:rsidRPr="004823C1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en-US"/>
              </w:rPr>
              <w:t>E/II/EiZSP/</w:t>
            </w:r>
            <w:r w:rsidR="003653D5" w:rsidRPr="004823C1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en-US"/>
              </w:rPr>
              <w:t>C-1.6a</w:t>
            </w:r>
          </w:p>
        </w:tc>
      </w:tr>
      <w:tr w:rsidR="00693BA9" w:rsidRPr="00A4341C" w14:paraId="4E2F8C33" w14:textId="77777777" w:rsidTr="00437440">
        <w:tc>
          <w:tcPr>
            <w:tcW w:w="2694" w:type="dxa"/>
            <w:vAlign w:val="center"/>
          </w:tcPr>
          <w:p w14:paraId="19552E28" w14:textId="77777777" w:rsidR="00693BA9" w:rsidRPr="00A4341C" w:rsidRDefault="00693BA9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693BA9" w:rsidRPr="00A4341C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693BA9" w:rsidRPr="00A4341C" w14:paraId="729EEB71" w14:textId="77777777" w:rsidTr="00437440">
        <w:tc>
          <w:tcPr>
            <w:tcW w:w="2694" w:type="dxa"/>
            <w:vAlign w:val="center"/>
          </w:tcPr>
          <w:p w14:paraId="0A39E105" w14:textId="77777777" w:rsidR="00693BA9" w:rsidRPr="00A4341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693BA9" w:rsidRPr="00A4341C" w:rsidRDefault="00A4341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341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93BA9" w:rsidRPr="00A4341C" w14:paraId="048482E6" w14:textId="77777777" w:rsidTr="00437440">
        <w:tc>
          <w:tcPr>
            <w:tcW w:w="2694" w:type="dxa"/>
            <w:vAlign w:val="center"/>
          </w:tcPr>
          <w:p w14:paraId="4B835047" w14:textId="77777777" w:rsidR="00693BA9" w:rsidRPr="00A4341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693BA9" w:rsidRPr="00A4341C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Ekonomia</w:t>
            </w:r>
          </w:p>
        </w:tc>
      </w:tr>
      <w:tr w:rsidR="00693BA9" w:rsidRPr="00A4341C" w14:paraId="055D634D" w14:textId="77777777" w:rsidTr="00437440">
        <w:tc>
          <w:tcPr>
            <w:tcW w:w="2694" w:type="dxa"/>
            <w:vAlign w:val="center"/>
          </w:tcPr>
          <w:p w14:paraId="448A1CED" w14:textId="77777777" w:rsidR="00693BA9" w:rsidRPr="00A4341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77777777" w:rsidR="00693BA9" w:rsidRPr="00A4341C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  <w:r w:rsid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="00693BA9" w:rsidRPr="00A4341C" w14:paraId="3A488BE5" w14:textId="77777777" w:rsidTr="00437440">
        <w:tc>
          <w:tcPr>
            <w:tcW w:w="2694" w:type="dxa"/>
            <w:vAlign w:val="center"/>
          </w:tcPr>
          <w:p w14:paraId="04C0481C" w14:textId="77777777" w:rsidR="00693BA9" w:rsidRPr="00A4341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693BA9" w:rsidRPr="00A4341C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693BA9" w:rsidRPr="009C54AE" w14:paraId="5C70B2EB" w14:textId="77777777" w:rsidTr="00437440">
        <w:tc>
          <w:tcPr>
            <w:tcW w:w="2694" w:type="dxa"/>
            <w:vAlign w:val="center"/>
          </w:tcPr>
          <w:p w14:paraId="7C3992E0" w14:textId="77777777" w:rsidR="00693BA9" w:rsidRPr="009649D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649DC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693BA9" w:rsidRPr="00437440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43744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Stacjonarne</w:t>
            </w:r>
          </w:p>
        </w:tc>
      </w:tr>
      <w:tr w:rsidR="00437440" w:rsidRPr="009C54AE" w14:paraId="3BF8B5FE" w14:textId="77777777" w:rsidTr="00437440">
        <w:tc>
          <w:tcPr>
            <w:tcW w:w="2694" w:type="dxa"/>
            <w:vAlign w:val="center"/>
          </w:tcPr>
          <w:p w14:paraId="47AAF248" w14:textId="77777777" w:rsidR="00437440" w:rsidRPr="009649DC" w:rsidRDefault="00437440" w:rsidP="004374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649DC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</w:tcPr>
          <w:p w14:paraId="41A4704F" w14:textId="4DBE67AE" w:rsidR="00437440" w:rsidRPr="00437440" w:rsidRDefault="00437440" w:rsidP="004823C1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437440">
              <w:rPr>
                <w:rFonts w:ascii="Corbel" w:hAnsi="Corbel"/>
                <w:b w:val="0"/>
                <w:bCs w:val="0"/>
                <w:sz w:val="24"/>
                <w:szCs w:val="24"/>
              </w:rPr>
              <w:t>II</w:t>
            </w:r>
            <w:r w:rsidR="004823C1">
              <w:rPr>
                <w:rFonts w:ascii="Corbel" w:hAnsi="Corbel"/>
                <w:b w:val="0"/>
                <w:bCs w:val="0"/>
                <w:sz w:val="24"/>
                <w:szCs w:val="24"/>
              </w:rPr>
              <w:t>/</w:t>
            </w:r>
            <w:r w:rsidRPr="00437440">
              <w:rPr>
                <w:rFonts w:ascii="Corbel" w:hAnsi="Corbel"/>
                <w:b w:val="0"/>
                <w:bCs w:val="0"/>
                <w:sz w:val="24"/>
                <w:szCs w:val="24"/>
              </w:rPr>
              <w:t>4</w:t>
            </w:r>
          </w:p>
        </w:tc>
      </w:tr>
      <w:tr w:rsidR="00437440" w:rsidRPr="009C54AE" w14:paraId="2724D578" w14:textId="77777777" w:rsidTr="00437440">
        <w:tc>
          <w:tcPr>
            <w:tcW w:w="2694" w:type="dxa"/>
            <w:vAlign w:val="center"/>
          </w:tcPr>
          <w:p w14:paraId="5863A118" w14:textId="77777777" w:rsidR="00437440" w:rsidRPr="009649DC" w:rsidRDefault="00437440" w:rsidP="004374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649DC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14:paraId="6FA8B534" w14:textId="1E31C343" w:rsidR="00437440" w:rsidRPr="00437440" w:rsidRDefault="00437440" w:rsidP="00437440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437440">
              <w:rPr>
                <w:rFonts w:ascii="Corbel" w:hAnsi="Corbel"/>
                <w:b w:val="0"/>
                <w:bCs w:val="0"/>
                <w:sz w:val="24"/>
                <w:szCs w:val="24"/>
              </w:rPr>
              <w:t>Specjalnościowy do wyboru</w:t>
            </w:r>
          </w:p>
        </w:tc>
      </w:tr>
      <w:tr w:rsidR="00693BA9" w:rsidRPr="009C54AE" w14:paraId="2786482B" w14:textId="77777777" w:rsidTr="00437440">
        <w:tc>
          <w:tcPr>
            <w:tcW w:w="2694" w:type="dxa"/>
            <w:vAlign w:val="center"/>
          </w:tcPr>
          <w:p w14:paraId="13A990D4" w14:textId="77777777" w:rsidR="00693BA9" w:rsidRPr="009649D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649DC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693BA9" w:rsidRPr="00437440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43744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693BA9" w:rsidRPr="009C54AE" w14:paraId="4B3DBED3" w14:textId="77777777" w:rsidTr="00437440">
        <w:tc>
          <w:tcPr>
            <w:tcW w:w="2694" w:type="dxa"/>
            <w:vAlign w:val="center"/>
          </w:tcPr>
          <w:p w14:paraId="69C2AF6E" w14:textId="77777777" w:rsidR="00693BA9" w:rsidRPr="009649D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649DC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5E139D0" w14:textId="783DC642" w:rsidR="00693BA9" w:rsidRPr="009C54AE" w:rsidRDefault="008A4AA8" w:rsidP="00654B80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 hab. Mariola Grzebyk, prof. UR</w:t>
            </w:r>
          </w:p>
        </w:tc>
      </w:tr>
      <w:tr w:rsidR="00693BA9" w:rsidRPr="009C54AE" w14:paraId="308CCDF7" w14:textId="77777777" w:rsidTr="00437440">
        <w:tc>
          <w:tcPr>
            <w:tcW w:w="2694" w:type="dxa"/>
            <w:vAlign w:val="center"/>
          </w:tcPr>
          <w:p w14:paraId="471FE442" w14:textId="77777777" w:rsidR="00693BA9" w:rsidRPr="009649D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649DC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034B4D9" w14:textId="28F8E6B7" w:rsidR="008A4AA8" w:rsidRPr="009C54AE" w:rsidRDefault="008A4AA8" w:rsidP="008A4AA8">
            <w:pPr>
              <w:pStyle w:val="Odpowiedzi"/>
              <w:spacing w:before="0" w:after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dr hab. Mariola Grzebyk, prof. UR, </w:t>
            </w:r>
            <w:r w:rsidR="00693BA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 Anna Maz</w:t>
            </w: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urkiewicz, mgr Karolina Jezierska</w:t>
            </w:r>
          </w:p>
          <w:p w14:paraId="1B1F228A" w14:textId="78976EA9" w:rsidR="00693BA9" w:rsidRPr="009C54AE" w:rsidRDefault="00693BA9" w:rsidP="00654B80">
            <w:pPr>
              <w:pStyle w:val="Odpowiedzi"/>
              <w:spacing w:before="0" w:after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</w:p>
        </w:tc>
      </w:tr>
    </w:tbl>
    <w:p w14:paraId="4DE066A3" w14:textId="701938CA" w:rsidR="00693BA9" w:rsidRPr="009C54AE" w:rsidRDefault="00693BA9" w:rsidP="009C54AE">
      <w:pPr>
        <w:pStyle w:val="Podpunkty"/>
        <w:spacing w:before="100" w:beforeAutospacing="1" w:after="100" w:afterAutospacing="1"/>
        <w:ind w:left="0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* </w:t>
      </w:r>
      <w:r w:rsidRPr="009C54AE">
        <w:rPr>
          <w:rFonts w:ascii="Corbel" w:hAnsi="Corbel" w:cs="Corbel"/>
          <w:i/>
          <w:iCs/>
          <w:sz w:val="24"/>
          <w:szCs w:val="24"/>
        </w:rPr>
        <w:t>-</w:t>
      </w:r>
      <w:r w:rsidRPr="00B90885">
        <w:rPr>
          <w:rFonts w:ascii="Corbel" w:hAnsi="Corbel" w:cs="Corbel"/>
          <w:b w:val="0"/>
          <w:bCs w:val="0"/>
          <w:i/>
          <w:iCs/>
          <w:sz w:val="24"/>
          <w:szCs w:val="24"/>
        </w:rPr>
        <w:t>opcjonalni</w:t>
      </w:r>
      <w:r w:rsidRPr="00B90885">
        <w:rPr>
          <w:rFonts w:ascii="Corbel" w:hAnsi="Corbel" w:cs="Corbel"/>
          <w:b w:val="0"/>
          <w:bCs w:val="0"/>
          <w:sz w:val="24"/>
          <w:szCs w:val="24"/>
        </w:rPr>
        <w:t>e,</w:t>
      </w:r>
      <w:r w:rsidR="008D24DB">
        <w:rPr>
          <w:rFonts w:ascii="Corbel" w:hAnsi="Corbel" w:cs="Corbel"/>
          <w:b w:val="0"/>
          <w:bCs w:val="0"/>
          <w:sz w:val="24"/>
          <w:szCs w:val="24"/>
        </w:rPr>
        <w:t xml:space="preserve"> </w:t>
      </w:r>
      <w:r w:rsidRPr="009C54AE">
        <w:rPr>
          <w:rFonts w:ascii="Corbel" w:hAnsi="Corbel" w:cs="Corbel"/>
          <w:b w:val="0"/>
          <w:bCs w:val="0"/>
          <w:i/>
          <w:iCs/>
          <w:sz w:val="24"/>
          <w:szCs w:val="24"/>
        </w:rPr>
        <w:t xml:space="preserve">zgodnie z ustaleniami </w:t>
      </w:r>
      <w:r>
        <w:rPr>
          <w:rFonts w:ascii="Corbel" w:hAnsi="Corbel" w:cs="Corbel"/>
          <w:b w:val="0"/>
          <w:bCs w:val="0"/>
          <w:i/>
          <w:iCs/>
          <w:sz w:val="24"/>
          <w:szCs w:val="24"/>
        </w:rPr>
        <w:t>w Jednostce</w:t>
      </w:r>
    </w:p>
    <w:p w14:paraId="0A37501D" w14:textId="77777777" w:rsidR="00693BA9" w:rsidRPr="009C54AE" w:rsidRDefault="00693BA9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7E0A0F74" w14:textId="77777777" w:rsidR="00693BA9" w:rsidRPr="009C54AE" w:rsidRDefault="00693BA9" w:rsidP="009C54AE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5DAB6C7B" w14:textId="77777777" w:rsidR="00693BA9" w:rsidRPr="009C54AE" w:rsidRDefault="00693BA9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693BA9" w:rsidRPr="009C54AE" w14:paraId="4A00F406" w14:textId="77777777">
        <w:tc>
          <w:tcPr>
            <w:tcW w:w="1048" w:type="dxa"/>
          </w:tcPr>
          <w:p w14:paraId="493A0CA5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Semestr</w:t>
            </w:r>
          </w:p>
          <w:p w14:paraId="64C63F33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3860AB22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Wykł.</w:t>
            </w:r>
          </w:p>
        </w:tc>
        <w:tc>
          <w:tcPr>
            <w:tcW w:w="801" w:type="dxa"/>
            <w:vAlign w:val="center"/>
          </w:tcPr>
          <w:p w14:paraId="646F369B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409DDADA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Konw.</w:t>
            </w:r>
          </w:p>
        </w:tc>
        <w:tc>
          <w:tcPr>
            <w:tcW w:w="811" w:type="dxa"/>
            <w:vAlign w:val="center"/>
          </w:tcPr>
          <w:p w14:paraId="0AB6E05A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0B273B9D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Sem.</w:t>
            </w:r>
          </w:p>
        </w:tc>
        <w:tc>
          <w:tcPr>
            <w:tcW w:w="780" w:type="dxa"/>
            <w:vAlign w:val="center"/>
          </w:tcPr>
          <w:p w14:paraId="63A8E3D2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69FA399F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Prakt.</w:t>
            </w:r>
          </w:p>
        </w:tc>
        <w:tc>
          <w:tcPr>
            <w:tcW w:w="1206" w:type="dxa"/>
            <w:vAlign w:val="center"/>
          </w:tcPr>
          <w:p w14:paraId="5B5B1B43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7474E17E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9649DC">
              <w:rPr>
                <w:rFonts w:ascii="Corbel" w:hAnsi="Corbel" w:cs="Corbel"/>
                <w:b/>
                <w:bCs/>
                <w:lang w:eastAsia="en-US"/>
              </w:rPr>
              <w:t>Liczba pkt. ECTS</w:t>
            </w:r>
          </w:p>
        </w:tc>
      </w:tr>
      <w:tr w:rsidR="00693BA9" w:rsidRPr="009C54AE" w14:paraId="03579512" w14:textId="77777777" w:rsidTr="00A4341C">
        <w:trPr>
          <w:trHeight w:val="453"/>
        </w:trPr>
        <w:tc>
          <w:tcPr>
            <w:tcW w:w="1048" w:type="dxa"/>
            <w:vAlign w:val="center"/>
          </w:tcPr>
          <w:p w14:paraId="18F999B5" w14:textId="081FCFDF" w:rsidR="00693BA9" w:rsidRPr="009C54AE" w:rsidRDefault="003653D5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  <w:tc>
          <w:tcPr>
            <w:tcW w:w="921" w:type="dxa"/>
            <w:vAlign w:val="center"/>
          </w:tcPr>
          <w:p w14:paraId="33CFEC6B" w14:textId="250A3D04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423D4B9D" w14:textId="01278A2C" w:rsidR="00693BA9" w:rsidRPr="009C54AE" w:rsidRDefault="008A4AA8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vAlign w:val="center"/>
          </w:tcPr>
          <w:p w14:paraId="02EB378F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6A05A809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5A39BBE3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41C8F396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72A3D3EC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0D0B940D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14:paraId="2598DEE6" w14:textId="4EBBA487" w:rsidR="00693BA9" w:rsidRPr="009C54AE" w:rsidRDefault="008A4AA8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0E27B00A" w14:textId="77777777" w:rsidR="00693BA9" w:rsidRPr="009C54AE" w:rsidRDefault="00693BA9" w:rsidP="009C54AE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60061E4C" w14:textId="77777777" w:rsidR="00693BA9" w:rsidRPr="009C54AE" w:rsidRDefault="00693BA9" w:rsidP="009C54AE">
      <w:pPr>
        <w:pStyle w:val="Podpunkty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7713D631" w14:textId="77777777" w:rsidR="00693BA9" w:rsidRPr="009C54AE" w:rsidRDefault="00693BA9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1.2</w:t>
      </w:r>
      <w:r>
        <w:rPr>
          <w:rFonts w:ascii="Corbel" w:hAnsi="Corbel" w:cs="Corbel"/>
          <w:smallCaps w:val="0"/>
        </w:rPr>
        <w:t>.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Sposób realizacji zajęć  </w:t>
      </w:r>
    </w:p>
    <w:p w14:paraId="0123947C" w14:textId="77777777" w:rsidR="00B27A52" w:rsidRPr="00B27A52" w:rsidRDefault="00B27A52" w:rsidP="00B27A52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B27A52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B27A52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B27A52">
        <w:rPr>
          <w:rFonts w:ascii="Corbel" w:hAnsi="Corbel"/>
          <w:b w:val="0"/>
          <w:smallCaps w:val="0"/>
        </w:rPr>
        <w:t>zajęcia w formie tradycyjnej lub z wykorzystaniem platformy Ms Teams</w:t>
      </w:r>
    </w:p>
    <w:p w14:paraId="386692D9" w14:textId="77777777" w:rsidR="00B27A52" w:rsidRPr="00B27A52" w:rsidRDefault="00B27A52" w:rsidP="00B27A52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B27A52">
        <w:rPr>
          <w:rFonts w:ascii="MS Gothic" w:eastAsia="MS Gothic" w:hAnsi="MS Gothic" w:cs="MS Gothic" w:hint="eastAsia"/>
          <w:b w:val="0"/>
        </w:rPr>
        <w:t>☐</w:t>
      </w:r>
      <w:r w:rsidRPr="00B27A52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44EAFD9C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7C2A5C63" w14:textId="77777777" w:rsidR="00B27A52" w:rsidRPr="00B27A52" w:rsidRDefault="00693BA9" w:rsidP="00B27A5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00B27A52">
        <w:rPr>
          <w:rFonts w:ascii="Corbel" w:hAnsi="Corbel" w:cs="Corbel"/>
          <w:smallCaps w:val="0"/>
        </w:rPr>
        <w:t xml:space="preserve">1.3 </w:t>
      </w:r>
      <w:r w:rsidRPr="00B27A52">
        <w:rPr>
          <w:rFonts w:ascii="Corbel" w:hAnsi="Corbel" w:cs="Corbel"/>
          <w:smallCaps w:val="0"/>
        </w:rPr>
        <w:tab/>
      </w:r>
      <w:r w:rsidR="00B27A52" w:rsidRPr="00B27A52">
        <w:rPr>
          <w:rFonts w:ascii="Corbel" w:hAnsi="Corbel"/>
          <w:smallCaps w:val="0"/>
        </w:rPr>
        <w:t xml:space="preserve">Forma zaliczenia przedmiotu (z toku) </w:t>
      </w:r>
      <w:r w:rsidR="00B27A52" w:rsidRPr="00B27A52">
        <w:rPr>
          <w:rFonts w:ascii="Corbel" w:hAnsi="Corbel"/>
          <w:b w:val="0"/>
          <w:smallCaps w:val="0"/>
        </w:rPr>
        <w:t>(egzamin, zaliczenie z oceną, zaliczenie bez oceny)</w:t>
      </w:r>
    </w:p>
    <w:p w14:paraId="1104B30A" w14:textId="4CB683B2" w:rsidR="00B27A52" w:rsidRPr="009C54AE" w:rsidRDefault="008A4AA8" w:rsidP="00B27A52">
      <w:pPr>
        <w:pStyle w:val="Punktygwne"/>
        <w:spacing w:before="0" w:after="0"/>
        <w:ind w:left="709"/>
        <w:rPr>
          <w:rFonts w:ascii="Corbel" w:hAnsi="Corbel"/>
          <w:b w:val="0"/>
        </w:rPr>
      </w:pPr>
      <w:r>
        <w:rPr>
          <w:rFonts w:ascii="Corbel" w:hAnsi="Corbel"/>
          <w:b w:val="0"/>
          <w:smallCaps w:val="0"/>
        </w:rPr>
        <w:t>Zaliczenie z oceną</w:t>
      </w:r>
    </w:p>
    <w:p w14:paraId="4B94D5A5" w14:textId="77777777" w:rsidR="00693BA9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61BAAD1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693BA9" w:rsidRPr="009C54AE" w14:paraId="413C6D39" w14:textId="77777777">
        <w:tc>
          <w:tcPr>
            <w:tcW w:w="9670" w:type="dxa"/>
          </w:tcPr>
          <w:p w14:paraId="7A533067" w14:textId="4696A5FB" w:rsidR="00693BA9" w:rsidRPr="009C54AE" w:rsidRDefault="00693BA9" w:rsidP="008A4AA8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0E1560">
              <w:rPr>
                <w:rFonts w:ascii="Corbel" w:hAnsi="Corbel" w:cs="Corbel"/>
                <w:b w:val="0"/>
                <w:bCs w:val="0"/>
                <w:smallCaps w:val="0"/>
              </w:rPr>
              <w:t xml:space="preserve">Znajomość podstawowych pojęć i problemów z zakresu zarządzania </w:t>
            </w:r>
            <w:r w:rsidR="008A4AA8">
              <w:rPr>
                <w:rFonts w:ascii="Corbel" w:hAnsi="Corbel" w:cs="Corbel"/>
                <w:b w:val="0"/>
                <w:bCs w:val="0"/>
                <w:smallCaps w:val="0"/>
              </w:rPr>
              <w:t>organizacją publiczną</w:t>
            </w:r>
          </w:p>
        </w:tc>
      </w:tr>
    </w:tbl>
    <w:p w14:paraId="3DEEC669" w14:textId="77777777" w:rsidR="00693BA9" w:rsidRDefault="00693BA9" w:rsidP="009C54AE">
      <w:pPr>
        <w:pStyle w:val="Punktygwne"/>
        <w:spacing w:before="0" w:after="0"/>
        <w:rPr>
          <w:rFonts w:ascii="Corbel" w:hAnsi="Corbel" w:cs="Corbel"/>
        </w:rPr>
      </w:pPr>
    </w:p>
    <w:p w14:paraId="3656B9AB" w14:textId="77777777" w:rsidR="00B27A52" w:rsidRDefault="00B27A52" w:rsidP="009C54AE">
      <w:pPr>
        <w:pStyle w:val="Punktygwne"/>
        <w:spacing w:before="0" w:after="0"/>
        <w:rPr>
          <w:rFonts w:ascii="Corbel" w:hAnsi="Corbel" w:cs="Corbel"/>
        </w:rPr>
      </w:pPr>
    </w:p>
    <w:p w14:paraId="45FB0818" w14:textId="77777777" w:rsidR="00B27A52" w:rsidRDefault="00B27A52" w:rsidP="009C54AE">
      <w:pPr>
        <w:pStyle w:val="Punktygwne"/>
        <w:spacing w:before="0" w:after="0"/>
        <w:rPr>
          <w:rFonts w:ascii="Corbel" w:hAnsi="Corbel" w:cs="Corbel"/>
        </w:rPr>
      </w:pPr>
    </w:p>
    <w:p w14:paraId="049F31CB" w14:textId="77777777" w:rsidR="00B27A52" w:rsidRDefault="00B27A52" w:rsidP="009C54AE">
      <w:pPr>
        <w:pStyle w:val="Punktygwne"/>
        <w:spacing w:before="0" w:after="0"/>
        <w:rPr>
          <w:rFonts w:ascii="Corbel" w:hAnsi="Corbel" w:cs="Corbel"/>
        </w:rPr>
      </w:pPr>
    </w:p>
    <w:p w14:paraId="469B63C5" w14:textId="77777777" w:rsidR="00693BA9" w:rsidRPr="00C05F44" w:rsidRDefault="00693BA9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>3.</w:t>
      </w:r>
      <w:r>
        <w:rPr>
          <w:rFonts w:ascii="Corbel" w:hAnsi="Corbel" w:cs="Corbel"/>
        </w:rPr>
        <w:t>cele, efekty uczenia się</w:t>
      </w:r>
      <w:r w:rsidRPr="00C05F44">
        <w:rPr>
          <w:rFonts w:ascii="Corbel" w:hAnsi="Corbel" w:cs="Corbel"/>
        </w:rPr>
        <w:t xml:space="preserve"> , treści Programowe i stosowane metody Dydaktyczne</w:t>
      </w:r>
    </w:p>
    <w:p w14:paraId="53128261" w14:textId="77777777" w:rsidR="00693BA9" w:rsidRPr="00C05F44" w:rsidRDefault="00693BA9" w:rsidP="009C54AE">
      <w:pPr>
        <w:pStyle w:val="Punktygwne"/>
        <w:spacing w:before="0" w:after="0"/>
        <w:rPr>
          <w:rFonts w:ascii="Corbel" w:hAnsi="Corbel" w:cs="Corbel"/>
        </w:rPr>
      </w:pPr>
    </w:p>
    <w:p w14:paraId="04643D83" w14:textId="77777777" w:rsidR="00693BA9" w:rsidRDefault="00693BA9" w:rsidP="009C54AE">
      <w:pPr>
        <w:pStyle w:val="Podpunkty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3.1 </w:t>
      </w:r>
      <w:r>
        <w:rPr>
          <w:rFonts w:ascii="Corbel" w:hAnsi="Corbel" w:cs="Corbel"/>
          <w:sz w:val="24"/>
          <w:szCs w:val="24"/>
        </w:rPr>
        <w:t>Cele przedmiotu</w:t>
      </w:r>
    </w:p>
    <w:p w14:paraId="62486C05" w14:textId="77777777" w:rsidR="00693BA9" w:rsidRPr="009C54AE" w:rsidRDefault="00693BA9" w:rsidP="009C54AE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693BA9" w:rsidRPr="009C54AE" w14:paraId="2D0FF9C9" w14:textId="77777777">
        <w:tc>
          <w:tcPr>
            <w:tcW w:w="851" w:type="dxa"/>
            <w:vAlign w:val="center"/>
          </w:tcPr>
          <w:p w14:paraId="5372B5A4" w14:textId="77777777" w:rsidR="00693BA9" w:rsidRPr="00B27A52" w:rsidRDefault="00693BA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27A5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0F8623" w14:textId="41F1739A" w:rsidR="00693BA9" w:rsidRPr="00B27A52" w:rsidRDefault="00693BA9" w:rsidP="00302E62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27A52">
              <w:rPr>
                <w:rFonts w:ascii="Corbel" w:hAnsi="Corbel" w:cs="Corbel"/>
                <w:b w:val="0"/>
                <w:sz w:val="24"/>
                <w:szCs w:val="24"/>
              </w:rPr>
              <w:t xml:space="preserve">Przedstawienie </w:t>
            </w:r>
            <w:r w:rsidR="00302E62">
              <w:rPr>
                <w:rStyle w:val="wrtext"/>
                <w:rFonts w:ascii="Corbel" w:hAnsi="Corbel" w:cs="Corbel"/>
                <w:b w:val="0"/>
                <w:sz w:val="24"/>
                <w:szCs w:val="24"/>
              </w:rPr>
              <w:t>istoty i znaczenia kształtowania kadry menedżerskiej w sektorze publicznym</w:t>
            </w:r>
          </w:p>
        </w:tc>
      </w:tr>
      <w:tr w:rsidR="00693BA9" w:rsidRPr="009C54AE" w14:paraId="31006B25" w14:textId="77777777">
        <w:tc>
          <w:tcPr>
            <w:tcW w:w="851" w:type="dxa"/>
            <w:vAlign w:val="center"/>
          </w:tcPr>
          <w:p w14:paraId="53C0B3C4" w14:textId="6F56A85B" w:rsidR="00693BA9" w:rsidRPr="00B27A52" w:rsidRDefault="00302E6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F2163D6" w14:textId="37245C60" w:rsidR="00302E62" w:rsidRPr="00B27A52" w:rsidRDefault="00302E62" w:rsidP="00302E62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pracy w zespole, </w:t>
            </w:r>
            <w:r>
              <w:rPr>
                <w:rFonts w:ascii="Corbel" w:hAnsi="Corbel"/>
                <w:b w:val="0"/>
                <w:sz w:val="24"/>
                <w:szCs w:val="24"/>
              </w:rPr>
              <w:t>przygotowujące</w:t>
            </w:r>
            <w:r w:rsidRPr="008B1CA5">
              <w:rPr>
                <w:rFonts w:ascii="Corbel" w:hAnsi="Corbel"/>
                <w:b w:val="0"/>
                <w:sz w:val="24"/>
                <w:szCs w:val="24"/>
              </w:rPr>
              <w:t xml:space="preserve"> do pracy w instytucjach sektora publicznego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4101652C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3DDEBA1D" w14:textId="77777777" w:rsidR="00693BA9" w:rsidRPr="009C54AE" w:rsidRDefault="00693BA9" w:rsidP="009C54AE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4B99056E" w14:textId="77777777" w:rsidR="00693BA9" w:rsidRPr="009C54AE" w:rsidRDefault="00693BA9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693BA9" w:rsidRPr="009C54AE" w14:paraId="61F38664" w14:textId="77777777">
        <w:tc>
          <w:tcPr>
            <w:tcW w:w="1701" w:type="dxa"/>
            <w:vAlign w:val="center"/>
          </w:tcPr>
          <w:p w14:paraId="41C145ED" w14:textId="77777777" w:rsidR="00693BA9" w:rsidRPr="00B27A52" w:rsidRDefault="00693BA9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smallCaps w:val="0"/>
              </w:rPr>
              <w:t>EK</w:t>
            </w: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1DEC5602" w14:textId="77777777" w:rsidR="00693BA9" w:rsidRPr="00B27A52" w:rsidRDefault="00693BA9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693BA9" w:rsidRPr="00B27A52" w:rsidRDefault="00693BA9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  <w:r w:rsidRPr="00B27A52">
              <w:rPr>
                <w:rStyle w:val="Odwoanieprzypisudolnego"/>
                <w:rFonts w:ascii="Corbel" w:hAnsi="Corbel" w:cs="Corbel"/>
                <w:b w:val="0"/>
                <w:bCs w:val="0"/>
                <w:smallCaps w:val="0"/>
              </w:rPr>
              <w:footnoteReference w:id="1"/>
            </w:r>
          </w:p>
        </w:tc>
      </w:tr>
      <w:tr w:rsidR="00693BA9" w:rsidRPr="009C54AE" w14:paraId="68BE2F7B" w14:textId="77777777">
        <w:tc>
          <w:tcPr>
            <w:tcW w:w="1701" w:type="dxa"/>
          </w:tcPr>
          <w:p w14:paraId="4FCA5964" w14:textId="77777777" w:rsidR="00693BA9" w:rsidRPr="00B27A52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EK</w:t>
            </w: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softHyphen/>
              <w:t>_01</w:t>
            </w:r>
          </w:p>
        </w:tc>
        <w:tc>
          <w:tcPr>
            <w:tcW w:w="6096" w:type="dxa"/>
          </w:tcPr>
          <w:p w14:paraId="22C2453E" w14:textId="6C5DF2AF" w:rsidR="00B25E44" w:rsidRPr="00B27A52" w:rsidRDefault="00693BA9" w:rsidP="00B27A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27A52">
              <w:rPr>
                <w:rFonts w:ascii="Corbel" w:hAnsi="Corbel"/>
                <w:sz w:val="24"/>
                <w:szCs w:val="24"/>
              </w:rPr>
              <w:t>Zna</w:t>
            </w:r>
            <w:r w:rsidR="005747FB">
              <w:rPr>
                <w:rFonts w:ascii="Corbel" w:hAnsi="Corbel"/>
                <w:sz w:val="24"/>
                <w:szCs w:val="24"/>
              </w:rPr>
              <w:t xml:space="preserve"> w pogłębionym stopniu pojęcia </w:t>
            </w:r>
            <w:r w:rsidRPr="00B27A52">
              <w:rPr>
                <w:rFonts w:ascii="Corbel" w:hAnsi="Corbel"/>
                <w:sz w:val="24"/>
                <w:szCs w:val="24"/>
              </w:rPr>
              <w:t xml:space="preserve">i zjawiska z zakresu nauk ekonomicznych oraz </w:t>
            </w:r>
            <w:r w:rsidR="005747FB">
              <w:rPr>
                <w:rFonts w:ascii="Corbel" w:hAnsi="Corbel"/>
                <w:sz w:val="24"/>
                <w:szCs w:val="24"/>
              </w:rPr>
              <w:t>dotyczące miejsca i roli kadry menedżerskiej w sektorze publicznym</w:t>
            </w:r>
          </w:p>
        </w:tc>
        <w:tc>
          <w:tcPr>
            <w:tcW w:w="1873" w:type="dxa"/>
          </w:tcPr>
          <w:p w14:paraId="74383F47" w14:textId="77777777" w:rsidR="00693BA9" w:rsidRDefault="00693BA9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K_Wo1</w:t>
            </w:r>
          </w:p>
          <w:p w14:paraId="2F60ED45" w14:textId="232E2233" w:rsidR="00B25E44" w:rsidRPr="00B27A52" w:rsidRDefault="00B25E44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K_Wo6</w:t>
            </w:r>
          </w:p>
        </w:tc>
      </w:tr>
      <w:tr w:rsidR="00693BA9" w:rsidRPr="009C54AE" w14:paraId="4E248527" w14:textId="77777777">
        <w:tc>
          <w:tcPr>
            <w:tcW w:w="1701" w:type="dxa"/>
          </w:tcPr>
          <w:p w14:paraId="56A76B19" w14:textId="77777777" w:rsidR="00693BA9" w:rsidRPr="00B27A52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37CD406C" w14:textId="7E60855D" w:rsidR="005747FB" w:rsidRPr="00B27A52" w:rsidRDefault="00693BA9" w:rsidP="00B27A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27A52">
              <w:rPr>
                <w:rFonts w:ascii="Corbel" w:hAnsi="Corbel"/>
                <w:sz w:val="24"/>
                <w:szCs w:val="24"/>
              </w:rPr>
              <w:t xml:space="preserve">Potrafi analizować zjawiska, ich uwarunkowania oraz procesy zachodzące w gospodarce i wskazywać na powiązania między tymi procesami oraz wykorzystywać posiadaną wiedzę w </w:t>
            </w:r>
            <w:r w:rsidR="005747FB">
              <w:rPr>
                <w:rFonts w:ascii="Corbel" w:hAnsi="Corbel"/>
                <w:sz w:val="24"/>
                <w:szCs w:val="24"/>
              </w:rPr>
              <w:t>zarządzaniu organizacjami publicznymi</w:t>
            </w:r>
          </w:p>
        </w:tc>
        <w:tc>
          <w:tcPr>
            <w:tcW w:w="1873" w:type="dxa"/>
          </w:tcPr>
          <w:p w14:paraId="3CFCD0C1" w14:textId="77777777" w:rsidR="00693BA9" w:rsidRPr="00B27A52" w:rsidRDefault="00693BA9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K_U01</w:t>
            </w:r>
          </w:p>
          <w:p w14:paraId="5E6EAEE4" w14:textId="77777777" w:rsidR="00693BA9" w:rsidRPr="00B27A52" w:rsidRDefault="00693BA9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K_U02</w:t>
            </w:r>
          </w:p>
          <w:p w14:paraId="31229AF3" w14:textId="3BE2B513" w:rsidR="00693BA9" w:rsidRPr="00B27A52" w:rsidRDefault="00693BA9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  <w:tr w:rsidR="00693BA9" w:rsidRPr="009C54AE" w14:paraId="3B980F6E" w14:textId="77777777">
        <w:tc>
          <w:tcPr>
            <w:tcW w:w="1701" w:type="dxa"/>
          </w:tcPr>
          <w:p w14:paraId="78C3198C" w14:textId="73AFE87D" w:rsidR="00693BA9" w:rsidRPr="00B27A52" w:rsidRDefault="0088384B" w:rsidP="00B27A52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96" w:type="dxa"/>
          </w:tcPr>
          <w:p w14:paraId="0CABDF4A" w14:textId="3ED4419D" w:rsidR="0088384B" w:rsidRPr="0088384B" w:rsidRDefault="00693BA9" w:rsidP="00B27A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8384B"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="0088384B" w:rsidRPr="0088384B">
              <w:rPr>
                <w:rFonts w:ascii="Corbel" w:hAnsi="Corbel"/>
                <w:sz w:val="24"/>
                <w:szCs w:val="24"/>
              </w:rPr>
              <w:t>samodoskonalenia się i uznawania znaczenia wiedzy w rozwiązywaniu złożonych problemów poznawczych i praktycznych</w:t>
            </w:r>
          </w:p>
        </w:tc>
        <w:tc>
          <w:tcPr>
            <w:tcW w:w="1873" w:type="dxa"/>
          </w:tcPr>
          <w:p w14:paraId="5B012BAD" w14:textId="77777777" w:rsidR="00693BA9" w:rsidRDefault="00B25E44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K_K01</w:t>
            </w:r>
          </w:p>
          <w:p w14:paraId="5B2AA153" w14:textId="368C35A9" w:rsidR="00B25E44" w:rsidRPr="00B27A52" w:rsidRDefault="00B25E44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K_K02</w:t>
            </w:r>
          </w:p>
        </w:tc>
      </w:tr>
    </w:tbl>
    <w:p w14:paraId="1299C43A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B09A053" w14:textId="77777777" w:rsidR="00693BA9" w:rsidRPr="009C54AE" w:rsidRDefault="00693BA9" w:rsidP="009C54AE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3.3Treści programowe </w:t>
      </w:r>
    </w:p>
    <w:p w14:paraId="7D0EF860" w14:textId="77777777" w:rsidR="00693BA9" w:rsidRPr="00B27A52" w:rsidRDefault="00693BA9" w:rsidP="00B27A5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wykładu </w:t>
      </w:r>
    </w:p>
    <w:p w14:paraId="4DDBEF00" w14:textId="3795F1D4" w:rsidR="00693BA9" w:rsidRPr="009C54AE" w:rsidRDefault="008A4AA8" w:rsidP="008A4AA8">
      <w:pPr>
        <w:spacing w:after="0" w:line="240" w:lineRule="auto"/>
        <w:ind w:left="708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- </w:t>
      </w:r>
    </w:p>
    <w:p w14:paraId="25513626" w14:textId="77777777" w:rsidR="00693BA9" w:rsidRPr="00B27A52" w:rsidRDefault="00693BA9" w:rsidP="00B27A5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693BA9" w:rsidRPr="009C54AE" w14:paraId="55225495" w14:textId="77777777">
        <w:tc>
          <w:tcPr>
            <w:tcW w:w="9639" w:type="dxa"/>
          </w:tcPr>
          <w:p w14:paraId="5D69D229" w14:textId="77777777" w:rsidR="00693BA9" w:rsidRPr="009C54AE" w:rsidRDefault="00693BA9" w:rsidP="00B27A52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B25E44" w:rsidRPr="009C54AE" w14:paraId="3F3F7BFA" w14:textId="77777777">
        <w:tc>
          <w:tcPr>
            <w:tcW w:w="9639" w:type="dxa"/>
          </w:tcPr>
          <w:p w14:paraId="3B20FBDB" w14:textId="3F97399F" w:rsidR="00B25E44" w:rsidRPr="00B62048" w:rsidRDefault="00B25E44" w:rsidP="00B25E44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62048">
              <w:rPr>
                <w:rFonts w:ascii="Corbel" w:hAnsi="Corbel"/>
                <w:sz w:val="24"/>
                <w:szCs w:val="24"/>
              </w:rPr>
              <w:t>Miejsce i rola kadry kierowniczej w organizacji publicznej. Funkcje i zadania menadżera publicznego.</w:t>
            </w:r>
          </w:p>
        </w:tc>
      </w:tr>
      <w:tr w:rsidR="00B25E44" w:rsidRPr="009C54AE" w14:paraId="19FB7CA0" w14:textId="77777777">
        <w:tc>
          <w:tcPr>
            <w:tcW w:w="9639" w:type="dxa"/>
          </w:tcPr>
          <w:p w14:paraId="36BCD2A8" w14:textId="278A70DC" w:rsidR="00B25E44" w:rsidRPr="00B62048" w:rsidRDefault="00B25E44" w:rsidP="00B25E44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  <w:lang w:eastAsia="pl-PL"/>
              </w:rPr>
            </w:pPr>
            <w:r w:rsidRPr="00B62048">
              <w:rPr>
                <w:rFonts w:ascii="Corbel" w:hAnsi="Corbel"/>
                <w:sz w:val="24"/>
                <w:szCs w:val="24"/>
              </w:rPr>
              <w:t xml:space="preserve">Klasyfikacja menedżerów sektora publicznego. Charakterystyka menadżerów publicznych w polskich organizacjach. </w:t>
            </w:r>
          </w:p>
        </w:tc>
      </w:tr>
      <w:tr w:rsidR="00B25E44" w:rsidRPr="009C54AE" w14:paraId="47109861" w14:textId="77777777">
        <w:tc>
          <w:tcPr>
            <w:tcW w:w="9639" w:type="dxa"/>
          </w:tcPr>
          <w:p w14:paraId="320BE57D" w14:textId="05185F00" w:rsidR="00B25E44" w:rsidRPr="00B62048" w:rsidRDefault="00B25E44" w:rsidP="00B25E44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  <w:lang w:eastAsia="pl-PL"/>
              </w:rPr>
            </w:pPr>
            <w:r w:rsidRPr="00B62048">
              <w:rPr>
                <w:rFonts w:ascii="Corbel" w:hAnsi="Corbel"/>
                <w:sz w:val="24"/>
                <w:szCs w:val="24"/>
              </w:rPr>
              <w:t xml:space="preserve">Menedżer skuteczny – cechy. Rozwój kadry menedżerskiej. </w:t>
            </w:r>
          </w:p>
        </w:tc>
      </w:tr>
      <w:tr w:rsidR="00B25E44" w:rsidRPr="009C54AE" w14:paraId="320B8680" w14:textId="77777777">
        <w:tc>
          <w:tcPr>
            <w:tcW w:w="9639" w:type="dxa"/>
          </w:tcPr>
          <w:p w14:paraId="4729A5B2" w14:textId="13012386" w:rsidR="00B25E44" w:rsidRPr="00B62048" w:rsidRDefault="00B25E44" w:rsidP="00B25E44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62048">
              <w:rPr>
                <w:rFonts w:ascii="Corbel" w:hAnsi="Corbel"/>
                <w:sz w:val="24"/>
                <w:szCs w:val="24"/>
              </w:rPr>
              <w:t xml:space="preserve">Metody i kryteria doboru kadry menedżerskiej. </w:t>
            </w:r>
          </w:p>
        </w:tc>
      </w:tr>
      <w:tr w:rsidR="00B25E44" w:rsidRPr="009C54AE" w14:paraId="36948D40" w14:textId="77777777">
        <w:tc>
          <w:tcPr>
            <w:tcW w:w="9639" w:type="dxa"/>
          </w:tcPr>
          <w:p w14:paraId="6DA81290" w14:textId="2DBC78B7" w:rsidR="00B25E44" w:rsidRPr="00B62048" w:rsidRDefault="00B25E44" w:rsidP="00B25E44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62048">
              <w:rPr>
                <w:rFonts w:ascii="Corbel" w:hAnsi="Corbel"/>
                <w:sz w:val="24"/>
                <w:szCs w:val="24"/>
              </w:rPr>
              <w:t>Mentoring i Coaching.</w:t>
            </w:r>
          </w:p>
        </w:tc>
      </w:tr>
      <w:tr w:rsidR="00B25E44" w:rsidRPr="009C54AE" w14:paraId="1A43AF22" w14:textId="77777777">
        <w:tc>
          <w:tcPr>
            <w:tcW w:w="9639" w:type="dxa"/>
          </w:tcPr>
          <w:p w14:paraId="2B5C9819" w14:textId="326FBE54" w:rsidR="00B25E44" w:rsidRPr="00B62048" w:rsidRDefault="00B25E44" w:rsidP="00B25E44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62048">
              <w:rPr>
                <w:rFonts w:ascii="Corbel" w:hAnsi="Corbel"/>
                <w:sz w:val="24"/>
                <w:szCs w:val="24"/>
              </w:rPr>
              <w:t>Podejmowanie decyzji-bariery. Zarządzanie czasem.</w:t>
            </w:r>
          </w:p>
        </w:tc>
      </w:tr>
      <w:tr w:rsidR="00B25E44" w:rsidRPr="009C54AE" w14:paraId="47CB64C3" w14:textId="77777777">
        <w:tc>
          <w:tcPr>
            <w:tcW w:w="9639" w:type="dxa"/>
          </w:tcPr>
          <w:p w14:paraId="3C59457B" w14:textId="03E558B0" w:rsidR="00B25E44" w:rsidRPr="00B62048" w:rsidRDefault="00B25E44" w:rsidP="00B25E44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62048">
              <w:rPr>
                <w:rFonts w:ascii="Corbel" w:hAnsi="Corbel"/>
                <w:sz w:val="24"/>
                <w:szCs w:val="24"/>
              </w:rPr>
              <w:t>Style kierowania – czynniki je modyfikujące.</w:t>
            </w:r>
          </w:p>
        </w:tc>
      </w:tr>
      <w:tr w:rsidR="00B25E44" w:rsidRPr="009C54AE" w14:paraId="1B3FA9A3" w14:textId="77777777">
        <w:tc>
          <w:tcPr>
            <w:tcW w:w="9639" w:type="dxa"/>
          </w:tcPr>
          <w:p w14:paraId="5BD1D0AF" w14:textId="108805F2" w:rsidR="00B25E44" w:rsidRPr="00B62048" w:rsidRDefault="00B25E44" w:rsidP="00B25E44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62048">
              <w:rPr>
                <w:rFonts w:ascii="Corbel" w:hAnsi="Corbel"/>
                <w:sz w:val="24"/>
                <w:szCs w:val="24"/>
              </w:rPr>
              <w:t xml:space="preserve">Rola menadżera w motywowaniu pracowników i doborze środków motywacyjnych. </w:t>
            </w:r>
          </w:p>
        </w:tc>
      </w:tr>
      <w:tr w:rsidR="00B25E44" w:rsidRPr="009C54AE" w14:paraId="50323D80" w14:textId="77777777">
        <w:tc>
          <w:tcPr>
            <w:tcW w:w="9639" w:type="dxa"/>
          </w:tcPr>
          <w:p w14:paraId="755B7206" w14:textId="4D58DC9F" w:rsidR="00B25E44" w:rsidRPr="00B62048" w:rsidRDefault="00B25E44" w:rsidP="00B25E44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62048">
              <w:rPr>
                <w:rFonts w:ascii="Corbel" w:hAnsi="Corbel"/>
                <w:sz w:val="24"/>
                <w:szCs w:val="24"/>
              </w:rPr>
              <w:lastRenderedPageBreak/>
              <w:t>Ocena kadry menedżerskiej. Narzędzia oceny potencjału menedżerskiego.</w:t>
            </w:r>
          </w:p>
        </w:tc>
      </w:tr>
      <w:tr w:rsidR="00B25E44" w:rsidRPr="009C54AE" w14:paraId="3DE2D44F" w14:textId="77777777">
        <w:tc>
          <w:tcPr>
            <w:tcW w:w="9639" w:type="dxa"/>
          </w:tcPr>
          <w:p w14:paraId="487EA73E" w14:textId="717A3D3A" w:rsidR="00B25E44" w:rsidRPr="00B62048" w:rsidRDefault="00B25E44" w:rsidP="00B25E44">
            <w:pPr>
              <w:spacing w:after="160" w:line="259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B62048">
              <w:rPr>
                <w:rFonts w:ascii="Corbel" w:hAnsi="Corbel"/>
                <w:sz w:val="24"/>
                <w:szCs w:val="24"/>
              </w:rPr>
              <w:t>Etyka w pracy menedżera.</w:t>
            </w:r>
          </w:p>
        </w:tc>
      </w:tr>
    </w:tbl>
    <w:p w14:paraId="3461D779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163B82D2" w14:textId="77777777" w:rsidR="00693BA9" w:rsidRPr="009C54AE" w:rsidRDefault="00693BA9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</w:p>
    <w:p w14:paraId="3CF2D8B6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2836C821" w14:textId="321E47E6" w:rsidR="00693BA9" w:rsidRPr="006645ED" w:rsidRDefault="00693BA9" w:rsidP="009C54AE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iCs/>
          <w:smallCaps w:val="0"/>
          <w:szCs w:val="20"/>
        </w:rPr>
      </w:pPr>
      <w:r w:rsidRPr="006645ED">
        <w:rPr>
          <w:rFonts w:ascii="Corbel" w:hAnsi="Corbel" w:cs="Corbel"/>
          <w:b w:val="0"/>
          <w:bCs w:val="0"/>
          <w:iCs/>
          <w:smallCaps w:val="0"/>
          <w:szCs w:val="20"/>
        </w:rPr>
        <w:t xml:space="preserve">Ćwiczenia: </w:t>
      </w:r>
      <w:r w:rsidR="0088384B">
        <w:rPr>
          <w:rFonts w:ascii="Corbel" w:hAnsi="Corbel" w:cs="Corbel"/>
          <w:b w:val="0"/>
          <w:bCs w:val="0"/>
          <w:iCs/>
          <w:smallCaps w:val="0"/>
          <w:szCs w:val="20"/>
        </w:rPr>
        <w:t xml:space="preserve">prezentacja multimedialna, analiza studium przypadku, </w:t>
      </w:r>
      <w:r w:rsidRPr="006645ED">
        <w:rPr>
          <w:rFonts w:ascii="Corbel" w:hAnsi="Corbel" w:cs="Corbel"/>
          <w:b w:val="0"/>
          <w:bCs w:val="0"/>
          <w:iCs/>
          <w:smallCaps w:val="0"/>
          <w:szCs w:val="20"/>
        </w:rPr>
        <w:t>praca w grupach (rozwiązywanie zadań</w:t>
      </w:r>
      <w:r w:rsidR="008A4AA8">
        <w:rPr>
          <w:rFonts w:ascii="Corbel" w:hAnsi="Corbel" w:cs="Corbel"/>
          <w:b w:val="0"/>
          <w:bCs w:val="0"/>
          <w:iCs/>
          <w:smallCaps w:val="0"/>
          <w:szCs w:val="20"/>
        </w:rPr>
        <w:t xml:space="preserve"> problemowych</w:t>
      </w:r>
      <w:r w:rsidRPr="006645ED">
        <w:rPr>
          <w:rFonts w:ascii="Corbel" w:hAnsi="Corbel" w:cs="Corbel"/>
          <w:b w:val="0"/>
          <w:bCs w:val="0"/>
          <w:iCs/>
          <w:smallCaps w:val="0"/>
          <w:szCs w:val="20"/>
        </w:rPr>
        <w:t xml:space="preserve">, dyskusja) </w:t>
      </w:r>
    </w:p>
    <w:p w14:paraId="0FB78278" w14:textId="77777777" w:rsidR="006645ED" w:rsidRDefault="006645ED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77FB1868" w14:textId="77777777" w:rsidR="00693BA9" w:rsidRPr="009C54AE" w:rsidRDefault="00693BA9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 METODY I KRYTERIA OCENY</w:t>
      </w:r>
    </w:p>
    <w:p w14:paraId="1FC39945" w14:textId="77777777" w:rsidR="00693BA9" w:rsidRPr="009C54AE" w:rsidRDefault="00693BA9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53742ADA" w14:textId="77777777" w:rsidR="00693BA9" w:rsidRPr="009C54AE" w:rsidRDefault="00693BA9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4.1 Sposoby weryfikacji efektów </w:t>
      </w:r>
      <w:r>
        <w:rPr>
          <w:rFonts w:ascii="Corbel" w:hAnsi="Corbel" w:cs="Corbel"/>
          <w:smallCaps w:val="0"/>
        </w:rPr>
        <w:t>uczenia się</w:t>
      </w:r>
    </w:p>
    <w:p w14:paraId="0562CB0E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693BA9" w:rsidRPr="009C54AE" w14:paraId="16540711" w14:textId="77777777">
        <w:tc>
          <w:tcPr>
            <w:tcW w:w="1985" w:type="dxa"/>
            <w:vAlign w:val="center"/>
          </w:tcPr>
          <w:p w14:paraId="59C1A4F7" w14:textId="77777777" w:rsidR="00693BA9" w:rsidRPr="009C54AE" w:rsidRDefault="00693BA9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693BA9" w:rsidRPr="006645ED" w:rsidRDefault="00693BA9" w:rsidP="006645E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4DA5CD06" w14:textId="77777777" w:rsidR="00693BA9" w:rsidRPr="009C54AE" w:rsidRDefault="00693BA9" w:rsidP="006645E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</w:tc>
      </w:tr>
      <w:tr w:rsidR="00693BA9" w:rsidRPr="009C54AE" w14:paraId="6CE1AFA2" w14:textId="77777777">
        <w:tc>
          <w:tcPr>
            <w:tcW w:w="1985" w:type="dxa"/>
          </w:tcPr>
          <w:p w14:paraId="17368564" w14:textId="642985A5" w:rsidR="00693BA9" w:rsidRPr="009C54AE" w:rsidRDefault="008147A8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</w:rPr>
              <w:t>E</w:t>
            </w:r>
            <w:r w:rsidR="00693BA9" w:rsidRPr="009C54AE">
              <w:rPr>
                <w:rFonts w:ascii="Corbel" w:hAnsi="Corbel" w:cs="Corbel"/>
                <w:b w:val="0"/>
                <w:bCs w:val="0"/>
              </w:rPr>
              <w:t xml:space="preserve">k_ 01 </w:t>
            </w:r>
          </w:p>
        </w:tc>
        <w:tc>
          <w:tcPr>
            <w:tcW w:w="5528" w:type="dxa"/>
          </w:tcPr>
          <w:p w14:paraId="032A3907" w14:textId="689E0F3B" w:rsidR="00693BA9" w:rsidRPr="009C54AE" w:rsidRDefault="008A4AA8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trike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Kolokwium</w:t>
            </w:r>
          </w:p>
        </w:tc>
        <w:tc>
          <w:tcPr>
            <w:tcW w:w="2126" w:type="dxa"/>
          </w:tcPr>
          <w:p w14:paraId="5FDC3BE2" w14:textId="100E9BDF" w:rsidR="00693BA9" w:rsidRPr="009C54AE" w:rsidRDefault="008A4AA8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693BA9" w:rsidRPr="009C54AE" w14:paraId="5238072E" w14:textId="77777777">
        <w:tc>
          <w:tcPr>
            <w:tcW w:w="1985" w:type="dxa"/>
          </w:tcPr>
          <w:p w14:paraId="727CF0E4" w14:textId="77777777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02</w:t>
            </w:r>
          </w:p>
        </w:tc>
        <w:tc>
          <w:tcPr>
            <w:tcW w:w="5528" w:type="dxa"/>
          </w:tcPr>
          <w:p w14:paraId="0A91B263" w14:textId="284437DD" w:rsidR="00693BA9" w:rsidRPr="009C54AE" w:rsidRDefault="008A4AA8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Kolokwium</w:t>
            </w:r>
            <w:r w:rsidR="0088384B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, obserwacja postawy i ocena prezentowanego stanowiska</w:t>
            </w:r>
          </w:p>
        </w:tc>
        <w:tc>
          <w:tcPr>
            <w:tcW w:w="2126" w:type="dxa"/>
          </w:tcPr>
          <w:p w14:paraId="5CF52D33" w14:textId="1B7E6699" w:rsidR="00693BA9" w:rsidRPr="009C54AE" w:rsidRDefault="008A4AA8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8A4AA8" w:rsidRPr="009C54AE" w14:paraId="630E33AC" w14:textId="77777777">
        <w:tc>
          <w:tcPr>
            <w:tcW w:w="1985" w:type="dxa"/>
          </w:tcPr>
          <w:p w14:paraId="2AD56028" w14:textId="0344740C" w:rsidR="008A4AA8" w:rsidRPr="009C54AE" w:rsidRDefault="0088384B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</w:t>
            </w:r>
            <w:r>
              <w:rPr>
                <w:rFonts w:ascii="Corbel" w:hAnsi="Corbel" w:cs="Corbel"/>
                <w:b w:val="0"/>
                <w:bCs w:val="0"/>
              </w:rPr>
              <w:t>3</w:t>
            </w:r>
          </w:p>
        </w:tc>
        <w:tc>
          <w:tcPr>
            <w:tcW w:w="5528" w:type="dxa"/>
          </w:tcPr>
          <w:p w14:paraId="56D6A9D5" w14:textId="30403A53" w:rsidR="008A4AA8" w:rsidRDefault="0088384B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Obserwacja postawy i ocena prezentowanego stanowiska</w:t>
            </w:r>
          </w:p>
        </w:tc>
        <w:tc>
          <w:tcPr>
            <w:tcW w:w="2126" w:type="dxa"/>
          </w:tcPr>
          <w:p w14:paraId="043E3F47" w14:textId="5B32B1FB" w:rsidR="008A4AA8" w:rsidRDefault="008A4AA8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</w:tbl>
    <w:p w14:paraId="34CE0A41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55156CD" w14:textId="77777777" w:rsidR="00693BA9" w:rsidRPr="009C54AE" w:rsidRDefault="00693BA9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4.2 Warunki zaliczenia przedmiotu (kryteria oceniania)</w:t>
      </w:r>
    </w:p>
    <w:p w14:paraId="62EBF3C5" w14:textId="77777777" w:rsidR="00693BA9" w:rsidRPr="009C54AE" w:rsidRDefault="00693BA9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693BA9" w:rsidRPr="009C54AE" w14:paraId="79B04D57" w14:textId="77777777">
        <w:tc>
          <w:tcPr>
            <w:tcW w:w="9670" w:type="dxa"/>
          </w:tcPr>
          <w:p w14:paraId="1010E520" w14:textId="4A29D213" w:rsidR="00693BA9" w:rsidRPr="009C54AE" w:rsidRDefault="00693BA9" w:rsidP="00302E62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  <w:lang w:eastAsia="pl-PL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lang w:eastAsia="pl-PL"/>
              </w:rPr>
              <w:t>Warunkiem</w:t>
            </w:r>
            <w:r w:rsidRPr="009F740E">
              <w:rPr>
                <w:rFonts w:ascii="Corbel" w:hAnsi="Corbel" w:cs="Corbel"/>
                <w:b w:val="0"/>
                <w:bCs w:val="0"/>
                <w:smallCaps w:val="0"/>
                <w:lang w:eastAsia="pl-PL"/>
              </w:rPr>
              <w:t xml:space="preserve"> zaliczenia ćwiczeń jest </w:t>
            </w:r>
            <w:r w:rsidRPr="0004481C">
              <w:rPr>
                <w:rFonts w:ascii="Corbel" w:hAnsi="Corbel" w:cs="Corbel"/>
                <w:b w:val="0"/>
                <w:bCs w:val="0"/>
                <w:smallCaps w:val="0"/>
                <w:color w:val="000000"/>
                <w:lang w:eastAsia="pl-PL"/>
              </w:rPr>
              <w:t xml:space="preserve">uzyskanie pozytywnej oceny z </w:t>
            </w:r>
            <w:r w:rsidR="00136B95">
              <w:rPr>
                <w:rFonts w:ascii="Corbel" w:hAnsi="Corbel" w:cs="Corbel"/>
                <w:b w:val="0"/>
                <w:bCs w:val="0"/>
                <w:smallCaps w:val="0"/>
                <w:color w:val="000000"/>
                <w:lang w:eastAsia="pl-PL"/>
              </w:rPr>
              <w:t xml:space="preserve">kolokwium </w:t>
            </w:r>
            <w:r w:rsidR="00136B95">
              <w:rPr>
                <w:rFonts w:ascii="Corbel" w:hAnsi="Corbel" w:cs="Corbel"/>
                <w:b w:val="0"/>
                <w:bCs w:val="0"/>
                <w:smallCaps w:val="0"/>
                <w:lang w:eastAsia="pl-PL"/>
              </w:rPr>
              <w:t>(</w:t>
            </w:r>
            <w:r w:rsidRPr="009F740E">
              <w:rPr>
                <w:rFonts w:ascii="Corbel" w:hAnsi="Corbel" w:cs="Corbel"/>
                <w:b w:val="0"/>
                <w:bCs w:val="0"/>
                <w:smallCaps w:val="0"/>
              </w:rPr>
              <w:t>zaliczenie wiąże się z uzyskaniem ponad 50% możliwych punktów</w:t>
            </w:r>
            <w:r w:rsidR="00136B95">
              <w:rPr>
                <w:rFonts w:ascii="Corbel" w:hAnsi="Corbel" w:cs="Corbel"/>
                <w:b w:val="0"/>
                <w:bCs w:val="0"/>
                <w:smallCaps w:val="0"/>
              </w:rPr>
              <w:t>)</w:t>
            </w:r>
            <w:r w:rsidR="00302E62">
              <w:rPr>
                <w:rFonts w:ascii="Corbel" w:hAnsi="Corbel" w:cs="Corbel"/>
                <w:b w:val="0"/>
                <w:bCs w:val="0"/>
                <w:smallCaps w:val="0"/>
              </w:rPr>
              <w:t xml:space="preserve">, a także aktywność w pracy zespołowej podczas ćwiczeń. </w:t>
            </w:r>
          </w:p>
        </w:tc>
      </w:tr>
    </w:tbl>
    <w:p w14:paraId="6D98A12B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2066DA3" w14:textId="77777777" w:rsidR="00693BA9" w:rsidRPr="009C54AE" w:rsidRDefault="00693BA9" w:rsidP="009C54AE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946DB82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693BA9" w:rsidRPr="009C54AE" w14:paraId="3808A828" w14:textId="77777777">
        <w:tc>
          <w:tcPr>
            <w:tcW w:w="4962" w:type="dxa"/>
            <w:vAlign w:val="center"/>
          </w:tcPr>
          <w:p w14:paraId="4C452BB7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27268D1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godzinna zrealizowanie aktywności</w:t>
            </w:r>
          </w:p>
        </w:tc>
      </w:tr>
      <w:tr w:rsidR="00693BA9" w:rsidRPr="009C54AE" w14:paraId="33247FDA" w14:textId="77777777">
        <w:tc>
          <w:tcPr>
            <w:tcW w:w="4962" w:type="dxa"/>
          </w:tcPr>
          <w:p w14:paraId="1943409D" w14:textId="65043FA6" w:rsidR="00693BA9" w:rsidRPr="009C54AE" w:rsidRDefault="00693BA9" w:rsidP="008F2C67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 w:cs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4B0525C9" w:rsidR="00693BA9" w:rsidRPr="009C54AE" w:rsidRDefault="00136B95" w:rsidP="006645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20</w:t>
            </w:r>
          </w:p>
        </w:tc>
      </w:tr>
      <w:tr w:rsidR="00693BA9" w:rsidRPr="009C54AE" w14:paraId="5D8EB871" w14:textId="77777777">
        <w:tc>
          <w:tcPr>
            <w:tcW w:w="4962" w:type="dxa"/>
          </w:tcPr>
          <w:p w14:paraId="2750A6CD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  <w:r>
              <w:rPr>
                <w:rFonts w:ascii="Corbel" w:hAnsi="Corbel" w:cs="Corbel"/>
                <w:sz w:val="24"/>
                <w:szCs w:val="24"/>
              </w:rPr>
              <w:t xml:space="preserve"> akademickiego</w:t>
            </w:r>
          </w:p>
          <w:p w14:paraId="49ABEFC1" w14:textId="2A0C3A1E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</w:t>
            </w:r>
            <w:r w:rsidR="004823C1">
              <w:rPr>
                <w:rFonts w:ascii="Corbel" w:hAnsi="Corbel" w:cs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 w:cs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144751B" w14:textId="77777777" w:rsidR="00693BA9" w:rsidRPr="009C54AE" w:rsidRDefault="00693BA9" w:rsidP="006645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  <w:tr w:rsidR="00693BA9" w:rsidRPr="009C54AE" w14:paraId="347C05D2" w14:textId="77777777">
        <w:tc>
          <w:tcPr>
            <w:tcW w:w="4962" w:type="dxa"/>
          </w:tcPr>
          <w:p w14:paraId="7660431A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niekontaktowe – praca własna studenta</w:t>
            </w:r>
          </w:p>
          <w:p w14:paraId="1937B812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24139B5" w14:textId="4B5E7345" w:rsidR="00693BA9" w:rsidRPr="009C54AE" w:rsidRDefault="00136B95" w:rsidP="006645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28</w:t>
            </w:r>
          </w:p>
        </w:tc>
      </w:tr>
      <w:tr w:rsidR="00693BA9" w:rsidRPr="009C54AE" w14:paraId="20B8E38B" w14:textId="77777777">
        <w:tc>
          <w:tcPr>
            <w:tcW w:w="4962" w:type="dxa"/>
          </w:tcPr>
          <w:p w14:paraId="3D4B2727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CCF700D" w14:textId="0D788B13" w:rsidR="00693BA9" w:rsidRPr="009C54AE" w:rsidRDefault="00136B95" w:rsidP="00136B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50</w:t>
            </w:r>
          </w:p>
        </w:tc>
      </w:tr>
      <w:tr w:rsidR="00693BA9" w:rsidRPr="009C54AE" w14:paraId="6B7A9073" w14:textId="77777777">
        <w:tc>
          <w:tcPr>
            <w:tcW w:w="4962" w:type="dxa"/>
          </w:tcPr>
          <w:p w14:paraId="5FD1C35E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79935FF" w14:textId="27BBC643" w:rsidR="00693BA9" w:rsidRPr="009C54AE" w:rsidRDefault="00136B95" w:rsidP="006645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6BBE219B" w14:textId="77777777" w:rsidR="00693BA9" w:rsidRPr="009C54AE" w:rsidRDefault="00693BA9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9C54AE">
        <w:rPr>
          <w:rFonts w:ascii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5997CC1D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0334C7B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6. PRAKTYKI ZAWO</w:t>
      </w:r>
      <w:r>
        <w:rPr>
          <w:rFonts w:ascii="Corbel" w:hAnsi="Corbel" w:cs="Corbel"/>
          <w:smallCaps w:val="0"/>
        </w:rPr>
        <w:t>DOWE W RAMACH PRZEDMIOTU</w:t>
      </w:r>
    </w:p>
    <w:p w14:paraId="110FFD37" w14:textId="77777777" w:rsidR="00693BA9" w:rsidRPr="009C54AE" w:rsidRDefault="00693BA9" w:rsidP="009C54AE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92"/>
        <w:gridCol w:w="4820"/>
      </w:tblGrid>
      <w:tr w:rsidR="00693BA9" w:rsidRPr="009C54AE" w14:paraId="5454FE01" w14:textId="77777777" w:rsidTr="006645ED">
        <w:trPr>
          <w:trHeight w:val="397"/>
        </w:trPr>
        <w:tc>
          <w:tcPr>
            <w:tcW w:w="4892" w:type="dxa"/>
          </w:tcPr>
          <w:p w14:paraId="146D6691" w14:textId="77777777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4820" w:type="dxa"/>
          </w:tcPr>
          <w:p w14:paraId="6A09E912" w14:textId="77777777" w:rsidR="00693BA9" w:rsidRPr="009C54AE" w:rsidRDefault="006645ED" w:rsidP="006645E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693BA9" w:rsidRPr="009C54AE" w14:paraId="5BCC8499" w14:textId="77777777" w:rsidTr="006645ED">
        <w:trPr>
          <w:trHeight w:val="397"/>
        </w:trPr>
        <w:tc>
          <w:tcPr>
            <w:tcW w:w="4892" w:type="dxa"/>
          </w:tcPr>
          <w:p w14:paraId="05EFD703" w14:textId="77777777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4820" w:type="dxa"/>
          </w:tcPr>
          <w:p w14:paraId="33E67AC6" w14:textId="77777777" w:rsidR="00693BA9" w:rsidRPr="009C54AE" w:rsidRDefault="006645ED" w:rsidP="006645E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6B699379" w14:textId="77777777" w:rsidR="00693BA9" w:rsidRPr="009C54AE" w:rsidRDefault="00693BA9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7BDB76AC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lastRenderedPageBreak/>
        <w:t>7. LITERATURA</w:t>
      </w:r>
    </w:p>
    <w:p w14:paraId="3FE9F23F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12"/>
      </w:tblGrid>
      <w:tr w:rsidR="00693BA9" w:rsidRPr="009C54AE" w14:paraId="540906AE" w14:textId="77777777" w:rsidTr="006645ED">
        <w:trPr>
          <w:trHeight w:val="397"/>
        </w:trPr>
        <w:tc>
          <w:tcPr>
            <w:tcW w:w="9712" w:type="dxa"/>
          </w:tcPr>
          <w:p w14:paraId="729C9695" w14:textId="77777777" w:rsidR="00693BA9" w:rsidRPr="009C05A9" w:rsidRDefault="00693BA9" w:rsidP="009C05A9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05A9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</w:p>
          <w:p w14:paraId="35F8B18E" w14:textId="7735AAAB" w:rsidR="00693BA9" w:rsidRPr="009C05A9" w:rsidRDefault="00693BA9" w:rsidP="009C05A9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  <w:lang w:eastAsia="pl-PL"/>
              </w:rPr>
            </w:pPr>
            <w:r w:rsidRPr="009C05A9">
              <w:rPr>
                <w:rFonts w:ascii="Corbel" w:hAnsi="Corbel" w:cs="Corbel"/>
                <w:sz w:val="24"/>
                <w:szCs w:val="24"/>
                <w:lang w:eastAsia="pl-PL"/>
              </w:rPr>
              <w:t>Krukowsk</w:t>
            </w:r>
            <w:r w:rsidR="00136B95" w:rsidRPr="009C05A9">
              <w:rPr>
                <w:rFonts w:ascii="Corbel" w:hAnsi="Corbel" w:cs="Corbel"/>
                <w:sz w:val="24"/>
                <w:szCs w:val="24"/>
                <w:lang w:eastAsia="pl-PL"/>
              </w:rPr>
              <w:t>i</w:t>
            </w:r>
            <w:r w:rsidRPr="009C05A9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 K., Siemiński M., (red.) </w:t>
            </w:r>
            <w:r w:rsidR="009C05A9" w:rsidRPr="009C05A9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(2015). </w:t>
            </w:r>
            <w:r w:rsidRPr="009C05A9">
              <w:rPr>
                <w:rFonts w:ascii="Corbel" w:hAnsi="Corbel" w:cs="Corbel"/>
                <w:sz w:val="24"/>
                <w:szCs w:val="24"/>
                <w:lang w:eastAsia="pl-PL"/>
              </w:rPr>
              <w:t>Zarządzanie publiczne : teoria i praktyka w polskich organizacjach, Wydawnictwo Uniwersytetu War</w:t>
            </w:r>
            <w:r w:rsidR="009C05A9" w:rsidRPr="009C05A9">
              <w:rPr>
                <w:rFonts w:ascii="Corbel" w:hAnsi="Corbel" w:cs="Corbel"/>
                <w:sz w:val="24"/>
                <w:szCs w:val="24"/>
                <w:lang w:eastAsia="pl-PL"/>
              </w:rPr>
              <w:t>mińsko-Mazurskiego, Olsztyn</w:t>
            </w:r>
            <w:r w:rsidRPr="009C05A9">
              <w:rPr>
                <w:rFonts w:ascii="Corbel" w:hAnsi="Corbel" w:cs="Corbel"/>
                <w:sz w:val="24"/>
                <w:szCs w:val="24"/>
                <w:lang w:eastAsia="pl-PL"/>
              </w:rPr>
              <w:t>.</w:t>
            </w:r>
          </w:p>
          <w:p w14:paraId="5F93CA99" w14:textId="273E2B7D" w:rsidR="00693BA9" w:rsidRPr="009C05A9" w:rsidRDefault="009C05A9" w:rsidP="009C05A9">
            <w:pPr>
              <w:numPr>
                <w:ilvl w:val="0"/>
                <w:numId w:val="6"/>
              </w:numPr>
              <w:pBdr>
                <w:top w:val="dotted" w:sz="6" w:space="2" w:color="CCCCCC"/>
              </w:pBdr>
              <w:spacing w:after="0" w:line="240" w:lineRule="auto"/>
              <w:jc w:val="both"/>
              <w:textAlignment w:val="baseline"/>
              <w:rPr>
                <w:rFonts w:ascii="Corbel" w:eastAsia="Times New Roman" w:hAnsi="Corbel" w:cs="Arial"/>
                <w:color w:val="222222"/>
                <w:sz w:val="24"/>
                <w:szCs w:val="24"/>
                <w:lang w:eastAsia="pl-PL"/>
              </w:rPr>
            </w:pPr>
            <w:r w:rsidRPr="009C05A9">
              <w:rPr>
                <w:rFonts w:ascii="Corbel" w:eastAsia="Times New Roman" w:hAnsi="Corbel" w:cs="Arial"/>
                <w:color w:val="222222"/>
                <w:sz w:val="24"/>
                <w:szCs w:val="24"/>
                <w:lang w:eastAsia="pl-PL"/>
              </w:rPr>
              <w:t>Chmielewiec, B. (2016). Menedżer publiczny jako lider innowacji w zarządzaniu zasobami ludzkimi. W: A. Andrzejczak, J. Furmańczyk (red.), Zmiany ról i uwarunkowań pracy menedżerów w organizacjach publicznych i non profit. Poznań: Uniwersytet Ekonomiczny w Poznaniu, Wydawnictwo edu-Libri.</w:t>
            </w:r>
          </w:p>
        </w:tc>
      </w:tr>
      <w:tr w:rsidR="00693BA9" w:rsidRPr="009C54AE" w14:paraId="09B45A4D" w14:textId="77777777" w:rsidTr="006645ED">
        <w:trPr>
          <w:trHeight w:val="397"/>
        </w:trPr>
        <w:tc>
          <w:tcPr>
            <w:tcW w:w="9712" w:type="dxa"/>
          </w:tcPr>
          <w:p w14:paraId="1616B1D9" w14:textId="77777777" w:rsidR="00693BA9" w:rsidRPr="006645ED" w:rsidRDefault="00693BA9" w:rsidP="009C05A9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645ED">
              <w:rPr>
                <w:rFonts w:ascii="Corbel" w:hAnsi="Corbel" w:cs="Corbel"/>
                <w:b w:val="0"/>
                <w:bCs w:val="0"/>
                <w:smallCaps w:val="0"/>
              </w:rPr>
              <w:t xml:space="preserve">Literatura uzupełniająca: </w:t>
            </w:r>
          </w:p>
          <w:p w14:paraId="1E19031D" w14:textId="27BB53D5" w:rsidR="00302E62" w:rsidRPr="00302E62" w:rsidRDefault="00302E62" w:rsidP="009C05A9">
            <w:pPr>
              <w:numPr>
                <w:ilvl w:val="0"/>
                <w:numId w:val="5"/>
              </w:numPr>
              <w:pBdr>
                <w:top w:val="dotted" w:sz="6" w:space="2" w:color="CCCCCC"/>
              </w:pBdr>
              <w:shd w:val="clear" w:color="auto" w:fill="F6F6F6"/>
              <w:spacing w:after="0" w:line="240" w:lineRule="auto"/>
              <w:jc w:val="both"/>
              <w:textAlignment w:val="baseline"/>
              <w:rPr>
                <w:rFonts w:ascii="Corbel" w:eastAsia="Times New Roman" w:hAnsi="Corbel" w:cs="Arial"/>
                <w:color w:val="222222"/>
                <w:sz w:val="24"/>
                <w:szCs w:val="24"/>
                <w:lang w:eastAsia="pl-PL"/>
              </w:rPr>
            </w:pPr>
            <w:r w:rsidRPr="00302E62">
              <w:rPr>
                <w:rFonts w:ascii="Corbel" w:eastAsia="Times New Roman" w:hAnsi="Corbel" w:cs="Arial"/>
                <w:color w:val="222222"/>
                <w:sz w:val="24"/>
                <w:szCs w:val="24"/>
                <w:lang w:eastAsia="pl-PL"/>
              </w:rPr>
              <w:t>Igielski, M. (2016). Wpływ umiejętności kadry kierowniczej na kreowanie polityki personalnej w polskich organizacjach non profit. W: A. Andrzejczak, J. Furmańczyk (red.), Zmiany ról uwarunkowań pracy menedżerów w organizacjach publi</w:t>
            </w:r>
            <w:r w:rsidR="009C05A9" w:rsidRPr="009C05A9">
              <w:rPr>
                <w:rFonts w:ascii="Corbel" w:eastAsia="Times New Roman" w:hAnsi="Corbel" w:cs="Arial"/>
                <w:color w:val="222222"/>
                <w:sz w:val="24"/>
                <w:szCs w:val="24"/>
                <w:lang w:eastAsia="pl-PL"/>
              </w:rPr>
              <w:t>cznych i non profit</w:t>
            </w:r>
            <w:r w:rsidRPr="00302E62">
              <w:rPr>
                <w:rFonts w:ascii="Corbel" w:eastAsia="Times New Roman" w:hAnsi="Corbel" w:cs="Arial"/>
                <w:color w:val="222222"/>
                <w:sz w:val="24"/>
                <w:szCs w:val="24"/>
                <w:lang w:eastAsia="pl-PL"/>
              </w:rPr>
              <w:t>. Poznań: Uniwersytet Ekonomiczny w Poznaniu, Wydawnictwo edu-Libri.</w:t>
            </w:r>
          </w:p>
          <w:p w14:paraId="5C0A2895" w14:textId="3122AEDD" w:rsidR="00693BA9" w:rsidRPr="009C05A9" w:rsidRDefault="009C05A9" w:rsidP="009C05A9">
            <w:pPr>
              <w:numPr>
                <w:ilvl w:val="0"/>
                <w:numId w:val="5"/>
              </w:numPr>
              <w:pBdr>
                <w:top w:val="dotted" w:sz="6" w:space="2" w:color="CCCCCC"/>
              </w:pBdr>
              <w:shd w:val="clear" w:color="auto" w:fill="F6F6F6"/>
              <w:spacing w:after="0" w:line="240" w:lineRule="auto"/>
              <w:jc w:val="both"/>
              <w:textAlignment w:val="baseline"/>
              <w:rPr>
                <w:rFonts w:ascii="inherit" w:eastAsia="Times New Roman" w:hAnsi="inherit" w:cs="Arial"/>
                <w:color w:val="222222"/>
                <w:sz w:val="21"/>
                <w:szCs w:val="21"/>
                <w:lang w:eastAsia="pl-PL"/>
              </w:rPr>
            </w:pPr>
            <w:r w:rsidRPr="009C05A9">
              <w:rPr>
                <w:rFonts w:ascii="Corbel" w:eastAsia="Times New Roman" w:hAnsi="Corbel" w:cs="Arial"/>
                <w:color w:val="222222"/>
                <w:sz w:val="24"/>
                <w:szCs w:val="24"/>
                <w:lang w:eastAsia="pl-PL"/>
              </w:rPr>
              <w:t>Kożuch, B. (2010). Kompetencje menedżerów w organizacjach publicznych: teoria a praktyka zarządzania. W: T. Listwan, S.A. Witkowski (red.), Menedżer w gospodarce opartej na wiedzy. Wrocław: Wydawnictwo Uniwersytetu Ekonomicznego we Wrocławiu.</w:t>
            </w:r>
          </w:p>
        </w:tc>
      </w:tr>
    </w:tbl>
    <w:p w14:paraId="1F72F646" w14:textId="77777777" w:rsidR="00693BA9" w:rsidRPr="009C54AE" w:rsidRDefault="00693BA9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08CE6F91" w14:textId="77777777" w:rsidR="00693BA9" w:rsidRPr="009C54AE" w:rsidRDefault="00693BA9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1F88A98" w14:textId="77777777" w:rsidR="00693BA9" w:rsidRPr="009C54AE" w:rsidRDefault="00693BA9" w:rsidP="00F83B28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sectPr w:rsidR="00693BA9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DFC94F" w14:textId="77777777" w:rsidR="005E0F74" w:rsidRDefault="005E0F74" w:rsidP="00C16ABF">
      <w:pPr>
        <w:spacing w:after="0" w:line="240" w:lineRule="auto"/>
      </w:pPr>
      <w:r>
        <w:separator/>
      </w:r>
    </w:p>
  </w:endnote>
  <w:endnote w:type="continuationSeparator" w:id="0">
    <w:p w14:paraId="3B2542E0" w14:textId="77777777" w:rsidR="005E0F74" w:rsidRDefault="005E0F7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276C29" w14:textId="77777777" w:rsidR="005E0F74" w:rsidRDefault="005E0F74" w:rsidP="00C16ABF">
      <w:pPr>
        <w:spacing w:after="0" w:line="240" w:lineRule="auto"/>
      </w:pPr>
      <w:r>
        <w:separator/>
      </w:r>
    </w:p>
  </w:footnote>
  <w:footnote w:type="continuationSeparator" w:id="0">
    <w:p w14:paraId="1E59B3AA" w14:textId="77777777" w:rsidR="005E0F74" w:rsidRDefault="005E0F74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693BA9" w:rsidRDefault="00693BA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43BB3"/>
    <w:multiLevelType w:val="multilevel"/>
    <w:tmpl w:val="EFB6E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12283F"/>
    <w:multiLevelType w:val="hybridMultilevel"/>
    <w:tmpl w:val="0E9E3BE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DCC7B02"/>
    <w:multiLevelType w:val="hybridMultilevel"/>
    <w:tmpl w:val="98AED3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3A4231"/>
    <w:multiLevelType w:val="hybridMultilevel"/>
    <w:tmpl w:val="439E725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CDD2440"/>
    <w:multiLevelType w:val="hybridMultilevel"/>
    <w:tmpl w:val="CDC0DD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E950D35"/>
    <w:multiLevelType w:val="multilevel"/>
    <w:tmpl w:val="95A0A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FFD6925"/>
    <w:multiLevelType w:val="hybridMultilevel"/>
    <w:tmpl w:val="E85A5C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C86B9A"/>
    <w:multiLevelType w:val="hybridMultilevel"/>
    <w:tmpl w:val="95F086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6A74B0"/>
    <w:multiLevelType w:val="multilevel"/>
    <w:tmpl w:val="B420B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8"/>
  </w:num>
  <w:num w:numId="5">
    <w:abstractNumId w:val="2"/>
  </w:num>
  <w:num w:numId="6">
    <w:abstractNumId w:val="5"/>
  </w:num>
  <w:num w:numId="7">
    <w:abstractNumId w:val="7"/>
  </w:num>
  <w:num w:numId="8">
    <w:abstractNumId w:val="6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81C"/>
    <w:rsid w:val="00044C82"/>
    <w:rsid w:val="00070ED6"/>
    <w:rsid w:val="000742DC"/>
    <w:rsid w:val="00084C12"/>
    <w:rsid w:val="0009462C"/>
    <w:rsid w:val="00094B12"/>
    <w:rsid w:val="00096C46"/>
    <w:rsid w:val="000A2545"/>
    <w:rsid w:val="000A296F"/>
    <w:rsid w:val="000A2A28"/>
    <w:rsid w:val="000A3CDF"/>
    <w:rsid w:val="000A5CAC"/>
    <w:rsid w:val="000B192D"/>
    <w:rsid w:val="000B28EE"/>
    <w:rsid w:val="000B3E37"/>
    <w:rsid w:val="000C2216"/>
    <w:rsid w:val="000D04B0"/>
    <w:rsid w:val="000E1560"/>
    <w:rsid w:val="000F1C57"/>
    <w:rsid w:val="000F3230"/>
    <w:rsid w:val="000F5615"/>
    <w:rsid w:val="001076B7"/>
    <w:rsid w:val="00124BFF"/>
    <w:rsid w:val="0012560E"/>
    <w:rsid w:val="00126910"/>
    <w:rsid w:val="00127108"/>
    <w:rsid w:val="00134B13"/>
    <w:rsid w:val="00136B95"/>
    <w:rsid w:val="00146BC0"/>
    <w:rsid w:val="00146DBC"/>
    <w:rsid w:val="0015128E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3B98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7DF8"/>
    <w:rsid w:val="0024028F"/>
    <w:rsid w:val="00244ABC"/>
    <w:rsid w:val="00281FF2"/>
    <w:rsid w:val="002857DE"/>
    <w:rsid w:val="00291567"/>
    <w:rsid w:val="00293B4C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4E28"/>
    <w:rsid w:val="003018BA"/>
    <w:rsid w:val="00302E62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53D5"/>
    <w:rsid w:val="00395279"/>
    <w:rsid w:val="003A0A5B"/>
    <w:rsid w:val="003A1176"/>
    <w:rsid w:val="003C0BAE"/>
    <w:rsid w:val="003C22CA"/>
    <w:rsid w:val="003D18A9"/>
    <w:rsid w:val="003D6CE2"/>
    <w:rsid w:val="003E1941"/>
    <w:rsid w:val="003E2FE6"/>
    <w:rsid w:val="003E49D5"/>
    <w:rsid w:val="003F205D"/>
    <w:rsid w:val="003F38C0"/>
    <w:rsid w:val="003F6E1D"/>
    <w:rsid w:val="00404F9E"/>
    <w:rsid w:val="00414E3C"/>
    <w:rsid w:val="0042244A"/>
    <w:rsid w:val="0042745A"/>
    <w:rsid w:val="00431D5C"/>
    <w:rsid w:val="004362C6"/>
    <w:rsid w:val="00437440"/>
    <w:rsid w:val="00437FA2"/>
    <w:rsid w:val="00445970"/>
    <w:rsid w:val="004474F9"/>
    <w:rsid w:val="00461EFC"/>
    <w:rsid w:val="004652C2"/>
    <w:rsid w:val="004706D1"/>
    <w:rsid w:val="00471326"/>
    <w:rsid w:val="0047598D"/>
    <w:rsid w:val="004823C1"/>
    <w:rsid w:val="004840FD"/>
    <w:rsid w:val="00485E34"/>
    <w:rsid w:val="00490F7D"/>
    <w:rsid w:val="00491678"/>
    <w:rsid w:val="004968E2"/>
    <w:rsid w:val="004A1E50"/>
    <w:rsid w:val="004A3BB1"/>
    <w:rsid w:val="004A3EEA"/>
    <w:rsid w:val="004A4D1F"/>
    <w:rsid w:val="004B4A21"/>
    <w:rsid w:val="004D5282"/>
    <w:rsid w:val="004F1551"/>
    <w:rsid w:val="004F355B"/>
    <w:rsid w:val="004F55A3"/>
    <w:rsid w:val="004F7C7A"/>
    <w:rsid w:val="0050496F"/>
    <w:rsid w:val="00513B6F"/>
    <w:rsid w:val="00517C63"/>
    <w:rsid w:val="005363C4"/>
    <w:rsid w:val="00536BDE"/>
    <w:rsid w:val="00543ACC"/>
    <w:rsid w:val="0056696D"/>
    <w:rsid w:val="005747FB"/>
    <w:rsid w:val="00581E7C"/>
    <w:rsid w:val="0059484D"/>
    <w:rsid w:val="005A0845"/>
    <w:rsid w:val="005A0855"/>
    <w:rsid w:val="005A133C"/>
    <w:rsid w:val="005A3196"/>
    <w:rsid w:val="005C080F"/>
    <w:rsid w:val="005C55E5"/>
    <w:rsid w:val="005C696A"/>
    <w:rsid w:val="005D561F"/>
    <w:rsid w:val="005E0F74"/>
    <w:rsid w:val="005E6E85"/>
    <w:rsid w:val="005F31D2"/>
    <w:rsid w:val="00601F39"/>
    <w:rsid w:val="0061029B"/>
    <w:rsid w:val="00617230"/>
    <w:rsid w:val="00621CE1"/>
    <w:rsid w:val="00627FC9"/>
    <w:rsid w:val="00647FA8"/>
    <w:rsid w:val="00650C5F"/>
    <w:rsid w:val="00654934"/>
    <w:rsid w:val="00654B80"/>
    <w:rsid w:val="006620D9"/>
    <w:rsid w:val="006645ED"/>
    <w:rsid w:val="00671958"/>
    <w:rsid w:val="00675843"/>
    <w:rsid w:val="00693BA9"/>
    <w:rsid w:val="00696256"/>
    <w:rsid w:val="00696477"/>
    <w:rsid w:val="006D050F"/>
    <w:rsid w:val="006D6139"/>
    <w:rsid w:val="006E5056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21CA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47A8"/>
    <w:rsid w:val="0081554D"/>
    <w:rsid w:val="0081707E"/>
    <w:rsid w:val="008253DE"/>
    <w:rsid w:val="00841D55"/>
    <w:rsid w:val="008449B3"/>
    <w:rsid w:val="008552A2"/>
    <w:rsid w:val="0085747A"/>
    <w:rsid w:val="0088384B"/>
    <w:rsid w:val="00884922"/>
    <w:rsid w:val="00885F64"/>
    <w:rsid w:val="008917F9"/>
    <w:rsid w:val="008A45F7"/>
    <w:rsid w:val="008A4AA8"/>
    <w:rsid w:val="008C0CC0"/>
    <w:rsid w:val="008C19A9"/>
    <w:rsid w:val="008C379D"/>
    <w:rsid w:val="008C5147"/>
    <w:rsid w:val="008C5359"/>
    <w:rsid w:val="008C5363"/>
    <w:rsid w:val="008D24DB"/>
    <w:rsid w:val="008D3DFB"/>
    <w:rsid w:val="008D5C83"/>
    <w:rsid w:val="008E64F4"/>
    <w:rsid w:val="008F12C9"/>
    <w:rsid w:val="008F2C67"/>
    <w:rsid w:val="008F4E24"/>
    <w:rsid w:val="008F6E29"/>
    <w:rsid w:val="00916188"/>
    <w:rsid w:val="00923D7D"/>
    <w:rsid w:val="009508DF"/>
    <w:rsid w:val="00950DAC"/>
    <w:rsid w:val="00954A07"/>
    <w:rsid w:val="009649DC"/>
    <w:rsid w:val="00974B4F"/>
    <w:rsid w:val="00977E3E"/>
    <w:rsid w:val="00984B23"/>
    <w:rsid w:val="00991867"/>
    <w:rsid w:val="00997F14"/>
    <w:rsid w:val="009A78D9"/>
    <w:rsid w:val="009C05A9"/>
    <w:rsid w:val="009C3E31"/>
    <w:rsid w:val="009C54AE"/>
    <w:rsid w:val="009C788E"/>
    <w:rsid w:val="009D3F3B"/>
    <w:rsid w:val="009D4704"/>
    <w:rsid w:val="009E0543"/>
    <w:rsid w:val="009E3B41"/>
    <w:rsid w:val="009E43BB"/>
    <w:rsid w:val="009F3C5C"/>
    <w:rsid w:val="009F4610"/>
    <w:rsid w:val="009F740E"/>
    <w:rsid w:val="00A00ECC"/>
    <w:rsid w:val="00A155EE"/>
    <w:rsid w:val="00A2245B"/>
    <w:rsid w:val="00A30110"/>
    <w:rsid w:val="00A36899"/>
    <w:rsid w:val="00A371F6"/>
    <w:rsid w:val="00A4341C"/>
    <w:rsid w:val="00A43BF6"/>
    <w:rsid w:val="00A53FA5"/>
    <w:rsid w:val="00A54817"/>
    <w:rsid w:val="00A601C8"/>
    <w:rsid w:val="00A60799"/>
    <w:rsid w:val="00A84C85"/>
    <w:rsid w:val="00A97DE1"/>
    <w:rsid w:val="00AB053C"/>
    <w:rsid w:val="00AC1A10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362F"/>
    <w:rsid w:val="00B17C08"/>
    <w:rsid w:val="00B25E44"/>
    <w:rsid w:val="00B27A52"/>
    <w:rsid w:val="00B3130B"/>
    <w:rsid w:val="00B40ADB"/>
    <w:rsid w:val="00B43B77"/>
    <w:rsid w:val="00B43E80"/>
    <w:rsid w:val="00B607DB"/>
    <w:rsid w:val="00B62048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3D02"/>
    <w:rsid w:val="00C743AE"/>
    <w:rsid w:val="00C766DF"/>
    <w:rsid w:val="00C94B98"/>
    <w:rsid w:val="00CA1876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6B2B"/>
    <w:rsid w:val="00D12D52"/>
    <w:rsid w:val="00D17C3C"/>
    <w:rsid w:val="00D26B2C"/>
    <w:rsid w:val="00D352C9"/>
    <w:rsid w:val="00D37436"/>
    <w:rsid w:val="00D425B2"/>
    <w:rsid w:val="00D428D6"/>
    <w:rsid w:val="00D552B2"/>
    <w:rsid w:val="00D60824"/>
    <w:rsid w:val="00D608D1"/>
    <w:rsid w:val="00D74119"/>
    <w:rsid w:val="00D74319"/>
    <w:rsid w:val="00D8075B"/>
    <w:rsid w:val="00D8678B"/>
    <w:rsid w:val="00D97863"/>
    <w:rsid w:val="00DA2114"/>
    <w:rsid w:val="00DA6057"/>
    <w:rsid w:val="00DC6D0C"/>
    <w:rsid w:val="00DE09C0"/>
    <w:rsid w:val="00DE4A14"/>
    <w:rsid w:val="00DF320D"/>
    <w:rsid w:val="00DF71C8"/>
    <w:rsid w:val="00E129B8"/>
    <w:rsid w:val="00E210EF"/>
    <w:rsid w:val="00E2131A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6DB2"/>
    <w:rsid w:val="00E960BB"/>
    <w:rsid w:val="00EA2074"/>
    <w:rsid w:val="00EA4832"/>
    <w:rsid w:val="00EA4E9D"/>
    <w:rsid w:val="00EC4899"/>
    <w:rsid w:val="00EC5A90"/>
    <w:rsid w:val="00ED03AB"/>
    <w:rsid w:val="00ED32D2"/>
    <w:rsid w:val="00EE32DE"/>
    <w:rsid w:val="00EE5457"/>
    <w:rsid w:val="00F069C9"/>
    <w:rsid w:val="00F070AB"/>
    <w:rsid w:val="00F17567"/>
    <w:rsid w:val="00F27A7B"/>
    <w:rsid w:val="00F526AF"/>
    <w:rsid w:val="00F617C3"/>
    <w:rsid w:val="00F7066B"/>
    <w:rsid w:val="00F72B05"/>
    <w:rsid w:val="00F83B28"/>
    <w:rsid w:val="00F974DA"/>
    <w:rsid w:val="00FA46E5"/>
    <w:rsid w:val="00FB7DBA"/>
    <w:rsid w:val="00FC1C25"/>
    <w:rsid w:val="00FC274D"/>
    <w:rsid w:val="00FC3F45"/>
    <w:rsid w:val="00FD503F"/>
    <w:rsid w:val="00FD7589"/>
    <w:rsid w:val="00FF016A"/>
    <w:rsid w:val="00FF1401"/>
    <w:rsid w:val="00FF5E7D"/>
    <w:rsid w:val="7B662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702CC6"/>
  <w15:docId w15:val="{B0684B64-FFE9-4C0D-8778-812BC4C4A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uiPriority w:val="99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link w:val="Nagwek"/>
    <w:uiPriority w:val="99"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link w:val="Stopka"/>
    <w:uiPriority w:val="99"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sz w:val="22"/>
      <w:szCs w:val="22"/>
      <w:lang w:eastAsia="en-US"/>
    </w:rPr>
  </w:style>
  <w:style w:type="character" w:customStyle="1" w:styleId="wrtext">
    <w:name w:val="wrtext"/>
    <w:uiPriority w:val="99"/>
    <w:rsid w:val="00974B4F"/>
  </w:style>
  <w:style w:type="paragraph" w:customStyle="1" w:styleId="Akapitzlist1">
    <w:name w:val="Akapit z listą1"/>
    <w:basedOn w:val="Normalny"/>
    <w:uiPriority w:val="99"/>
    <w:rsid w:val="00974B4F"/>
    <w:pPr>
      <w:ind w:left="720"/>
    </w:pPr>
    <w:rPr>
      <w:rFonts w:eastAsia="Times New Roman"/>
    </w:rPr>
  </w:style>
  <w:style w:type="character" w:styleId="Odwoaniedokomentarza">
    <w:name w:val="annotation reference"/>
    <w:uiPriority w:val="99"/>
    <w:semiHidden/>
    <w:unhideWhenUsed/>
    <w:rsid w:val="004A3B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3BB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A3BB1"/>
    <w:rPr>
      <w:rFonts w:ascii="Calibri" w:hAnsi="Calibri"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3BB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A3BB1"/>
    <w:rPr>
      <w:rFonts w:ascii="Calibri" w:hAnsi="Calibri"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28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9245FE-8BBA-4A5F-8EC8-535AC542A7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83A44E-A148-4C60-84B3-BC984A6241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3094701-A3B7-4DFF-ACBB-E38504A6EC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817</Words>
  <Characters>4907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2019-02-06T12:12:00Z</cp:lastPrinted>
  <dcterms:created xsi:type="dcterms:W3CDTF">2022-06-06T13:04:00Z</dcterms:created>
  <dcterms:modified xsi:type="dcterms:W3CDTF">2024-07-15T11:27:00Z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