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92F62" w14:textId="77777777" w:rsidR="00DE1EC4" w:rsidRPr="00E960BB" w:rsidRDefault="00A43F63" w:rsidP="00DE1EC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1EC4" w:rsidRPr="00E960BB">
        <w:rPr>
          <w:rFonts w:ascii="Corbel" w:hAnsi="Corbel"/>
          <w:bCs/>
          <w:i/>
        </w:rPr>
        <w:t xml:space="preserve">Załącznik nr 1.5 do Zarządzenia Rektora UR  nr </w:t>
      </w:r>
      <w:r w:rsidR="00DE1EC4">
        <w:rPr>
          <w:rFonts w:ascii="Corbel" w:hAnsi="Corbel"/>
          <w:bCs/>
          <w:i/>
        </w:rPr>
        <w:t>7</w:t>
      </w:r>
      <w:r w:rsidR="00DE1EC4" w:rsidRPr="00E960BB">
        <w:rPr>
          <w:rFonts w:ascii="Corbel" w:hAnsi="Corbel"/>
          <w:bCs/>
          <w:i/>
        </w:rPr>
        <w:t>/20</w:t>
      </w:r>
      <w:r w:rsidR="00DE1EC4">
        <w:rPr>
          <w:rFonts w:ascii="Corbel" w:hAnsi="Corbel"/>
          <w:bCs/>
          <w:i/>
        </w:rPr>
        <w:t>23</w:t>
      </w:r>
    </w:p>
    <w:p w14:paraId="2C4E59F4" w14:textId="107053BD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AEDBAA" w14:textId="05096E44" w:rsidR="00A43F63" w:rsidRDefault="00A43F63" w:rsidP="000B7C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49F1D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49F1DD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B7C7F">
        <w:rPr>
          <w:rFonts w:ascii="Corbel" w:hAnsi="Corbel"/>
          <w:i/>
          <w:smallCaps/>
          <w:sz w:val="24"/>
          <w:szCs w:val="24"/>
        </w:rPr>
        <w:t>2024-2027</w:t>
      </w:r>
      <w:r w:rsidR="000B7C7F">
        <w:rPr>
          <w:rFonts w:ascii="Corbel" w:hAnsi="Corbel"/>
          <w:i/>
          <w:smallCaps/>
          <w:sz w:val="24"/>
          <w:szCs w:val="24"/>
        </w:rPr>
        <w:br/>
      </w:r>
      <w:r w:rsidR="00720D61">
        <w:rPr>
          <w:rFonts w:ascii="Corbel" w:hAnsi="Corbel"/>
          <w:sz w:val="20"/>
          <w:szCs w:val="20"/>
        </w:rPr>
        <w:tab/>
      </w:r>
      <w:r w:rsidR="000B7C7F">
        <w:rPr>
          <w:rFonts w:ascii="Corbel" w:hAnsi="Corbel"/>
          <w:sz w:val="20"/>
          <w:szCs w:val="20"/>
        </w:rPr>
        <w:t>r</w:t>
      </w:r>
      <w:r w:rsidR="00720D61">
        <w:rPr>
          <w:rFonts w:ascii="Corbel" w:hAnsi="Corbel"/>
          <w:sz w:val="20"/>
          <w:szCs w:val="20"/>
        </w:rPr>
        <w:t xml:space="preserve">ok akademicki    </w:t>
      </w:r>
      <w:r>
        <w:rPr>
          <w:rFonts w:ascii="Corbel" w:hAnsi="Corbel"/>
          <w:sz w:val="20"/>
          <w:szCs w:val="20"/>
        </w:rPr>
        <w:t>202</w:t>
      </w:r>
      <w:r w:rsidR="000B7C7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B7C7F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49F1DD1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49F1DD1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20788BCE" w:rsidR="00A43F63" w:rsidRPr="004335D1" w:rsidRDefault="00A43F63" w:rsidP="049F1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9F1DD1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049F1DD1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49F1DD1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49F1DD1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49F1DD1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49F1DD1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49F1DD1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49F1DD1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49F1DD1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49F1DD1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49F1DD1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A6E7DE8" w:rsidR="00A43F63" w:rsidRPr="009C54AE" w:rsidRDefault="00A43F63" w:rsidP="00885A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85AE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A43F63" w:rsidRPr="009C54AE" w14:paraId="799C5BD1" w14:textId="77777777" w:rsidTr="049F1DD1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13B9252A" w:rsidR="00A43F63" w:rsidRPr="009C54AE" w:rsidRDefault="00885AE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3E585B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85AE7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3E34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3E34D0">
        <w:trPr>
          <w:trHeight w:val="673"/>
        </w:trPr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101652C" w14:textId="56F5DCD0" w:rsidR="00515C10" w:rsidRPr="0023489F" w:rsidRDefault="005400DE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9513E2">
        <w:trPr>
          <w:trHeight w:val="912"/>
        </w:trPr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4B99056E" w14:textId="0614E414" w:rsidR="00515C10" w:rsidRPr="0023489F" w:rsidRDefault="00515C10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9513E2">
        <w:trPr>
          <w:trHeight w:val="293"/>
        </w:trPr>
        <w:tc>
          <w:tcPr>
            <w:tcW w:w="9639" w:type="dxa"/>
            <w:vAlign w:val="center"/>
          </w:tcPr>
          <w:p w14:paraId="677CE370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1F74534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85AE7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59B87837" w14:textId="4A14809A" w:rsidR="00F02E5B" w:rsidRPr="00DD112C" w:rsidRDefault="00F02E5B" w:rsidP="00885AE7">
            <w:pPr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Warunkiem zaliczenia ćwiczeń jest: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pozytywna ocena z kolokwium sprawdzającego stopień opanowania przez studentów materiału podanego w trakcie ćwiczeń oraz wskazanej literatury,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poprawne zrealizowanie wybranych przez prowadzącego ćwiczenia zagadnień do samodzielnego opracowania w postaci referatu,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poprawne zrealizowanie projektu w </w:t>
            </w:r>
            <w:r w:rsidR="00885AE7" w:rsidRPr="00885AE7">
              <w:rPr>
                <w:rFonts w:ascii="Corbel" w:hAnsi="Corbel"/>
                <w:bCs/>
                <w:szCs w:val="24"/>
                <w:lang w:val="x-none"/>
              </w:rPr>
              <w:t>zespole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</w:rPr>
              <w:t xml:space="preserve">i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aktywność w rozwiązywaniu problemów postawionych do realizacji w trakcie ćwiczeń,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aktywne uczestnictwo studentów w prowadzonej na ćwiczeniach dyskusji kierowanej.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16- 15 pkt – ocena 5,0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14- 13 pkt – ocena 4,5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12- 11 pkt – ocena 4,0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10- 9 pkt – ocena 3,5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8- 8 pkt – ocena 3,0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7- 0 pkt – ocena 2,0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Ocena za referat różnicowana jest na podstawie stopnia opanowania i samodzielności w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lastRenderedPageBreak/>
              <w:t xml:space="preserve">prezentowaniu treści. Na ocenę prezentacji składa się natomiast jej zakres merytoryczny i poprawność kompozycji zestawionych treści w połączeniu z poprawnością cytowań i przypisów.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</w:r>
            <w:r w:rsidR="00885AE7" w:rsidRPr="00885AE7">
              <w:rPr>
                <w:rFonts w:ascii="Corbel" w:hAnsi="Corbel"/>
                <w:sz w:val="24"/>
                <w:szCs w:val="24"/>
              </w:rPr>
              <w:t>Projekty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 xml:space="preserve">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52ABA582" w:rsidR="00D42568" w:rsidRPr="009C54AE" w:rsidRDefault="00D42568" w:rsidP="00DE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 xml:space="preserve">Grzybek M, Szopiński W. Zakres i znaczenie relacji przedsiębiorstwa z otoczeniem społecznym w rozwoju regionalnym. Zeszyty Naukowe Politechniki Śląskiej: seria </w:t>
            </w:r>
            <w:r w:rsidRPr="116645BB">
              <w:rPr>
                <w:rFonts w:ascii="Corbel" w:eastAsia="Corbel" w:hAnsi="Corbel" w:cs="Corbel"/>
                <w:sz w:val="24"/>
                <w:szCs w:val="24"/>
              </w:rPr>
              <w:lastRenderedPageBreak/>
              <w:t>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A380A" w14:textId="77777777" w:rsidR="00031940" w:rsidRDefault="00031940" w:rsidP="00C16ABF">
      <w:pPr>
        <w:spacing w:after="0" w:line="240" w:lineRule="auto"/>
      </w:pPr>
      <w:r>
        <w:separator/>
      </w:r>
    </w:p>
  </w:endnote>
  <w:endnote w:type="continuationSeparator" w:id="0">
    <w:p w14:paraId="79D71F59" w14:textId="77777777" w:rsidR="00031940" w:rsidRDefault="000319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33F14" w14:textId="77777777" w:rsidR="00031940" w:rsidRDefault="00031940" w:rsidP="00C16ABF">
      <w:pPr>
        <w:spacing w:after="0" w:line="240" w:lineRule="auto"/>
      </w:pPr>
      <w:r>
        <w:separator/>
      </w:r>
    </w:p>
  </w:footnote>
  <w:footnote w:type="continuationSeparator" w:id="0">
    <w:p w14:paraId="1A784470" w14:textId="77777777" w:rsidR="00031940" w:rsidRDefault="0003194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31940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7C7F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731F9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34D0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B7B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4CF7"/>
    <w:rsid w:val="0082608A"/>
    <w:rsid w:val="008449B3"/>
    <w:rsid w:val="0085747A"/>
    <w:rsid w:val="00884922"/>
    <w:rsid w:val="00885AE7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13E2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24C5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E1EC4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65B9D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49F1DD1"/>
    <w:rsid w:val="116645BB"/>
    <w:rsid w:val="26D1B164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B3D793-2A90-4192-A5DB-7412C74BF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A9977-21B1-4DD8-A794-1B5AB279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1065</Words>
  <Characters>6390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2017-02-15T21:41:00Z</cp:lastPrinted>
  <dcterms:created xsi:type="dcterms:W3CDTF">2020-12-04T19:29:00Z</dcterms:created>
  <dcterms:modified xsi:type="dcterms:W3CDTF">2024-07-15T08:27:00Z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