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1B58B" w14:textId="3B20B820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90CE5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190CE5">
        <w:rPr>
          <w:rFonts w:ascii="Corbel" w:hAnsi="Corbel"/>
          <w:bCs/>
          <w:i/>
          <w:sz w:val="24"/>
          <w:szCs w:val="24"/>
        </w:rPr>
        <w:t>7</w:t>
      </w:r>
      <w:r w:rsidR="00190CE5" w:rsidRPr="00291907">
        <w:rPr>
          <w:rFonts w:ascii="Corbel" w:hAnsi="Corbel"/>
          <w:bCs/>
          <w:i/>
          <w:sz w:val="24"/>
          <w:szCs w:val="24"/>
        </w:rPr>
        <w:t>/20</w:t>
      </w:r>
      <w:r w:rsidR="00190CE5">
        <w:rPr>
          <w:rFonts w:ascii="Corbel" w:hAnsi="Corbel"/>
          <w:bCs/>
          <w:i/>
          <w:sz w:val="24"/>
          <w:szCs w:val="24"/>
        </w:rPr>
        <w:t>23</w:t>
      </w:r>
    </w:p>
    <w:p w14:paraId="4F4E68B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15134C" w14:textId="3BF09BB7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92337C">
        <w:rPr>
          <w:rFonts w:ascii="Corbel" w:hAnsi="Corbel"/>
          <w:i/>
          <w:smallCaps/>
          <w:sz w:val="24"/>
          <w:szCs w:val="24"/>
        </w:rPr>
        <w:t>2024-2027</w:t>
      </w:r>
    </w:p>
    <w:p w14:paraId="5357066F" w14:textId="13FC7B17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92337C">
        <w:rPr>
          <w:rFonts w:ascii="Corbel" w:hAnsi="Corbel"/>
          <w:sz w:val="20"/>
          <w:szCs w:val="20"/>
        </w:rPr>
        <w:t>5</w:t>
      </w:r>
      <w:r w:rsidR="00D66098">
        <w:rPr>
          <w:rFonts w:ascii="Corbel" w:hAnsi="Corbel"/>
          <w:sz w:val="20"/>
          <w:szCs w:val="20"/>
        </w:rPr>
        <w:t>/202</w:t>
      </w:r>
      <w:r w:rsidR="0092337C">
        <w:rPr>
          <w:rFonts w:ascii="Corbel" w:hAnsi="Corbel"/>
          <w:sz w:val="20"/>
          <w:szCs w:val="20"/>
        </w:rPr>
        <w:t>6</w:t>
      </w:r>
    </w:p>
    <w:p w14:paraId="4C9EC5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2092F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46724E" w14:textId="77777777" w:rsidTr="00B819C8">
        <w:tc>
          <w:tcPr>
            <w:tcW w:w="2694" w:type="dxa"/>
            <w:vAlign w:val="center"/>
          </w:tcPr>
          <w:p w14:paraId="357DBA0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57683B" w14:textId="77777777" w:rsidR="0085747A" w:rsidRPr="009C54AE" w:rsidRDefault="009D70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Promocja i reklama</w:t>
            </w:r>
          </w:p>
        </w:tc>
      </w:tr>
      <w:tr w:rsidR="0085747A" w:rsidRPr="009C54AE" w14:paraId="1745271D" w14:textId="77777777" w:rsidTr="00B819C8">
        <w:tc>
          <w:tcPr>
            <w:tcW w:w="2694" w:type="dxa"/>
            <w:vAlign w:val="center"/>
          </w:tcPr>
          <w:p w14:paraId="189BF02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57FB01" w14:textId="77777777" w:rsidR="0085747A" w:rsidRPr="009C54AE" w:rsidRDefault="00354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46AF">
              <w:rPr>
                <w:rFonts w:ascii="Corbel" w:hAnsi="Corbel"/>
                <w:b w:val="0"/>
                <w:sz w:val="24"/>
                <w:szCs w:val="24"/>
              </w:rPr>
              <w:t>E/I/EUB/C-1.6a</w:t>
            </w:r>
          </w:p>
        </w:tc>
      </w:tr>
      <w:tr w:rsidR="0085747A" w:rsidRPr="009C54AE" w14:paraId="4B11F1B7" w14:textId="77777777" w:rsidTr="00B819C8">
        <w:tc>
          <w:tcPr>
            <w:tcW w:w="2694" w:type="dxa"/>
            <w:vAlign w:val="center"/>
          </w:tcPr>
          <w:p w14:paraId="52FA3D8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17548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131D3A5" w14:textId="77777777" w:rsidTr="00B819C8">
        <w:tc>
          <w:tcPr>
            <w:tcW w:w="2694" w:type="dxa"/>
            <w:vAlign w:val="center"/>
          </w:tcPr>
          <w:p w14:paraId="0A72E8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469E3F" w14:textId="140FC776" w:rsidR="0085747A" w:rsidRPr="00530D14" w:rsidRDefault="00530D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30D14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EB5679C" w14:textId="77777777" w:rsidTr="00B819C8">
        <w:tc>
          <w:tcPr>
            <w:tcW w:w="2694" w:type="dxa"/>
            <w:vAlign w:val="center"/>
          </w:tcPr>
          <w:p w14:paraId="5F9125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4741D5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6183509" w14:textId="77777777" w:rsidTr="00B819C8">
        <w:tc>
          <w:tcPr>
            <w:tcW w:w="2694" w:type="dxa"/>
            <w:vAlign w:val="center"/>
          </w:tcPr>
          <w:p w14:paraId="4054C6B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57CB20" w14:textId="5840F45B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D86D993" w14:textId="77777777" w:rsidTr="00B819C8">
        <w:tc>
          <w:tcPr>
            <w:tcW w:w="2694" w:type="dxa"/>
            <w:vAlign w:val="center"/>
          </w:tcPr>
          <w:p w14:paraId="59B76C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D4748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39FCFFC" w14:textId="77777777" w:rsidTr="00B819C8">
        <w:tc>
          <w:tcPr>
            <w:tcW w:w="2694" w:type="dxa"/>
            <w:vAlign w:val="center"/>
          </w:tcPr>
          <w:p w14:paraId="2955AC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C1CB44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AF4B4C0" w14:textId="77777777" w:rsidTr="00B819C8">
        <w:tc>
          <w:tcPr>
            <w:tcW w:w="2694" w:type="dxa"/>
            <w:vAlign w:val="center"/>
          </w:tcPr>
          <w:p w14:paraId="04FAE0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71FC9C" w14:textId="44150270" w:rsidR="0085747A" w:rsidRPr="009C54AE" w:rsidRDefault="00D66098" w:rsidP="003546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C5E341B" w14:textId="77777777" w:rsidTr="00B819C8">
        <w:tc>
          <w:tcPr>
            <w:tcW w:w="2694" w:type="dxa"/>
            <w:vAlign w:val="center"/>
          </w:tcPr>
          <w:p w14:paraId="78C71F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2018A5" w14:textId="464D7372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2DDF670" w14:textId="77777777" w:rsidTr="00B819C8">
        <w:tc>
          <w:tcPr>
            <w:tcW w:w="2694" w:type="dxa"/>
            <w:vAlign w:val="center"/>
          </w:tcPr>
          <w:p w14:paraId="1501B23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1DFF7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E5D4F9" w14:textId="77777777" w:rsidTr="00B819C8">
        <w:tc>
          <w:tcPr>
            <w:tcW w:w="2694" w:type="dxa"/>
            <w:vAlign w:val="center"/>
          </w:tcPr>
          <w:p w14:paraId="1843CC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0466B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05F3DD5B" w14:textId="77777777" w:rsidTr="00B819C8">
        <w:tc>
          <w:tcPr>
            <w:tcW w:w="2694" w:type="dxa"/>
            <w:vAlign w:val="center"/>
          </w:tcPr>
          <w:p w14:paraId="3F2821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96818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777FA035" w14:textId="19A9536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30D14">
        <w:rPr>
          <w:rFonts w:ascii="Corbel" w:hAnsi="Corbel"/>
          <w:b w:val="0"/>
          <w:sz w:val="24"/>
          <w:szCs w:val="24"/>
        </w:rPr>
        <w:t xml:space="preserve"> z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83ABBB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4010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D6EA868" w14:textId="77777777" w:rsidTr="1B53E24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DBE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F0625B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14B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BD1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BC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F7B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3C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2D7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616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B9E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128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08ECA13" w14:textId="77777777" w:rsidTr="1B53E24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742C" w14:textId="29F99A22" w:rsidR="00015B8F" w:rsidRPr="009C54AE" w:rsidRDefault="00530D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A6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D4BE" w14:textId="7DF2E4A2" w:rsidR="00015B8F" w:rsidRPr="009C54AE" w:rsidRDefault="1B53E242" w:rsidP="1B53E242">
            <w:pPr>
              <w:pStyle w:val="centralniewrubryce"/>
              <w:spacing w:before="0" w:after="0"/>
            </w:pPr>
            <w:r w:rsidRPr="1B53E24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60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3D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31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433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9C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8B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ED41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EB37A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C3128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8A9BCF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FED8F2" w14:textId="77777777" w:rsidR="00307800" w:rsidRDefault="00307800" w:rsidP="0030780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06D09F9" w14:textId="77777777" w:rsidR="0085747A" w:rsidRPr="009C54AE" w:rsidRDefault="0085747A" w:rsidP="0030780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2452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8479A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3D14DA" w14:textId="00E3A35A" w:rsidR="009C54AE" w:rsidRDefault="00B83B9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955C6C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B7F3D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62CAB2" w14:textId="77777777" w:rsidTr="00745302">
        <w:tc>
          <w:tcPr>
            <w:tcW w:w="9670" w:type="dxa"/>
          </w:tcPr>
          <w:p w14:paraId="1E11A139" w14:textId="77777777" w:rsidR="0085747A" w:rsidRPr="009C54AE" w:rsidRDefault="003546AF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46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być zaznajomiony z teorią psychologii, zarządzania i marketingu na poziomie podstawowym.</w:t>
            </w:r>
          </w:p>
        </w:tc>
      </w:tr>
    </w:tbl>
    <w:p w14:paraId="5A06D0F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8BD72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59C9757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AD2E7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EDBDD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546AF" w:rsidRPr="009C54AE" w14:paraId="3686F522" w14:textId="77777777" w:rsidTr="778ABE6E">
        <w:tc>
          <w:tcPr>
            <w:tcW w:w="851" w:type="dxa"/>
            <w:vAlign w:val="center"/>
          </w:tcPr>
          <w:p w14:paraId="43BFDFCF" w14:textId="77777777" w:rsidR="003546AF" w:rsidRPr="009C54AE" w:rsidRDefault="003546AF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2F9DC58" w14:textId="77777777" w:rsidR="003546AF" w:rsidRPr="002623F7" w:rsidRDefault="003546AF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 xml:space="preserve">Kształtowanie praktycznych umiejętności posługiwania się metodami promocji i reklamy w działalności biznesowej. </w:t>
            </w:r>
          </w:p>
        </w:tc>
      </w:tr>
      <w:tr w:rsidR="003546AF" w:rsidRPr="009C54AE" w14:paraId="06C7EED2" w14:textId="77777777" w:rsidTr="778ABE6E">
        <w:tc>
          <w:tcPr>
            <w:tcW w:w="851" w:type="dxa"/>
            <w:vAlign w:val="center"/>
          </w:tcPr>
          <w:p w14:paraId="7276F908" w14:textId="77777777" w:rsidR="003546AF" w:rsidRPr="009C54AE" w:rsidRDefault="003546AF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93CA662" w14:textId="77777777" w:rsidR="003546AF" w:rsidRPr="002623F7" w:rsidRDefault="003546AF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doboru skutecznych i efektywnych form działań promocyjnych. </w:t>
            </w:r>
          </w:p>
        </w:tc>
      </w:tr>
      <w:tr w:rsidR="003546AF" w:rsidRPr="009C54AE" w14:paraId="7B897811" w14:textId="77777777" w:rsidTr="778ABE6E">
        <w:tc>
          <w:tcPr>
            <w:tcW w:w="851" w:type="dxa"/>
            <w:vAlign w:val="center"/>
          </w:tcPr>
          <w:p w14:paraId="3F21B360" w14:textId="77777777" w:rsidR="003546AF" w:rsidRPr="009C54AE" w:rsidRDefault="003546AF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AEB2F7D" w14:textId="77777777" w:rsidR="003546AF" w:rsidRPr="002623F7" w:rsidRDefault="003546AF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>Zapoznanie z podstawowymi zasadami planowania i realizacji skutecznych programów zintegrowanej komunikacji marketingowej.</w:t>
            </w:r>
          </w:p>
        </w:tc>
      </w:tr>
    </w:tbl>
    <w:p w14:paraId="319F3298" w14:textId="77777777" w:rsidR="0040793C" w:rsidRDefault="0040793C" w:rsidP="778ABE6E">
      <w:pPr>
        <w:spacing w:line="240" w:lineRule="auto"/>
        <w:ind w:left="426"/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</w:pPr>
    </w:p>
    <w:p w14:paraId="71133B8F" w14:textId="28FDA5B3" w:rsidR="6DFACC1C" w:rsidRDefault="0040793C" w:rsidP="778ABE6E">
      <w:pPr>
        <w:spacing w:line="240" w:lineRule="auto"/>
        <w:ind w:left="426"/>
        <w:rPr>
          <w:rFonts w:ascii="Corbel" w:eastAsia="Corbel" w:hAnsi="Corbel" w:cs="Corbel"/>
          <w:color w:val="000000" w:themeColor="text1"/>
          <w:sz w:val="24"/>
          <w:szCs w:val="24"/>
        </w:rPr>
      </w:pPr>
      <w:r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 xml:space="preserve">3.2 </w:t>
      </w:r>
      <w:r w:rsidR="6DFACC1C" w:rsidRPr="778ABE6E"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>Efekty uczenia się dla przedmiotu</w:t>
      </w: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1665"/>
        <w:gridCol w:w="5970"/>
        <w:gridCol w:w="1860"/>
      </w:tblGrid>
      <w:tr w:rsidR="778ABE6E" w14:paraId="07235CDA" w14:textId="77777777" w:rsidTr="778ABE6E"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FD80C" w14:textId="66CCC3D1" w:rsidR="778ABE6E" w:rsidRDefault="778ABE6E" w:rsidP="778ABE6E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EK</w:t>
            </w:r>
            <w:r w:rsidRPr="778ABE6E">
              <w:rPr>
                <w:rFonts w:ascii="Corbel" w:eastAsia="Corbel" w:hAnsi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AD54E" w14:textId="3BF02A16" w:rsidR="778ABE6E" w:rsidRDefault="778ABE6E" w:rsidP="778ABE6E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DF899" w14:textId="6C20B5E4" w:rsidR="778ABE6E" w:rsidRDefault="778ABE6E" w:rsidP="778ABE6E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  <w:r w:rsidRPr="778ABE6E">
              <w:rPr>
                <w:rFonts w:ascii="Corbel" w:eastAsia="Corbel" w:hAnsi="Corbel" w:cs="Corbel"/>
                <w:sz w:val="24"/>
                <w:szCs w:val="24"/>
                <w:vertAlign w:val="superscript"/>
              </w:rPr>
              <w:t>1</w:t>
            </w:r>
          </w:p>
        </w:tc>
      </w:tr>
      <w:tr w:rsidR="778ABE6E" w14:paraId="5A1A9FC1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7BC3A" w14:textId="787BF868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Ek_01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5C1A5A1C" w14:textId="46A45DCA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Zna i rozumie istotę procesów integracji i globalizacji w kontekście doskonalenia metod zarządzania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287F67AB" w14:textId="093417AA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K_W02</w:t>
            </w:r>
          </w:p>
        </w:tc>
      </w:tr>
      <w:tr w:rsidR="778ABE6E" w14:paraId="070D65B5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AC274" w14:textId="6BA4831A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Ek_02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6AB5BCDC" w14:textId="4A4F4845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Zna i rozumie funkcjonowanie przedsiębiorstw, wykorzystując wiedzę z zakresu ekonomii i oraz nauk o zarządzaniu i jakości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79DFFD22" w14:textId="39E77B27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K_W05</w:t>
            </w:r>
          </w:p>
        </w:tc>
      </w:tr>
      <w:tr w:rsidR="778ABE6E" w14:paraId="12042C9F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903BF" w14:textId="48D5BAFB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06D742E6" w14:textId="2C0B0B9F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Zna i rozumie wzajemne relacje pomiędzy organizacjami gospodarczymi a także ich oddziaływanie na zmiany struktur gospodarczych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08513771" w14:textId="26E1D365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K_W07</w:t>
            </w:r>
          </w:p>
        </w:tc>
      </w:tr>
      <w:tr w:rsidR="778ABE6E" w14:paraId="67945CE5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77C24" w14:textId="3F7704C5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54D1B761" w14:textId="4FB4F5B3" w:rsidR="68873084" w:rsidRDefault="68873084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analizować zjawiska, ich uwarunkowania i determinanty oraz procesy zachodzące w gospodarce oraz wykorzystywać tę wiedzę w celach promocyjnych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0017A0BD" w14:textId="40583931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</w:tc>
      </w:tr>
      <w:tr w:rsidR="778ABE6E" w14:paraId="220C4CAF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8981F" w14:textId="16E89B44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Ek_05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38946631" w14:textId="0E2223C4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pozyskiwać i analizować i prezentować dane dotyczące procesów rozwoju gospodarczego i społecznego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7A43CE58" w14:textId="69E0989E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K_U03</w:t>
            </w:r>
          </w:p>
        </w:tc>
      </w:tr>
      <w:tr w:rsidR="778ABE6E" w14:paraId="3E7381F8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C83B9" w14:textId="4EDFA3D9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Ek_06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43D43287" w14:textId="22778AEA" w:rsidR="6EEDC6E8" w:rsidRDefault="6EEDC6E8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przygotować prace pisemne oraz wystąpienia ustne w języku polskim mające na celu promowanie oferty podmiotów gospodarczych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15AB6BF2" w14:textId="6B93250B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K_U08</w:t>
            </w:r>
          </w:p>
        </w:tc>
      </w:tr>
      <w:tr w:rsidR="778ABE6E" w14:paraId="1B593C0F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28996" w14:textId="77600D7A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Ek_07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4216F00B" w14:textId="433D9292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planować i organizować pracę indywidualną oraz w zespole, pracować w grupie, przyjmując w niej różne role oraz współodpowiedzialność za realizowane zadania.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320FBCB4" w14:textId="59E03E22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K_U10</w:t>
            </w:r>
          </w:p>
        </w:tc>
      </w:tr>
      <w:tr w:rsidR="778ABE6E" w14:paraId="1C67FE73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A6825" w14:textId="7925AB2C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Ek_08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7CD87F7C" w14:textId="60633C3C" w:rsidR="3D3D3290" w:rsidRDefault="3D3D3290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Jest gotów do wypełniania zobowiązań społecznych, poprzez uczestniczenie w przygotowaniu projektów gospodarczych i promowaniu ich efektów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7F553817" w14:textId="3F502C4C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K_K03</w:t>
            </w:r>
          </w:p>
        </w:tc>
      </w:tr>
    </w:tbl>
    <w:p w14:paraId="393A9D79" w14:textId="558F94B5" w:rsidR="778ABE6E" w:rsidRDefault="778ABE6E" w:rsidP="778ABE6E">
      <w:pPr>
        <w:pStyle w:val="Punktygwne"/>
        <w:rPr>
          <w:rFonts w:ascii="Corbel" w:eastAsia="Corbel" w:hAnsi="Corbel" w:cs="Corbel"/>
          <w:bCs/>
          <w:color w:val="000000" w:themeColor="text1"/>
          <w:szCs w:val="24"/>
        </w:rPr>
      </w:pPr>
    </w:p>
    <w:p w14:paraId="2C07CCC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9C7E4C7" w14:textId="77777777" w:rsidR="0085747A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A071AC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56BA6CAC" w14:textId="77777777" w:rsidTr="003D60DD">
        <w:tc>
          <w:tcPr>
            <w:tcW w:w="9639" w:type="dxa"/>
          </w:tcPr>
          <w:p w14:paraId="5A35A2FB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3546AF" w:rsidRPr="009C54AE" w14:paraId="00E83A3E" w14:textId="77777777" w:rsidTr="003D60DD">
        <w:tc>
          <w:tcPr>
            <w:tcW w:w="9639" w:type="dxa"/>
          </w:tcPr>
          <w:p w14:paraId="48E7D521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Promocja jako element marketingu</w:t>
            </w:r>
          </w:p>
        </w:tc>
      </w:tr>
      <w:tr w:rsidR="003546AF" w:rsidRPr="009C54AE" w14:paraId="26A04DC2" w14:textId="77777777" w:rsidTr="003D60DD">
        <w:tc>
          <w:tcPr>
            <w:tcW w:w="9639" w:type="dxa"/>
          </w:tcPr>
          <w:p w14:paraId="680F1B89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Audytorium działań promocyjnych – struktura otoczenia firmy </w:t>
            </w:r>
          </w:p>
        </w:tc>
      </w:tr>
      <w:tr w:rsidR="003546AF" w:rsidRPr="009C54AE" w14:paraId="5098970A" w14:textId="77777777" w:rsidTr="003D60DD">
        <w:tc>
          <w:tcPr>
            <w:tcW w:w="9639" w:type="dxa"/>
          </w:tcPr>
          <w:p w14:paraId="6ED3DB7F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Rola tożsamości wizualnej i marki w komunikacji z otoczeniem</w:t>
            </w:r>
          </w:p>
        </w:tc>
      </w:tr>
      <w:tr w:rsidR="003546AF" w:rsidRPr="009C54AE" w14:paraId="2930D37E" w14:textId="77777777" w:rsidTr="003D60DD">
        <w:tc>
          <w:tcPr>
            <w:tcW w:w="9639" w:type="dxa"/>
          </w:tcPr>
          <w:p w14:paraId="08E736E0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Strategia promocji - zasady i kryteria wyboru</w:t>
            </w:r>
          </w:p>
        </w:tc>
      </w:tr>
      <w:tr w:rsidR="003546AF" w:rsidRPr="009C54AE" w14:paraId="78F4D073" w14:textId="77777777" w:rsidTr="003D60DD">
        <w:tc>
          <w:tcPr>
            <w:tcW w:w="9639" w:type="dxa"/>
          </w:tcPr>
          <w:p w14:paraId="512E5161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Instrumenty i działania promocyjne, klasyfikacja, definicje</w:t>
            </w:r>
          </w:p>
        </w:tc>
      </w:tr>
      <w:tr w:rsidR="003546AF" w:rsidRPr="009C54AE" w14:paraId="55F6C21B" w14:textId="77777777" w:rsidTr="003D60DD">
        <w:tc>
          <w:tcPr>
            <w:tcW w:w="9639" w:type="dxa"/>
          </w:tcPr>
          <w:p w14:paraId="62EDC04A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Promocja a komunikacja marketingowa, proces komunikacji marketingowej</w:t>
            </w:r>
          </w:p>
        </w:tc>
      </w:tr>
      <w:tr w:rsidR="003546AF" w:rsidRPr="009C54AE" w14:paraId="5BD4D9C3" w14:textId="77777777" w:rsidTr="003D60DD">
        <w:tc>
          <w:tcPr>
            <w:tcW w:w="9639" w:type="dxa"/>
          </w:tcPr>
          <w:p w14:paraId="76815CDF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Zintegrowana komunikacja marketingowa – zasady i metody</w:t>
            </w:r>
          </w:p>
        </w:tc>
      </w:tr>
      <w:tr w:rsidR="003546AF" w:rsidRPr="009C54AE" w14:paraId="5D3B1236" w14:textId="77777777" w:rsidTr="003D60DD">
        <w:tc>
          <w:tcPr>
            <w:tcW w:w="9639" w:type="dxa"/>
          </w:tcPr>
          <w:p w14:paraId="0FB2E655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Formy komunikacji interpersonalnej w działaniach promocyjnych firmy</w:t>
            </w:r>
          </w:p>
        </w:tc>
      </w:tr>
      <w:tr w:rsidR="003546AF" w:rsidRPr="009C54AE" w14:paraId="4AB80E59" w14:textId="77777777" w:rsidTr="003D60DD">
        <w:tc>
          <w:tcPr>
            <w:tcW w:w="9639" w:type="dxa"/>
          </w:tcPr>
          <w:p w14:paraId="3E367876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Promocja osobista, direct marketing, telemarketing</w:t>
            </w:r>
          </w:p>
        </w:tc>
      </w:tr>
      <w:tr w:rsidR="003546AF" w:rsidRPr="009C54AE" w14:paraId="573384C6" w14:textId="77777777" w:rsidTr="003D60DD">
        <w:tc>
          <w:tcPr>
            <w:tcW w:w="9639" w:type="dxa"/>
          </w:tcPr>
          <w:p w14:paraId="120B511D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Formy komunikacji masowej w działaniach promocyjnych firmy</w:t>
            </w:r>
          </w:p>
        </w:tc>
      </w:tr>
      <w:tr w:rsidR="003546AF" w:rsidRPr="009C54AE" w14:paraId="4701B810" w14:textId="77777777" w:rsidTr="003D60DD">
        <w:tc>
          <w:tcPr>
            <w:tcW w:w="9639" w:type="dxa"/>
          </w:tcPr>
          <w:p w14:paraId="6E798574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Funkcje, cele, rodzaje i proces tworzenia reklamy</w:t>
            </w:r>
          </w:p>
        </w:tc>
      </w:tr>
      <w:tr w:rsidR="003546AF" w:rsidRPr="009C54AE" w14:paraId="019423D3" w14:textId="77777777" w:rsidTr="003D60DD">
        <w:tc>
          <w:tcPr>
            <w:tcW w:w="9639" w:type="dxa"/>
          </w:tcPr>
          <w:p w14:paraId="27FF20A5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Funkcje, cele, rodzaje i zastosowanie metod promocji sprzedaży</w:t>
            </w:r>
          </w:p>
        </w:tc>
      </w:tr>
      <w:tr w:rsidR="003546AF" w:rsidRPr="009C54AE" w14:paraId="470DC232" w14:textId="77777777" w:rsidTr="003D60DD">
        <w:tc>
          <w:tcPr>
            <w:tcW w:w="9639" w:type="dxa"/>
          </w:tcPr>
          <w:p w14:paraId="2B2F0CE0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Nowatorskie formy promocji i reklamy – kierunki rozwoju</w:t>
            </w:r>
          </w:p>
        </w:tc>
      </w:tr>
      <w:tr w:rsidR="003546AF" w:rsidRPr="009C54AE" w14:paraId="260E1792" w14:textId="77777777" w:rsidTr="003D60DD">
        <w:tc>
          <w:tcPr>
            <w:tcW w:w="9639" w:type="dxa"/>
          </w:tcPr>
          <w:p w14:paraId="75DFCED1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Promocja i reklama w Internecie </w:t>
            </w:r>
          </w:p>
        </w:tc>
      </w:tr>
      <w:tr w:rsidR="003546AF" w:rsidRPr="009C54AE" w14:paraId="0D6DC1B1" w14:textId="77777777" w:rsidTr="003D60DD">
        <w:tc>
          <w:tcPr>
            <w:tcW w:w="9639" w:type="dxa"/>
          </w:tcPr>
          <w:p w14:paraId="05AB0865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Skuteczność i efektywność promocji</w:t>
            </w:r>
          </w:p>
        </w:tc>
      </w:tr>
    </w:tbl>
    <w:p w14:paraId="5E670C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5743F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A9CDF6A" w14:textId="48C341B1" w:rsidR="00E960BB" w:rsidRPr="009026B1" w:rsidRDefault="002330FC" w:rsidP="00530D1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</w:t>
      </w:r>
      <w:r>
        <w:rPr>
          <w:rFonts w:ascii="Corbel" w:hAnsi="Corbel"/>
          <w:b w:val="0"/>
          <w:smallCaps w:val="0"/>
          <w:szCs w:val="24"/>
        </w:rPr>
        <w:t>u.</w:t>
      </w:r>
    </w:p>
    <w:p w14:paraId="4F33D1B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84D5F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A11420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1E72C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257E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F219918" w14:textId="77777777" w:rsidTr="778ABE6E">
        <w:tc>
          <w:tcPr>
            <w:tcW w:w="1985" w:type="dxa"/>
            <w:vAlign w:val="center"/>
          </w:tcPr>
          <w:p w14:paraId="1371EDC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BBD4D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E21FD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1ED4B9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7A6FD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026B1" w:rsidRPr="009C54AE" w14:paraId="734E52BD" w14:textId="77777777" w:rsidTr="778ABE6E">
        <w:tc>
          <w:tcPr>
            <w:tcW w:w="1985" w:type="dxa"/>
          </w:tcPr>
          <w:p w14:paraId="76FB0F92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18915CF0" w14:textId="4D708D30" w:rsidR="009026B1" w:rsidRPr="009C54AE" w:rsidRDefault="273D417A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1BA71145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026B1" w:rsidRPr="009C54AE" w14:paraId="4EC06104" w14:textId="77777777" w:rsidTr="778ABE6E">
        <w:tc>
          <w:tcPr>
            <w:tcW w:w="1985" w:type="dxa"/>
          </w:tcPr>
          <w:p w14:paraId="1EC9123A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2CCEE66" w14:textId="31455264" w:rsidR="009026B1" w:rsidRPr="009C54AE" w:rsidRDefault="2DDD132A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2AE282CB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1C3A939C" w14:textId="77777777" w:rsidTr="778ABE6E">
        <w:tc>
          <w:tcPr>
            <w:tcW w:w="1985" w:type="dxa"/>
          </w:tcPr>
          <w:p w14:paraId="4556A3EE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7DBB442" w14:textId="4D504DA6" w:rsidR="009026B1" w:rsidRPr="00B16D08" w:rsidRDefault="1FA52AD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329F16CD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11D95440" w14:textId="77777777" w:rsidTr="778ABE6E">
        <w:tc>
          <w:tcPr>
            <w:tcW w:w="1985" w:type="dxa"/>
          </w:tcPr>
          <w:p w14:paraId="0E3D990C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C251EE0" w14:textId="77777777" w:rsidR="009026B1" w:rsidRPr="00B16D08" w:rsidRDefault="009026B1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671E5615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D40A5" w:rsidRPr="009C54AE" w14:paraId="246A85D8" w14:textId="77777777" w:rsidTr="778ABE6E">
        <w:tc>
          <w:tcPr>
            <w:tcW w:w="1985" w:type="dxa"/>
          </w:tcPr>
          <w:p w14:paraId="5981CEF3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3ED26DA" w14:textId="77777777" w:rsidR="007D40A5" w:rsidRPr="00B16D08" w:rsidRDefault="007D40A5" w:rsidP="00DF78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1BF86C96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778ABE6E" w14:paraId="566B0D8A" w14:textId="77777777" w:rsidTr="778ABE6E">
        <w:tc>
          <w:tcPr>
            <w:tcW w:w="1962" w:type="dxa"/>
          </w:tcPr>
          <w:p w14:paraId="2D410BBF" w14:textId="6BCD67C0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="02804DB8" w:rsidRPr="778ABE6E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441" w:type="dxa"/>
          </w:tcPr>
          <w:p w14:paraId="3CFC3375" w14:textId="4D504DA6" w:rsidR="778ABE6E" w:rsidRDefault="778ABE6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17" w:type="dxa"/>
          </w:tcPr>
          <w:p w14:paraId="580501E6" w14:textId="77777777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778ABE6E" w14:paraId="69CE9011" w14:textId="77777777" w:rsidTr="778ABE6E">
        <w:tc>
          <w:tcPr>
            <w:tcW w:w="1962" w:type="dxa"/>
          </w:tcPr>
          <w:p w14:paraId="717DA92C" w14:textId="13A52123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="62B83215" w:rsidRPr="778ABE6E">
              <w:rPr>
                <w:rFonts w:ascii="Corbel" w:hAnsi="Corbel"/>
                <w:b w:val="0"/>
                <w:smallCaps w:val="0"/>
              </w:rPr>
              <w:t>7</w:t>
            </w:r>
          </w:p>
        </w:tc>
        <w:tc>
          <w:tcPr>
            <w:tcW w:w="5441" w:type="dxa"/>
          </w:tcPr>
          <w:p w14:paraId="38D49297" w14:textId="77777777" w:rsidR="778ABE6E" w:rsidRDefault="778ABE6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6A572362" w14:textId="77777777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778ABE6E" w14:paraId="7ABCBAF8" w14:textId="77777777" w:rsidTr="778ABE6E">
        <w:tc>
          <w:tcPr>
            <w:tcW w:w="1962" w:type="dxa"/>
          </w:tcPr>
          <w:p w14:paraId="598F2A19" w14:textId="7FE23C56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="53A937D4" w:rsidRPr="778ABE6E">
              <w:rPr>
                <w:rFonts w:ascii="Corbel" w:hAnsi="Corbel"/>
                <w:b w:val="0"/>
                <w:smallCaps w:val="0"/>
              </w:rPr>
              <w:t>8</w:t>
            </w:r>
          </w:p>
        </w:tc>
        <w:tc>
          <w:tcPr>
            <w:tcW w:w="5441" w:type="dxa"/>
          </w:tcPr>
          <w:p w14:paraId="5A20DC36" w14:textId="77777777" w:rsidR="778ABE6E" w:rsidRDefault="778ABE6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2F4D080C" w14:textId="77777777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</w:tbl>
    <w:p w14:paraId="259D70A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F7B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5798D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DB68DE" w14:textId="77777777" w:rsidTr="778ABE6E">
        <w:tc>
          <w:tcPr>
            <w:tcW w:w="9670" w:type="dxa"/>
          </w:tcPr>
          <w:p w14:paraId="0743E70B" w14:textId="0BA1004C" w:rsidR="0085747A" w:rsidRPr="009C54AE" w:rsidRDefault="14430811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wykonanie zadań grupowych, 20% ocena za aktywność podczas zajęć.</w:t>
            </w:r>
          </w:p>
          <w:p w14:paraId="1071AE0A" w14:textId="643E73C8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Punkty uzyskane za test oraz za zadania grupowe przeliczane są na procenty, którym odpowiadają oceny: </w:t>
            </w:r>
          </w:p>
          <w:p w14:paraId="6D044984" w14:textId="4C518A0A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14:paraId="4C3CD169" w14:textId="32170EC4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51% - 60% - dostateczny, </w:t>
            </w:r>
          </w:p>
          <w:p w14:paraId="6E5874B2" w14:textId="023FABE2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lastRenderedPageBreak/>
              <w:t xml:space="preserve">61% - 70% - dostateczny plus, </w:t>
            </w:r>
          </w:p>
          <w:p w14:paraId="1B9B1E90" w14:textId="21D21779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14:paraId="05715EB0" w14:textId="0F4F896F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14:paraId="1A62647A" w14:textId="1291274D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>91% -  100% - bardzo dobry</w:t>
            </w:r>
          </w:p>
          <w:p w14:paraId="48908F6F" w14:textId="0E5B3C02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3852FA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C182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7E8A6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AD7A51C" w14:textId="77777777" w:rsidTr="1B53E242">
        <w:tc>
          <w:tcPr>
            <w:tcW w:w="4962" w:type="dxa"/>
            <w:vAlign w:val="center"/>
          </w:tcPr>
          <w:p w14:paraId="633A1E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BB6327" w14:textId="4EEB2BE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30D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71988DD6" w14:textId="77777777" w:rsidTr="1B53E242">
        <w:tc>
          <w:tcPr>
            <w:tcW w:w="4962" w:type="dxa"/>
          </w:tcPr>
          <w:p w14:paraId="3DE60A20" w14:textId="71446D5A" w:rsidR="009026B1" w:rsidRPr="009C54AE" w:rsidRDefault="009026B1" w:rsidP="00190C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D1F3748" w14:textId="54FEE03F" w:rsidR="009026B1" w:rsidRPr="009C54AE" w:rsidRDefault="1B53E242" w:rsidP="1B53E242">
            <w:pPr>
              <w:pStyle w:val="Akapitzlist"/>
              <w:spacing w:after="0" w:line="240" w:lineRule="auto"/>
              <w:ind w:left="0"/>
              <w:jc w:val="center"/>
            </w:pPr>
            <w:r w:rsidRPr="1B53E24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26B1" w:rsidRPr="009C54AE" w14:paraId="0DAC7847" w14:textId="77777777" w:rsidTr="1B53E242">
        <w:tc>
          <w:tcPr>
            <w:tcW w:w="4962" w:type="dxa"/>
          </w:tcPr>
          <w:p w14:paraId="04862BEE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4FED34" w14:textId="3EC9F35C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74BB004" w14:textId="77F4F1F3" w:rsidR="009026B1" w:rsidRPr="009C54AE" w:rsidRDefault="1B53E242" w:rsidP="1B53E242">
            <w:pPr>
              <w:pStyle w:val="Akapitzlist"/>
              <w:spacing w:after="0" w:line="240" w:lineRule="auto"/>
              <w:ind w:left="0"/>
              <w:jc w:val="center"/>
            </w:pPr>
            <w:r w:rsidRPr="1B53E24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7CD01B3F" w14:textId="77777777" w:rsidTr="1B53E242">
        <w:tc>
          <w:tcPr>
            <w:tcW w:w="4962" w:type="dxa"/>
          </w:tcPr>
          <w:p w14:paraId="0075B327" w14:textId="3CA7B444" w:rsidR="009026B1" w:rsidRPr="009C54AE" w:rsidRDefault="009026B1" w:rsidP="004079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079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0793C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E667CD7" w14:textId="545E17E6" w:rsidR="009026B1" w:rsidRPr="009C54AE" w:rsidRDefault="1B53E242" w:rsidP="1B53E242">
            <w:pPr>
              <w:pStyle w:val="Akapitzlist"/>
              <w:spacing w:after="0" w:line="240" w:lineRule="auto"/>
              <w:ind w:left="0"/>
              <w:jc w:val="center"/>
            </w:pPr>
            <w:r w:rsidRPr="1B53E24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5575C32B" w14:textId="77777777" w:rsidTr="1B53E242">
        <w:tc>
          <w:tcPr>
            <w:tcW w:w="4962" w:type="dxa"/>
          </w:tcPr>
          <w:p w14:paraId="56B22E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B6A21C" w14:textId="77777777" w:rsidR="0085747A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808635F" w14:textId="77777777" w:rsidTr="1B53E242">
        <w:tc>
          <w:tcPr>
            <w:tcW w:w="4962" w:type="dxa"/>
          </w:tcPr>
          <w:p w14:paraId="21CD2EE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78D0512" w14:textId="77777777" w:rsidR="0085747A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D9199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B6924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16E6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39DDF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5D6CF36" w14:textId="77777777" w:rsidTr="00530D14">
        <w:trPr>
          <w:trHeight w:val="397"/>
        </w:trPr>
        <w:tc>
          <w:tcPr>
            <w:tcW w:w="2359" w:type="pct"/>
          </w:tcPr>
          <w:p w14:paraId="3A908C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6640313" w14:textId="6457D3EF" w:rsidR="0085747A" w:rsidRPr="009C54AE" w:rsidRDefault="00B83B94" w:rsidP="00B83B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587B1C" w14:textId="77777777" w:rsidTr="00530D14">
        <w:trPr>
          <w:trHeight w:val="397"/>
        </w:trPr>
        <w:tc>
          <w:tcPr>
            <w:tcW w:w="2359" w:type="pct"/>
          </w:tcPr>
          <w:p w14:paraId="2CD8264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B406B12" w14:textId="186A6692" w:rsidR="0085747A" w:rsidRPr="009C54AE" w:rsidRDefault="00B83B94" w:rsidP="00B83B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77DED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AC360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0A130D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F2AC846" w14:textId="77777777" w:rsidTr="200ECC11">
        <w:trPr>
          <w:trHeight w:val="397"/>
        </w:trPr>
        <w:tc>
          <w:tcPr>
            <w:tcW w:w="5000" w:type="pct"/>
          </w:tcPr>
          <w:p w14:paraId="52DB6579" w14:textId="77777777" w:rsidR="0085747A" w:rsidRDefault="0085747A" w:rsidP="00530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D0A3BB" w14:textId="3DB435EE" w:rsidR="007D40A5" w:rsidRPr="007D40A5" w:rsidRDefault="007D40A5" w:rsidP="200ECC11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0ECC11">
              <w:rPr>
                <w:rFonts w:ascii="Corbel" w:hAnsi="Corbel"/>
                <w:b w:val="0"/>
                <w:smallCaps w:val="0"/>
                <w:color w:val="000000" w:themeColor="text1"/>
              </w:rPr>
              <w:t>Komunikacja marketingowa: istota, uwarunkowania, efekty / Teresa Taranko. - [Siedliska]:</w:t>
            </w:r>
            <w:r w:rsidR="00530D14" w:rsidRPr="200ECC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200ECC11">
              <w:rPr>
                <w:rFonts w:ascii="Corbel" w:hAnsi="Corbel"/>
                <w:b w:val="0"/>
                <w:smallCaps w:val="0"/>
                <w:color w:val="000000" w:themeColor="text1"/>
              </w:rPr>
              <w:t>Wydawnictwo Nieoczywiste, cop. 2018.</w:t>
            </w:r>
          </w:p>
          <w:p w14:paraId="70260F6D" w14:textId="2237D805" w:rsidR="00080524" w:rsidRPr="007D40A5" w:rsidRDefault="007D40A5" w:rsidP="200ECC11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0ECC11">
              <w:rPr>
                <w:rFonts w:ascii="Corbel" w:hAnsi="Corbel"/>
                <w:b w:val="0"/>
                <w:smallCaps w:val="0"/>
                <w:color w:val="000000" w:themeColor="text1"/>
              </w:rPr>
              <w:t>Komunikacja marketingowa: modele, struktury, formy przekazu / Jan W. Wiktor. - Wyd. 2 zm. i rozsz. -Warszawa: Wydawnictwo Naukowe PWN, 2013.</w:t>
            </w:r>
          </w:p>
        </w:tc>
      </w:tr>
      <w:tr w:rsidR="0085747A" w:rsidRPr="009C54AE" w14:paraId="44C6FE0E" w14:textId="77777777" w:rsidTr="200ECC11">
        <w:trPr>
          <w:trHeight w:val="397"/>
        </w:trPr>
        <w:tc>
          <w:tcPr>
            <w:tcW w:w="5000" w:type="pct"/>
          </w:tcPr>
          <w:p w14:paraId="2752130D" w14:textId="77777777" w:rsidR="0085747A" w:rsidRDefault="0085747A" w:rsidP="00530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B1A9AD" w14:textId="4DD3A624" w:rsidR="009026B1" w:rsidRPr="007D40A5" w:rsidRDefault="007D40A5" w:rsidP="200ECC11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0ECC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Zarządzanie komunikacją </w:t>
            </w:r>
            <w:bookmarkStart w:id="1" w:name="_Int_4855cnZr"/>
            <w:r w:rsidRPr="200ECC11">
              <w:rPr>
                <w:rFonts w:ascii="Corbel" w:hAnsi="Corbel"/>
                <w:b w:val="0"/>
                <w:smallCaps w:val="0"/>
                <w:color w:val="000000" w:themeColor="text1"/>
              </w:rPr>
              <w:t>marketingową:</w:t>
            </w:r>
            <w:bookmarkEnd w:id="1"/>
            <w:r w:rsidRPr="200ECC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integracja, nowe media, outsourcing / Grzegorz Hajduk. Warszawa : Wydawnictwo Poltext, 2019.</w:t>
            </w:r>
          </w:p>
        </w:tc>
      </w:tr>
    </w:tbl>
    <w:p w14:paraId="210D3F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4E2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B7CA8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368C2" w14:textId="77777777" w:rsidR="00194DCE" w:rsidRDefault="00194DCE" w:rsidP="00C16ABF">
      <w:pPr>
        <w:spacing w:after="0" w:line="240" w:lineRule="auto"/>
      </w:pPr>
      <w:r>
        <w:separator/>
      </w:r>
    </w:p>
  </w:endnote>
  <w:endnote w:type="continuationSeparator" w:id="0">
    <w:p w14:paraId="1E6DCA19" w14:textId="77777777" w:rsidR="00194DCE" w:rsidRDefault="00194D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D82F1B" w14:textId="77777777" w:rsidR="00194DCE" w:rsidRDefault="00194DCE" w:rsidP="00C16ABF">
      <w:pPr>
        <w:spacing w:after="0" w:line="240" w:lineRule="auto"/>
      </w:pPr>
      <w:r>
        <w:separator/>
      </w:r>
    </w:p>
  </w:footnote>
  <w:footnote w:type="continuationSeparator" w:id="0">
    <w:p w14:paraId="628105FB" w14:textId="77777777" w:rsidR="00194DCE" w:rsidRDefault="00194DCE" w:rsidP="00C16ABF">
      <w:pPr>
        <w:spacing w:after="0" w:line="240" w:lineRule="auto"/>
      </w:pPr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>
  <int2:observations>
    <int2:bookmark int2:bookmarkName="_Int_4855cnZr" int2:invalidationBookmarkName="" int2:hashCode="m/JsPh8e+mO6Xr" int2:id="LMy6g8fs">
      <int2:state int2:type="LegacyProofing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337FE"/>
    <w:multiLevelType w:val="hybridMultilevel"/>
    <w:tmpl w:val="8D4E595A"/>
    <w:lvl w:ilvl="0" w:tplc="4FBA074E">
      <w:start w:val="1"/>
      <w:numFmt w:val="upperLetter"/>
      <w:lvlText w:val="%1."/>
      <w:lvlJc w:val="left"/>
      <w:pPr>
        <w:ind w:left="720" w:hanging="360"/>
      </w:pPr>
    </w:lvl>
    <w:lvl w:ilvl="1" w:tplc="A8487776">
      <w:start w:val="1"/>
      <w:numFmt w:val="lowerLetter"/>
      <w:lvlText w:val="%2."/>
      <w:lvlJc w:val="left"/>
      <w:pPr>
        <w:ind w:left="1440" w:hanging="360"/>
      </w:pPr>
    </w:lvl>
    <w:lvl w:ilvl="2" w:tplc="76342A38">
      <w:start w:val="1"/>
      <w:numFmt w:val="lowerRoman"/>
      <w:lvlText w:val="%3."/>
      <w:lvlJc w:val="right"/>
      <w:pPr>
        <w:ind w:left="2160" w:hanging="180"/>
      </w:pPr>
    </w:lvl>
    <w:lvl w:ilvl="3" w:tplc="0D1A10B8">
      <w:start w:val="1"/>
      <w:numFmt w:val="decimal"/>
      <w:lvlText w:val="%4."/>
      <w:lvlJc w:val="left"/>
      <w:pPr>
        <w:ind w:left="2880" w:hanging="360"/>
      </w:pPr>
    </w:lvl>
    <w:lvl w:ilvl="4" w:tplc="D346BF02">
      <w:start w:val="1"/>
      <w:numFmt w:val="lowerLetter"/>
      <w:lvlText w:val="%5."/>
      <w:lvlJc w:val="left"/>
      <w:pPr>
        <w:ind w:left="3600" w:hanging="360"/>
      </w:pPr>
    </w:lvl>
    <w:lvl w:ilvl="5" w:tplc="24DA1F0E">
      <w:start w:val="1"/>
      <w:numFmt w:val="lowerRoman"/>
      <w:lvlText w:val="%6."/>
      <w:lvlJc w:val="right"/>
      <w:pPr>
        <w:ind w:left="4320" w:hanging="180"/>
      </w:pPr>
    </w:lvl>
    <w:lvl w:ilvl="6" w:tplc="BDDAEED6">
      <w:start w:val="1"/>
      <w:numFmt w:val="decimal"/>
      <w:lvlText w:val="%7."/>
      <w:lvlJc w:val="left"/>
      <w:pPr>
        <w:ind w:left="5040" w:hanging="360"/>
      </w:pPr>
    </w:lvl>
    <w:lvl w:ilvl="7" w:tplc="0B94A852">
      <w:start w:val="1"/>
      <w:numFmt w:val="lowerLetter"/>
      <w:lvlText w:val="%8."/>
      <w:lvlJc w:val="left"/>
      <w:pPr>
        <w:ind w:left="5760" w:hanging="360"/>
      </w:pPr>
    </w:lvl>
    <w:lvl w:ilvl="8" w:tplc="F314F75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5B087F"/>
    <w:multiLevelType w:val="hybridMultilevel"/>
    <w:tmpl w:val="630E7708"/>
    <w:lvl w:ilvl="0" w:tplc="DD28E960">
      <w:start w:val="1"/>
      <w:numFmt w:val="decimal"/>
      <w:lvlText w:val="%1."/>
      <w:lvlJc w:val="left"/>
      <w:pPr>
        <w:ind w:left="720" w:hanging="360"/>
      </w:pPr>
    </w:lvl>
    <w:lvl w:ilvl="1" w:tplc="96D61F0C">
      <w:start w:val="1"/>
      <w:numFmt w:val="lowerLetter"/>
      <w:lvlText w:val="%2."/>
      <w:lvlJc w:val="left"/>
      <w:pPr>
        <w:ind w:left="1440" w:hanging="360"/>
      </w:pPr>
    </w:lvl>
    <w:lvl w:ilvl="2" w:tplc="630C5BDE">
      <w:start w:val="1"/>
      <w:numFmt w:val="lowerRoman"/>
      <w:lvlText w:val="%3."/>
      <w:lvlJc w:val="right"/>
      <w:pPr>
        <w:ind w:left="2160" w:hanging="180"/>
      </w:pPr>
    </w:lvl>
    <w:lvl w:ilvl="3" w:tplc="AABA0FFA">
      <w:start w:val="1"/>
      <w:numFmt w:val="decimal"/>
      <w:lvlText w:val="%4."/>
      <w:lvlJc w:val="left"/>
      <w:pPr>
        <w:ind w:left="2880" w:hanging="360"/>
      </w:pPr>
    </w:lvl>
    <w:lvl w:ilvl="4" w:tplc="70167054">
      <w:start w:val="1"/>
      <w:numFmt w:val="lowerLetter"/>
      <w:lvlText w:val="%5."/>
      <w:lvlJc w:val="left"/>
      <w:pPr>
        <w:ind w:left="3600" w:hanging="360"/>
      </w:pPr>
    </w:lvl>
    <w:lvl w:ilvl="5" w:tplc="AE78C4B8">
      <w:start w:val="1"/>
      <w:numFmt w:val="lowerRoman"/>
      <w:lvlText w:val="%6."/>
      <w:lvlJc w:val="right"/>
      <w:pPr>
        <w:ind w:left="4320" w:hanging="180"/>
      </w:pPr>
    </w:lvl>
    <w:lvl w:ilvl="6" w:tplc="75501270">
      <w:start w:val="1"/>
      <w:numFmt w:val="decimal"/>
      <w:lvlText w:val="%7."/>
      <w:lvlJc w:val="left"/>
      <w:pPr>
        <w:ind w:left="5040" w:hanging="360"/>
      </w:pPr>
    </w:lvl>
    <w:lvl w:ilvl="7" w:tplc="ABDED260">
      <w:start w:val="1"/>
      <w:numFmt w:val="lowerLetter"/>
      <w:lvlText w:val="%8."/>
      <w:lvlJc w:val="left"/>
      <w:pPr>
        <w:ind w:left="5760" w:hanging="360"/>
      </w:pPr>
    </w:lvl>
    <w:lvl w:ilvl="8" w:tplc="68D89CC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55C5"/>
    <w:rsid w:val="00042A51"/>
    <w:rsid w:val="00042D2E"/>
    <w:rsid w:val="00044C82"/>
    <w:rsid w:val="000660FC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378"/>
    <w:rsid w:val="00190CE5"/>
    <w:rsid w:val="00192F37"/>
    <w:rsid w:val="00194DCE"/>
    <w:rsid w:val="001A70D2"/>
    <w:rsid w:val="001B12DD"/>
    <w:rsid w:val="001D657B"/>
    <w:rsid w:val="001D7B54"/>
    <w:rsid w:val="001E0209"/>
    <w:rsid w:val="001F2CA2"/>
    <w:rsid w:val="002144C0"/>
    <w:rsid w:val="00215FA7"/>
    <w:rsid w:val="0022477D"/>
    <w:rsid w:val="002278A9"/>
    <w:rsid w:val="002330FC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800"/>
    <w:rsid w:val="003151C5"/>
    <w:rsid w:val="00326670"/>
    <w:rsid w:val="00330C7A"/>
    <w:rsid w:val="003343CF"/>
    <w:rsid w:val="00346FE9"/>
    <w:rsid w:val="0034759A"/>
    <w:rsid w:val="003503F6"/>
    <w:rsid w:val="003530DD"/>
    <w:rsid w:val="003546AF"/>
    <w:rsid w:val="00363F78"/>
    <w:rsid w:val="00395BA4"/>
    <w:rsid w:val="003A0A5B"/>
    <w:rsid w:val="003A1176"/>
    <w:rsid w:val="003C0BAE"/>
    <w:rsid w:val="003C4391"/>
    <w:rsid w:val="003D18A9"/>
    <w:rsid w:val="003D6CE2"/>
    <w:rsid w:val="003E1941"/>
    <w:rsid w:val="003E2FE6"/>
    <w:rsid w:val="003E49D5"/>
    <w:rsid w:val="003F205D"/>
    <w:rsid w:val="003F38C0"/>
    <w:rsid w:val="003F6E1D"/>
    <w:rsid w:val="004008A5"/>
    <w:rsid w:val="0040793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0D1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84F5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72"/>
    <w:rsid w:val="0078168C"/>
    <w:rsid w:val="00787C2A"/>
    <w:rsid w:val="00790E27"/>
    <w:rsid w:val="007A4022"/>
    <w:rsid w:val="007A6E6E"/>
    <w:rsid w:val="007C3299"/>
    <w:rsid w:val="007C3BCC"/>
    <w:rsid w:val="007C4546"/>
    <w:rsid w:val="007D40A5"/>
    <w:rsid w:val="007D6E56"/>
    <w:rsid w:val="007F4155"/>
    <w:rsid w:val="008134A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4F1A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37C"/>
    <w:rsid w:val="00923D7D"/>
    <w:rsid w:val="00936FE7"/>
    <w:rsid w:val="009508DF"/>
    <w:rsid w:val="00950DAC"/>
    <w:rsid w:val="00954A07"/>
    <w:rsid w:val="00984B23"/>
    <w:rsid w:val="00985972"/>
    <w:rsid w:val="00991867"/>
    <w:rsid w:val="00997F14"/>
    <w:rsid w:val="009A78D9"/>
    <w:rsid w:val="009C3E31"/>
    <w:rsid w:val="009C54AE"/>
    <w:rsid w:val="009C788E"/>
    <w:rsid w:val="009D3F3B"/>
    <w:rsid w:val="009D70E0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B94"/>
    <w:rsid w:val="00B90885"/>
    <w:rsid w:val="00BB520A"/>
    <w:rsid w:val="00BC2A8E"/>
    <w:rsid w:val="00BC797F"/>
    <w:rsid w:val="00BD3869"/>
    <w:rsid w:val="00BD66E9"/>
    <w:rsid w:val="00BD6FF4"/>
    <w:rsid w:val="00BF2C41"/>
    <w:rsid w:val="00C058B4"/>
    <w:rsid w:val="00C05F44"/>
    <w:rsid w:val="00C131B5"/>
    <w:rsid w:val="00C15F58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2FC"/>
    <w:rsid w:val="00E63348"/>
    <w:rsid w:val="00E661B9"/>
    <w:rsid w:val="00E742AA"/>
    <w:rsid w:val="00E74D9B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8C0"/>
    <w:rsid w:val="00FF016A"/>
    <w:rsid w:val="00FF1401"/>
    <w:rsid w:val="00FF5E7D"/>
    <w:rsid w:val="0118AB29"/>
    <w:rsid w:val="02804DB8"/>
    <w:rsid w:val="1029D129"/>
    <w:rsid w:val="1309676E"/>
    <w:rsid w:val="14430811"/>
    <w:rsid w:val="1B53E242"/>
    <w:rsid w:val="1FA52ADE"/>
    <w:rsid w:val="200ECC11"/>
    <w:rsid w:val="264AF108"/>
    <w:rsid w:val="2704C90E"/>
    <w:rsid w:val="273D417A"/>
    <w:rsid w:val="2B519EF3"/>
    <w:rsid w:val="2DA3D7DE"/>
    <w:rsid w:val="2DDD132A"/>
    <w:rsid w:val="398425B0"/>
    <w:rsid w:val="3D3D3290"/>
    <w:rsid w:val="412FA7F9"/>
    <w:rsid w:val="4ED281E9"/>
    <w:rsid w:val="53A937D4"/>
    <w:rsid w:val="54C728D1"/>
    <w:rsid w:val="572C68E4"/>
    <w:rsid w:val="62B83215"/>
    <w:rsid w:val="68873084"/>
    <w:rsid w:val="6D812A50"/>
    <w:rsid w:val="6DFACC1C"/>
    <w:rsid w:val="6EEDC6E8"/>
    <w:rsid w:val="778AB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BD1AF"/>
  <w15:docId w15:val="{C8DFE350-4178-4738-94BF-A2C3E3290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3078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07800"/>
  </w:style>
  <w:style w:type="character" w:customStyle="1" w:styleId="spellingerror">
    <w:name w:val="spellingerror"/>
    <w:basedOn w:val="Domylnaczcionkaakapitu"/>
    <w:rsid w:val="00307800"/>
  </w:style>
  <w:style w:type="character" w:customStyle="1" w:styleId="eop">
    <w:name w:val="eop"/>
    <w:basedOn w:val="Domylnaczcionkaakapitu"/>
    <w:rsid w:val="00307800"/>
  </w:style>
  <w:style w:type="character" w:styleId="Odwoaniedokomentarza">
    <w:name w:val="annotation reference"/>
    <w:basedOn w:val="Domylnaczcionkaakapitu"/>
    <w:uiPriority w:val="99"/>
    <w:semiHidden/>
    <w:unhideWhenUsed/>
    <w:rsid w:val="00C15F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F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F5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F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F5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0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fcd984f8ff394829" Type="http://schemas.microsoft.com/office/2020/10/relationships/intelligence" Target="intelligence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12C8D-3548-4242-A775-F2B4C32EF4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AF413A-41D3-4CF8-9034-F532FFAC1D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23B4A7-85AB-4CDF-850F-DABA36D756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283875-475C-439F-868A-7E6890376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983</Words>
  <Characters>5900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2020-11-17T19:00:00Z</dcterms:created>
  <dcterms:modified xsi:type="dcterms:W3CDTF">2024-07-12T09:02:00Z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