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6221B2" w14:textId="30AB4DC8" w:rsidR="00DE5D27" w:rsidRDefault="00D42C1C" w:rsidP="00DE5D27">
      <w:pPr>
        <w:spacing w:line="240" w:lineRule="auto"/>
        <w:jc w:val="right"/>
        <w:rPr>
          <w:rFonts w:ascii="Corbel" w:hAnsi="Corbel"/>
          <w:bCs/>
          <w:i/>
        </w:rPr>
      </w:pPr>
      <w:r w:rsidRPr="00F00958">
        <w:rPr>
          <w:rFonts w:ascii="Corbel" w:hAnsi="Corbel"/>
          <w:b/>
          <w:bCs/>
        </w:rPr>
        <w:tab/>
      </w:r>
      <w:r w:rsidRPr="00F00958">
        <w:rPr>
          <w:rFonts w:ascii="Corbel" w:hAnsi="Corbel"/>
          <w:b/>
          <w:bCs/>
        </w:rPr>
        <w:tab/>
      </w:r>
      <w:r w:rsidRPr="00F00958">
        <w:rPr>
          <w:rFonts w:ascii="Corbel" w:hAnsi="Corbel"/>
          <w:b/>
          <w:bCs/>
        </w:rPr>
        <w:tab/>
      </w:r>
      <w:r w:rsidRPr="00F00958">
        <w:rPr>
          <w:rFonts w:ascii="Corbel" w:hAnsi="Corbel"/>
          <w:b/>
          <w:bCs/>
        </w:rPr>
        <w:tab/>
      </w:r>
      <w:r w:rsidR="00FA5AA1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FA5AA1">
        <w:rPr>
          <w:rFonts w:ascii="Corbel" w:hAnsi="Corbel" w:cs="Corbel"/>
          <w:i/>
          <w:iCs/>
        </w:rPr>
        <w:t>7</w:t>
      </w:r>
      <w:r w:rsidR="00FA5AA1" w:rsidRPr="00A4341C">
        <w:rPr>
          <w:rFonts w:ascii="Corbel" w:hAnsi="Corbel" w:cs="Corbel"/>
          <w:i/>
          <w:iCs/>
        </w:rPr>
        <w:t>/20</w:t>
      </w:r>
      <w:r w:rsidR="00FA5AA1">
        <w:rPr>
          <w:rFonts w:ascii="Corbel" w:hAnsi="Corbel" w:cs="Corbel"/>
          <w:i/>
          <w:iCs/>
        </w:rPr>
        <w:t>23</w:t>
      </w:r>
    </w:p>
    <w:p w14:paraId="291F92EE" w14:textId="77777777" w:rsidR="00FA5AA1" w:rsidRPr="00DE5D27" w:rsidRDefault="00FA5AA1" w:rsidP="00DE5D27">
      <w:pPr>
        <w:spacing w:line="240" w:lineRule="auto"/>
        <w:jc w:val="right"/>
        <w:rPr>
          <w:rFonts w:ascii="Corbel" w:hAnsi="Corbel"/>
          <w:bCs/>
          <w:i/>
        </w:rPr>
      </w:pPr>
    </w:p>
    <w:p w14:paraId="0BB3A23A" w14:textId="77777777" w:rsidR="00DE5D27" w:rsidRPr="00DE5D27" w:rsidRDefault="00DE5D27" w:rsidP="00DE5D2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E5D27">
        <w:rPr>
          <w:rFonts w:ascii="Corbel" w:hAnsi="Corbel"/>
          <w:b/>
          <w:smallCaps/>
          <w:sz w:val="24"/>
          <w:szCs w:val="24"/>
        </w:rPr>
        <w:t>SYLABUS</w:t>
      </w:r>
    </w:p>
    <w:p w14:paraId="05634897" w14:textId="62461571" w:rsidR="00DE5D27" w:rsidRPr="00DE5D27" w:rsidRDefault="00DE5D27" w:rsidP="00DE5D2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E5D27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267596">
        <w:rPr>
          <w:rFonts w:ascii="Corbel" w:hAnsi="Corbel"/>
          <w:i/>
          <w:smallCaps/>
          <w:sz w:val="24"/>
          <w:szCs w:val="24"/>
        </w:rPr>
        <w:t>2024-2026</w:t>
      </w:r>
    </w:p>
    <w:p w14:paraId="4CE48133" w14:textId="54394997" w:rsidR="00DE5D27" w:rsidRPr="00EA4832" w:rsidRDefault="00DE5D27" w:rsidP="00DE5D2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E5D27">
        <w:rPr>
          <w:rFonts w:ascii="Corbel" w:hAnsi="Corbel"/>
          <w:sz w:val="20"/>
          <w:szCs w:val="20"/>
        </w:rPr>
        <w:t>Rok akademicki: 202</w:t>
      </w:r>
      <w:r w:rsidR="00267596">
        <w:rPr>
          <w:rFonts w:ascii="Corbel" w:hAnsi="Corbel"/>
          <w:sz w:val="20"/>
          <w:szCs w:val="20"/>
        </w:rPr>
        <w:t>5</w:t>
      </w:r>
      <w:r w:rsidRPr="00DE5D27">
        <w:rPr>
          <w:rFonts w:ascii="Corbel" w:hAnsi="Corbel"/>
          <w:sz w:val="20"/>
          <w:szCs w:val="20"/>
        </w:rPr>
        <w:t>/202</w:t>
      </w:r>
      <w:r w:rsidR="00267596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24356E98" w14:textId="77777777" w:rsidR="00DE5D27" w:rsidRDefault="00DE5D27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206377" w14:textId="5150CF81" w:rsidR="00D42C1C" w:rsidRPr="00F00958" w:rsidRDefault="00D42C1C" w:rsidP="00D42C1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00958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42C1C" w:rsidRPr="00F00958" w14:paraId="07D87665" w14:textId="77777777" w:rsidTr="000C6675">
        <w:tc>
          <w:tcPr>
            <w:tcW w:w="2694" w:type="dxa"/>
            <w:vAlign w:val="center"/>
          </w:tcPr>
          <w:p w14:paraId="63949A27" w14:textId="77777777" w:rsidR="00D42C1C" w:rsidRPr="00F00958" w:rsidRDefault="00D42C1C" w:rsidP="00005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EAC6C6" w14:textId="77777777" w:rsidR="00D42C1C" w:rsidRPr="00F00958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Rachunkowość sektora publicznego</w:t>
            </w:r>
          </w:p>
        </w:tc>
      </w:tr>
      <w:tr w:rsidR="00D42C1C" w:rsidRPr="00F00958" w14:paraId="32A75D8C" w14:textId="77777777" w:rsidTr="000C6675">
        <w:tc>
          <w:tcPr>
            <w:tcW w:w="2694" w:type="dxa"/>
            <w:vAlign w:val="center"/>
          </w:tcPr>
          <w:p w14:paraId="1642B9B7" w14:textId="77777777" w:rsidR="00D42C1C" w:rsidRPr="00F00958" w:rsidRDefault="00D42C1C" w:rsidP="00005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8DB5DBA" w14:textId="77777777" w:rsidR="00D42C1C" w:rsidRPr="00F00958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E/II/EiZSP/C.4</w:t>
            </w:r>
          </w:p>
        </w:tc>
      </w:tr>
      <w:tr w:rsidR="00D42C1C" w:rsidRPr="00F00958" w14:paraId="4335ABE4" w14:textId="77777777" w:rsidTr="000C6675">
        <w:tc>
          <w:tcPr>
            <w:tcW w:w="2694" w:type="dxa"/>
            <w:vAlign w:val="center"/>
          </w:tcPr>
          <w:p w14:paraId="59BC8772" w14:textId="77777777" w:rsidR="00D42C1C" w:rsidRPr="00F00958" w:rsidRDefault="00005ED6" w:rsidP="00005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N</w:t>
            </w:r>
            <w:r w:rsidR="00D42C1C" w:rsidRPr="00F00958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30A4F41C" w14:textId="77777777" w:rsidR="00D42C1C" w:rsidRPr="00F00958" w:rsidRDefault="00005ED6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42C1C" w:rsidRPr="00F00958" w14:paraId="18CFC8A9" w14:textId="77777777" w:rsidTr="000C6675">
        <w:tc>
          <w:tcPr>
            <w:tcW w:w="2694" w:type="dxa"/>
            <w:vAlign w:val="center"/>
          </w:tcPr>
          <w:p w14:paraId="7D101BDF" w14:textId="77777777" w:rsidR="00D42C1C" w:rsidRPr="00A809FD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09F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E0A363E" w14:textId="6A31C999" w:rsidR="00D42C1C" w:rsidRPr="00A809FD" w:rsidRDefault="00A809FD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09F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D42C1C" w:rsidRPr="00F00958" w14:paraId="340C6A7E" w14:textId="77777777" w:rsidTr="000C6675">
        <w:tc>
          <w:tcPr>
            <w:tcW w:w="2694" w:type="dxa"/>
            <w:vAlign w:val="center"/>
          </w:tcPr>
          <w:p w14:paraId="7651B0AA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6F36F95" w14:textId="77777777" w:rsidR="00D42C1C" w:rsidRPr="00F00958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D42C1C" w:rsidRPr="00F00958" w14:paraId="2E27839E" w14:textId="77777777" w:rsidTr="000C6675">
        <w:tc>
          <w:tcPr>
            <w:tcW w:w="2694" w:type="dxa"/>
            <w:vAlign w:val="center"/>
          </w:tcPr>
          <w:p w14:paraId="5B5E2290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560D065" w14:textId="77777777" w:rsidR="00D42C1C" w:rsidRPr="00F00958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="00D42C1C" w:rsidRPr="00F00958" w14:paraId="4E5BF220" w14:textId="77777777" w:rsidTr="000C6675">
        <w:tc>
          <w:tcPr>
            <w:tcW w:w="2694" w:type="dxa"/>
            <w:vAlign w:val="center"/>
          </w:tcPr>
          <w:p w14:paraId="3CF0FE78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45F12AC" w14:textId="77777777" w:rsidR="00D42C1C" w:rsidRPr="00F00958" w:rsidRDefault="00541B85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42C1C" w:rsidRPr="00F00958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D42C1C" w:rsidRPr="00F00958" w14:paraId="7BE0EF25" w14:textId="77777777" w:rsidTr="000C6675">
        <w:tc>
          <w:tcPr>
            <w:tcW w:w="2694" w:type="dxa"/>
            <w:vAlign w:val="center"/>
          </w:tcPr>
          <w:p w14:paraId="3864A4D2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813D50C" w14:textId="6A9EC850" w:rsidR="00D42C1C" w:rsidRPr="00F00958" w:rsidRDefault="008B7F1F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42C1C" w:rsidRPr="00F00958">
              <w:rPr>
                <w:rFonts w:ascii="Corbel" w:hAnsi="Corbel"/>
                <w:b w:val="0"/>
                <w:sz w:val="24"/>
                <w:szCs w:val="24"/>
              </w:rPr>
              <w:t>tacjonarny</w:t>
            </w:r>
          </w:p>
        </w:tc>
      </w:tr>
      <w:tr w:rsidR="00D42C1C" w:rsidRPr="00F00958" w14:paraId="3F8D8674" w14:textId="77777777" w:rsidTr="000C6675">
        <w:tc>
          <w:tcPr>
            <w:tcW w:w="2694" w:type="dxa"/>
            <w:vAlign w:val="center"/>
          </w:tcPr>
          <w:p w14:paraId="7F434AB6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3961417" w14:textId="77777777" w:rsidR="00D42C1C" w:rsidRPr="00F00958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D42C1C" w:rsidRPr="00F00958" w14:paraId="310D6238" w14:textId="77777777" w:rsidTr="000C6675">
        <w:tc>
          <w:tcPr>
            <w:tcW w:w="2694" w:type="dxa"/>
            <w:vAlign w:val="center"/>
          </w:tcPr>
          <w:p w14:paraId="336BF0A6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FBE858" w14:textId="77777777" w:rsidR="00D42C1C" w:rsidRPr="00F00958" w:rsidRDefault="00541B85" w:rsidP="00005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42C1C" w:rsidRPr="00F00958">
              <w:rPr>
                <w:rFonts w:ascii="Corbel" w:hAnsi="Corbel"/>
                <w:b w:val="0"/>
                <w:sz w:val="24"/>
                <w:szCs w:val="24"/>
              </w:rPr>
              <w:t>pecjal</w:t>
            </w:r>
            <w:r w:rsidR="00005ED6" w:rsidRPr="00F00958">
              <w:rPr>
                <w:rFonts w:ascii="Corbel" w:hAnsi="Corbel"/>
                <w:b w:val="0"/>
                <w:sz w:val="24"/>
                <w:szCs w:val="24"/>
              </w:rPr>
              <w:t>nościowy</w:t>
            </w:r>
          </w:p>
        </w:tc>
      </w:tr>
      <w:tr w:rsidR="00D42C1C" w:rsidRPr="00F00958" w14:paraId="273F290D" w14:textId="77777777" w:rsidTr="000C6675">
        <w:tc>
          <w:tcPr>
            <w:tcW w:w="2694" w:type="dxa"/>
            <w:vAlign w:val="center"/>
          </w:tcPr>
          <w:p w14:paraId="697DC78C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95D3176" w14:textId="77777777" w:rsidR="00D42C1C" w:rsidRPr="00F00958" w:rsidRDefault="00541B85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42C1C" w:rsidRPr="00F00958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D42C1C" w:rsidRPr="00F00958" w14:paraId="07E3974A" w14:textId="77777777" w:rsidTr="000C6675">
        <w:tc>
          <w:tcPr>
            <w:tcW w:w="2694" w:type="dxa"/>
            <w:vAlign w:val="center"/>
          </w:tcPr>
          <w:p w14:paraId="3D169F81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F1F227" w14:textId="77777777" w:rsidR="00D42C1C" w:rsidRPr="00F00958" w:rsidRDefault="006F6405" w:rsidP="006F64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dr Renata Nesterowicz</w:t>
            </w:r>
          </w:p>
        </w:tc>
      </w:tr>
      <w:tr w:rsidR="00D42C1C" w:rsidRPr="00F00958" w14:paraId="2D5F1ADE" w14:textId="77777777" w:rsidTr="000C6675">
        <w:tc>
          <w:tcPr>
            <w:tcW w:w="2694" w:type="dxa"/>
            <w:vAlign w:val="center"/>
          </w:tcPr>
          <w:p w14:paraId="412FB28C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DE17555" w14:textId="77777777" w:rsidR="00D42C1C" w:rsidRPr="00F00958" w:rsidRDefault="006F6405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dr Renata Nesterowicz</w:t>
            </w:r>
          </w:p>
        </w:tc>
      </w:tr>
    </w:tbl>
    <w:p w14:paraId="0BD663C1" w14:textId="3D164067" w:rsidR="00D42C1C" w:rsidRPr="00F00958" w:rsidRDefault="00D42C1C" w:rsidP="00A809F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00958">
        <w:rPr>
          <w:rFonts w:ascii="Corbel" w:hAnsi="Corbel"/>
          <w:sz w:val="24"/>
          <w:szCs w:val="24"/>
        </w:rPr>
        <w:t xml:space="preserve">* </w:t>
      </w:r>
      <w:r w:rsidRPr="00F00958">
        <w:rPr>
          <w:rFonts w:ascii="Corbel" w:hAnsi="Corbel"/>
          <w:i/>
          <w:sz w:val="24"/>
          <w:szCs w:val="24"/>
        </w:rPr>
        <w:t xml:space="preserve">- </w:t>
      </w:r>
      <w:r w:rsidRPr="00F0095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05ED6" w:rsidRPr="00F00958">
        <w:rPr>
          <w:rFonts w:ascii="Corbel" w:hAnsi="Corbel"/>
          <w:b w:val="0"/>
          <w:i/>
          <w:sz w:val="24"/>
          <w:szCs w:val="24"/>
        </w:rPr>
        <w:t>w Jednostce</w:t>
      </w:r>
    </w:p>
    <w:p w14:paraId="3ABD9AB6" w14:textId="77777777" w:rsidR="00D42C1C" w:rsidRPr="00F00958" w:rsidRDefault="00D42C1C" w:rsidP="00D42C1C">
      <w:pPr>
        <w:pStyle w:val="Podpunkty"/>
        <w:ind w:left="284"/>
        <w:rPr>
          <w:rFonts w:ascii="Corbel" w:hAnsi="Corbel"/>
          <w:sz w:val="24"/>
          <w:szCs w:val="24"/>
        </w:rPr>
      </w:pPr>
      <w:r w:rsidRPr="00F00958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6E5096B" w14:textId="77777777" w:rsidR="00D42C1C" w:rsidRPr="00F00958" w:rsidRDefault="00D42C1C" w:rsidP="00D42C1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D42C1C" w:rsidRPr="00F00958" w14:paraId="6C4CB278" w14:textId="77777777" w:rsidTr="000C6675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046B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Semestr</w:t>
            </w:r>
          </w:p>
          <w:p w14:paraId="01615FB5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14659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48286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02AE1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9D3F4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505CA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C0187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38E81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ECB5F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CD38D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00958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D42C1C" w:rsidRPr="00F00958" w14:paraId="4ADDFC0A" w14:textId="77777777" w:rsidTr="000C6675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79529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23192" w14:textId="201870C0" w:rsidR="00D42C1C" w:rsidRPr="00F00958" w:rsidRDefault="008B7F1F" w:rsidP="008B7F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46230" w14:textId="63892BE0" w:rsidR="00D42C1C" w:rsidRPr="00F00958" w:rsidRDefault="008B7F1F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7B577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96189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F8D4D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C9638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BB49E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CD5D0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339D2" w14:textId="7053A563" w:rsidR="00D42C1C" w:rsidRPr="00F00958" w:rsidRDefault="00EA25DA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11AE1CD" w14:textId="77777777" w:rsidR="00D42C1C" w:rsidRPr="00F00958" w:rsidRDefault="00D42C1C" w:rsidP="00D42C1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F554AF7" w14:textId="77777777" w:rsidR="00D42C1C" w:rsidRPr="00F00958" w:rsidRDefault="00D42C1C" w:rsidP="00D42C1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629C93C" w14:textId="77777777" w:rsidR="00D42C1C" w:rsidRPr="00F00958" w:rsidRDefault="00D42C1C" w:rsidP="00D42C1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 xml:space="preserve">1.2.  Sposób realizacji zajęć  </w:t>
      </w:r>
    </w:p>
    <w:p w14:paraId="113A6FCA" w14:textId="77777777" w:rsidR="00715DB4" w:rsidRPr="00715DB4" w:rsidRDefault="00715DB4" w:rsidP="00715D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715DB4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715DB4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715DB4">
        <w:rPr>
          <w:rFonts w:ascii="Corbel" w:hAnsi="Corbel"/>
          <w:b w:val="0"/>
          <w:smallCaps w:val="0"/>
          <w:color w:val="000000" w:themeColor="text1"/>
          <w:szCs w:val="24"/>
        </w:rPr>
        <w:t>zajęcia w formie tradycyjnej lub z wykorzystaniem platformy Ms Teams</w:t>
      </w:r>
    </w:p>
    <w:p w14:paraId="09DF56E0" w14:textId="77777777" w:rsidR="00715DB4" w:rsidRPr="00715DB4" w:rsidRDefault="00715DB4" w:rsidP="00715D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715DB4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715DB4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3972739C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F026C8C" w14:textId="77777777" w:rsidR="00715DB4" w:rsidRPr="00715DB4" w:rsidRDefault="00D42C1C" w:rsidP="00715DB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15DB4">
        <w:rPr>
          <w:rFonts w:ascii="Corbel" w:hAnsi="Corbel"/>
          <w:smallCaps w:val="0"/>
          <w:szCs w:val="24"/>
        </w:rPr>
        <w:t xml:space="preserve">1.3 </w:t>
      </w:r>
      <w:r w:rsidR="00715DB4" w:rsidRPr="00715DB4">
        <w:rPr>
          <w:rFonts w:ascii="Corbel" w:hAnsi="Corbel"/>
          <w:smallCaps w:val="0"/>
          <w:szCs w:val="24"/>
        </w:rPr>
        <w:t xml:space="preserve">Forma zaliczenia przedmiotu (z toku) </w:t>
      </w:r>
      <w:r w:rsidR="00715DB4" w:rsidRPr="00715DB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B0B2AEC" w14:textId="38BABD25" w:rsidR="00715DB4" w:rsidRPr="009C54AE" w:rsidRDefault="00715DB4" w:rsidP="00715DB4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715DB4">
        <w:rPr>
          <w:rFonts w:ascii="Corbel" w:hAnsi="Corbel"/>
          <w:b w:val="0"/>
          <w:smallCaps w:val="0"/>
          <w:szCs w:val="24"/>
        </w:rPr>
        <w:t>Egzamin</w:t>
      </w:r>
    </w:p>
    <w:p w14:paraId="1ADBF6B2" w14:textId="78E3CD42" w:rsidR="00715DB4" w:rsidRPr="00F00958" w:rsidRDefault="00715DB4" w:rsidP="00D42C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99202E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  <w:r w:rsidRPr="00F00958">
        <w:rPr>
          <w:rFonts w:ascii="Corbel" w:hAnsi="Corbel"/>
          <w:szCs w:val="24"/>
        </w:rPr>
        <w:t xml:space="preserve">2.Wymagania wstępne </w:t>
      </w:r>
    </w:p>
    <w:p w14:paraId="477443CD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42C1C" w:rsidRPr="00F00958" w14:paraId="198EDC44" w14:textId="77777777" w:rsidTr="000C6675">
        <w:trPr>
          <w:trHeight w:val="1308"/>
        </w:trPr>
        <w:tc>
          <w:tcPr>
            <w:tcW w:w="9670" w:type="dxa"/>
          </w:tcPr>
          <w:p w14:paraId="5E024E9E" w14:textId="168BBD26" w:rsidR="00D42C1C" w:rsidRPr="00F00958" w:rsidRDefault="00D42C1C" w:rsidP="004E193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Powinien posiadać wiedzę z takich przedmiotów jak Finanse </w:t>
            </w:r>
            <w:r w:rsidR="00005ED6"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przedsiębiorstw</w:t>
            </w:r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Rachunkowość,</w:t>
            </w:r>
            <w:r w:rsidR="00005ED6"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wskazujące na posiadanie podstawowej wiedzy ekonomicznej (problemy, kategorie, prawa) oraz umiejętności interpretacji zjawisk ekonomicznych, jak również znajomość podstawowych kategorii z zakresu rachunkowości i analizy ekonomicznej.</w:t>
            </w:r>
          </w:p>
        </w:tc>
      </w:tr>
    </w:tbl>
    <w:p w14:paraId="18A4E084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</w:p>
    <w:p w14:paraId="0845EA32" w14:textId="3F1041A0" w:rsidR="00D42C1C" w:rsidRPr="00F00958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  <w:r w:rsidRPr="00715DB4">
        <w:rPr>
          <w:rFonts w:ascii="Corbel" w:hAnsi="Corbel"/>
          <w:szCs w:val="24"/>
        </w:rPr>
        <w:t xml:space="preserve">3. </w:t>
      </w:r>
      <w:r w:rsidR="00715DB4" w:rsidRPr="00715DB4">
        <w:rPr>
          <w:rFonts w:ascii="Corbel" w:hAnsi="Corbel"/>
          <w:szCs w:val="24"/>
        </w:rPr>
        <w:t>cele, efekty uczenia się , treści Programowe</w:t>
      </w:r>
      <w:r w:rsidR="00715DB4" w:rsidRPr="009C54AE">
        <w:rPr>
          <w:rFonts w:ascii="Corbel" w:hAnsi="Corbel"/>
          <w:szCs w:val="24"/>
        </w:rPr>
        <w:t xml:space="preserve"> i stosowane metody Dydaktyczne</w:t>
      </w:r>
    </w:p>
    <w:p w14:paraId="7D362327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</w:p>
    <w:p w14:paraId="20EF88B4" w14:textId="77777777" w:rsidR="00D42C1C" w:rsidRPr="00F00958" w:rsidRDefault="00D42C1C" w:rsidP="00D42C1C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F00958">
        <w:rPr>
          <w:rFonts w:ascii="Corbel" w:hAnsi="Corbel"/>
          <w:sz w:val="24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42C1C" w:rsidRPr="00F00958" w14:paraId="792F3230" w14:textId="77777777" w:rsidTr="3858E59A">
        <w:tc>
          <w:tcPr>
            <w:tcW w:w="851" w:type="dxa"/>
            <w:vAlign w:val="center"/>
          </w:tcPr>
          <w:p w14:paraId="205C2CD8" w14:textId="77777777" w:rsidR="00D42C1C" w:rsidRPr="00F00958" w:rsidRDefault="00D42C1C" w:rsidP="000C667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B3130F1" w14:textId="1C6EF75C" w:rsidR="00D42C1C" w:rsidRPr="004E1939" w:rsidRDefault="00D42C1C" w:rsidP="3858E59A">
            <w:pPr>
              <w:spacing w:after="0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Będzie po</w:t>
            </w:r>
            <w:r w:rsidR="099A942C"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siadał</w:t>
            </w: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5BDF4F05"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umiejętność </w:t>
            </w: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pozyskiwa</w:t>
            </w:r>
            <w:r w:rsidR="53B0F79A"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nia</w:t>
            </w: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i analizowa</w:t>
            </w:r>
            <w:r w:rsidR="1FE482B8"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nia </w:t>
            </w: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dan</w:t>
            </w:r>
            <w:r w:rsidR="2878E2BD"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ych</w:t>
            </w: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 zakresie tworzenia budżetów i innych planów finansowych według klasyfikacji budżetowej i struktury dysponenckiej.</w:t>
            </w:r>
          </w:p>
        </w:tc>
      </w:tr>
      <w:tr w:rsidR="00D42C1C" w:rsidRPr="00F00958" w14:paraId="7EA5F096" w14:textId="77777777" w:rsidTr="3858E59A">
        <w:tc>
          <w:tcPr>
            <w:tcW w:w="851" w:type="dxa"/>
            <w:vAlign w:val="center"/>
          </w:tcPr>
          <w:p w14:paraId="22A554D3" w14:textId="77777777" w:rsidR="00D42C1C" w:rsidRPr="00F00958" w:rsidRDefault="00D42C1C" w:rsidP="004E1939">
            <w:pPr>
              <w:pStyle w:val="Cele"/>
              <w:spacing w:before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3BB3E005" w14:textId="77777777" w:rsidR="00D42C1C" w:rsidRPr="004E1939" w:rsidRDefault="00D42C1C" w:rsidP="004E193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Pozna podstawowe zasady, normy i koncepcje organizacji budżetu poprzez system rachunkowości pełnej, struktury i powiązania.</w:t>
            </w:r>
          </w:p>
        </w:tc>
      </w:tr>
      <w:tr w:rsidR="00D42C1C" w:rsidRPr="00F00958" w14:paraId="10DF5338" w14:textId="77777777" w:rsidTr="3858E59A">
        <w:tc>
          <w:tcPr>
            <w:tcW w:w="851" w:type="dxa"/>
            <w:vAlign w:val="center"/>
          </w:tcPr>
          <w:p w14:paraId="3F0BA35A" w14:textId="77777777" w:rsidR="00D42C1C" w:rsidRPr="00F00958" w:rsidRDefault="00D42C1C" w:rsidP="000C667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3C868D16" w14:textId="77777777" w:rsidR="00D42C1C" w:rsidRPr="004E1939" w:rsidRDefault="00D42C1C" w:rsidP="004E193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Potrafi właściwie analizować zjawiska i procesy zachodzące w sektorze budżetowym na podstawie danych ewidencji księgowej i sprawozdań z wykonania budżetu.</w:t>
            </w:r>
          </w:p>
        </w:tc>
      </w:tr>
    </w:tbl>
    <w:p w14:paraId="62885718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822610" w14:textId="535E1CAA" w:rsidR="00D42C1C" w:rsidRPr="00F00958" w:rsidRDefault="00D42C1C" w:rsidP="00D42C1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15DB4">
        <w:rPr>
          <w:rFonts w:ascii="Corbel" w:hAnsi="Corbel"/>
          <w:b/>
          <w:sz w:val="24"/>
          <w:szCs w:val="24"/>
        </w:rPr>
        <w:t xml:space="preserve">3.2 </w:t>
      </w:r>
      <w:r w:rsidR="00715DB4" w:rsidRPr="00715DB4">
        <w:rPr>
          <w:rFonts w:ascii="Corbel" w:hAnsi="Corbel"/>
          <w:b/>
          <w:sz w:val="24"/>
          <w:szCs w:val="24"/>
        </w:rPr>
        <w:t>Efekty uczenia się dla przedmiotu</w:t>
      </w:r>
    </w:p>
    <w:p w14:paraId="52FAEE55" w14:textId="77777777" w:rsidR="00D42C1C" w:rsidRPr="00F00958" w:rsidRDefault="00D42C1C" w:rsidP="00D42C1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5320ED" w:rsidRPr="00F00958" w14:paraId="3F8BDCAB" w14:textId="77777777" w:rsidTr="001E6F6A">
        <w:trPr>
          <w:trHeight w:val="1322"/>
        </w:trPr>
        <w:tc>
          <w:tcPr>
            <w:tcW w:w="1701" w:type="dxa"/>
            <w:vAlign w:val="center"/>
          </w:tcPr>
          <w:p w14:paraId="7F960765" w14:textId="77777777" w:rsidR="00D42C1C" w:rsidRPr="00F00958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smallCaps w:val="0"/>
                <w:szCs w:val="24"/>
              </w:rPr>
              <w:t>EK</w:t>
            </w:r>
            <w:r w:rsidRPr="00F00958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14:paraId="39A6A9B3" w14:textId="77777777" w:rsidR="00D42C1C" w:rsidRPr="00F00958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49C9032E" w14:textId="2773151B" w:rsidR="00D42C1C" w:rsidRPr="00F00958" w:rsidRDefault="004E1939" w:rsidP="004E19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320ED" w:rsidRPr="00F00958" w14:paraId="434A2843" w14:textId="77777777" w:rsidTr="001E6F6A">
        <w:tc>
          <w:tcPr>
            <w:tcW w:w="1701" w:type="dxa"/>
          </w:tcPr>
          <w:p w14:paraId="739D679B" w14:textId="371B4CB2" w:rsidR="00D42C1C" w:rsidRPr="00F00958" w:rsidRDefault="00EA25DA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789C9D31" w14:textId="44CF3463" w:rsidR="00D42C1C" w:rsidRPr="00F00958" w:rsidRDefault="00A91C57" w:rsidP="00EA25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główne tendencje rozwojowe w zakresie ekonomii, zasady funkcjonowania podmiotów gospodarczych, charakter powiązań i relacji społeczn</w:t>
            </w:r>
            <w:r w:rsidR="00EA25DA">
              <w:rPr>
                <w:rFonts w:ascii="Corbel" w:hAnsi="Corbel"/>
                <w:b w:val="0"/>
                <w:smallCaps w:val="0"/>
                <w:szCs w:val="24"/>
              </w:rPr>
              <w:t>o-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gospodarczych, zasady ochrony własności intelektualnej i prawa autorskiego 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>we wzmacnianiu efektywności i oszczędności środków publicznych i gospodarowania mieniem publicznym</w:t>
            </w:r>
            <w:r w:rsidR="005320E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B47529E" w14:textId="14114C0C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  <w:p w14:paraId="6A394DF0" w14:textId="361D8D7B" w:rsidR="00D42C1C" w:rsidRPr="00A91C57" w:rsidRDefault="00D42C1C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91C57">
              <w:rPr>
                <w:rFonts w:ascii="Corbel" w:hAnsi="Corbel"/>
                <w:sz w:val="24"/>
                <w:szCs w:val="24"/>
              </w:rPr>
              <w:t>K_W0</w:t>
            </w:r>
            <w:r w:rsidR="00A91C57">
              <w:rPr>
                <w:rFonts w:ascii="Corbel" w:hAnsi="Corbel"/>
                <w:sz w:val="24"/>
                <w:szCs w:val="24"/>
              </w:rPr>
              <w:t>5</w:t>
            </w:r>
          </w:p>
          <w:p w14:paraId="336FE886" w14:textId="45916108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K_W07</w:t>
            </w:r>
          </w:p>
          <w:p w14:paraId="70ECB0DE" w14:textId="64E64597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K_W11</w:t>
            </w:r>
          </w:p>
        </w:tc>
      </w:tr>
      <w:tr w:rsidR="005320ED" w:rsidRPr="00F00958" w14:paraId="70369027" w14:textId="77777777" w:rsidTr="001E6F6A">
        <w:tc>
          <w:tcPr>
            <w:tcW w:w="1701" w:type="dxa"/>
          </w:tcPr>
          <w:p w14:paraId="0EF776AC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6906047" w14:textId="5C19972D" w:rsidR="00D42C1C" w:rsidRPr="00F00958" w:rsidRDefault="00A91C57" w:rsidP="00EA25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5320ED">
              <w:rPr>
                <w:rFonts w:ascii="Corbel" w:hAnsi="Corbel"/>
                <w:b w:val="0"/>
                <w:smallCaps w:val="0"/>
                <w:szCs w:val="24"/>
              </w:rPr>
              <w:t xml:space="preserve">wykorzystywać posiadaną 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 xml:space="preserve">wiedzę </w:t>
            </w:r>
            <w:r w:rsidR="005320ED">
              <w:rPr>
                <w:rFonts w:ascii="Corbel" w:hAnsi="Corbel"/>
                <w:b w:val="0"/>
                <w:smallCaps w:val="0"/>
                <w:szCs w:val="24"/>
              </w:rPr>
              <w:t>ekonomiczną, metody i narzędzia w rozwiązywaniu złożonych i nietypowych problemów społeczno</w:t>
            </w:r>
            <w:r w:rsidR="00EA25DA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5320ED">
              <w:rPr>
                <w:rFonts w:ascii="Corbel" w:hAnsi="Corbel"/>
                <w:b w:val="0"/>
                <w:smallCaps w:val="0"/>
                <w:szCs w:val="24"/>
              </w:rPr>
              <w:t>gospodarczych, analizować przyczyny i oceniać przebieg zjawisk gospodarczych, pozyskiwać i analizować dane dotyczące rozwoju sektora publicznego, samodzielnie planować i realizować własne uczenie się.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2BCA5BAF" w14:textId="711BA10D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0D2C24E4" w14:textId="455BF7C1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718FE9E9" w14:textId="3A4BB40C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  <w:p w14:paraId="12E4D009" w14:textId="213E27B8" w:rsid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</w:t>
            </w:r>
            <w:r w:rsidR="000C4603">
              <w:rPr>
                <w:rFonts w:ascii="Corbel" w:hAnsi="Corbel"/>
                <w:sz w:val="24"/>
                <w:szCs w:val="24"/>
              </w:rPr>
              <w:t>0</w:t>
            </w:r>
            <w:r w:rsidR="00EA25DA">
              <w:rPr>
                <w:rFonts w:ascii="Corbel" w:hAnsi="Corbel"/>
                <w:sz w:val="24"/>
                <w:szCs w:val="24"/>
              </w:rPr>
              <w:t>6</w:t>
            </w:r>
          </w:p>
          <w:p w14:paraId="74CC4287" w14:textId="7A31BE47" w:rsidR="00D42C1C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K_U12</w:t>
            </w:r>
          </w:p>
          <w:p w14:paraId="55210E83" w14:textId="5DD2A336" w:rsidR="00A91C57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320ED" w:rsidRPr="00F00958" w14:paraId="0D47AC04" w14:textId="77777777" w:rsidTr="001E6F6A">
        <w:tc>
          <w:tcPr>
            <w:tcW w:w="1701" w:type="dxa"/>
          </w:tcPr>
          <w:p w14:paraId="78451CD4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E6FEA2E" w14:textId="19C1A2C3" w:rsidR="00D42C1C" w:rsidRPr="00F00958" w:rsidRDefault="005320ED" w:rsidP="00A63B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samodoskonalenia się w procesie zdobywania wiedzy</w:t>
            </w:r>
            <w:r w:rsidR="00C17514">
              <w:rPr>
                <w:rFonts w:ascii="Corbel" w:hAnsi="Corbel"/>
                <w:b w:val="0"/>
                <w:smallCaps w:val="0"/>
                <w:szCs w:val="24"/>
              </w:rPr>
              <w:t xml:space="preserve"> niezbędnej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 xml:space="preserve"> do podejmowania decyzji finansowych w sektorze budżetow</w:t>
            </w:r>
            <w:r w:rsidR="00C17514">
              <w:rPr>
                <w:rFonts w:ascii="Corbel" w:hAnsi="Corbel"/>
                <w:b w:val="0"/>
                <w:smallCaps w:val="0"/>
                <w:szCs w:val="24"/>
              </w:rPr>
              <w:t>ym w pionie księgowości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3BF47FD" w14:textId="08B3045A" w:rsidR="00D42C1C" w:rsidRPr="00A91C57" w:rsidRDefault="00C17514" w:rsidP="001E6F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B0300F0" w14:textId="5415FCAD" w:rsidR="00D42C1C" w:rsidRPr="00A91C57" w:rsidRDefault="00D42C1C" w:rsidP="00A63B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FFC294A" w14:textId="4B3B5814" w:rsidR="00F00958" w:rsidRPr="00F00958" w:rsidRDefault="00F00958" w:rsidP="00D42C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E28063" w14:textId="5533D7FC" w:rsidR="00D42C1C" w:rsidRDefault="00D42C1C" w:rsidP="00D42C1C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F00958">
        <w:rPr>
          <w:rFonts w:ascii="Corbel" w:hAnsi="Corbel"/>
          <w:b/>
          <w:sz w:val="24"/>
          <w:szCs w:val="24"/>
        </w:rPr>
        <w:t xml:space="preserve">3.3 Treści programowe </w:t>
      </w:r>
    </w:p>
    <w:p w14:paraId="40F1D070" w14:textId="77777777" w:rsidR="00715DB4" w:rsidRPr="00F00958" w:rsidRDefault="00715DB4" w:rsidP="00D42C1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3640491" w14:textId="77777777" w:rsidR="00D42C1C" w:rsidRPr="00F00958" w:rsidRDefault="00D42C1C" w:rsidP="00D42C1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00958">
        <w:rPr>
          <w:rFonts w:ascii="Corbel" w:hAnsi="Corbel"/>
          <w:sz w:val="24"/>
          <w:szCs w:val="24"/>
        </w:rPr>
        <w:t xml:space="preserve">Problematyka wykładu </w:t>
      </w:r>
    </w:p>
    <w:p w14:paraId="5F102E21" w14:textId="77777777" w:rsidR="00D42C1C" w:rsidRPr="00F00958" w:rsidRDefault="00D42C1C" w:rsidP="00D42C1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42C1C" w:rsidRPr="00F00958" w14:paraId="7C47357F" w14:textId="77777777" w:rsidTr="3858E59A">
        <w:tc>
          <w:tcPr>
            <w:tcW w:w="9639" w:type="dxa"/>
          </w:tcPr>
          <w:p w14:paraId="0AC680C8" w14:textId="77777777" w:rsidR="00D42C1C" w:rsidRPr="00715DB4" w:rsidRDefault="00D42C1C" w:rsidP="00A63BCC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2C1C" w:rsidRPr="00F00958" w14:paraId="650B01FA" w14:textId="77777777" w:rsidTr="3858E59A">
        <w:tc>
          <w:tcPr>
            <w:tcW w:w="9639" w:type="dxa"/>
          </w:tcPr>
          <w:p w14:paraId="52DC35DB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Istota finansów publicznych. Regulacje normatywne i prawne. Cech szczególne rachunkowości budżetowej.</w:t>
            </w:r>
          </w:p>
        </w:tc>
      </w:tr>
      <w:tr w:rsidR="00D42C1C" w:rsidRPr="00F00958" w14:paraId="2DFFC411" w14:textId="77777777" w:rsidTr="3858E59A">
        <w:tc>
          <w:tcPr>
            <w:tcW w:w="9639" w:type="dxa"/>
          </w:tcPr>
          <w:p w14:paraId="7257B17A" w14:textId="4863A3D9" w:rsidR="005B6B04" w:rsidRPr="00715DB4" w:rsidRDefault="6B950347" w:rsidP="004E19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858E59A">
              <w:rPr>
                <w:rFonts w:ascii="Corbel" w:hAnsi="Corbel"/>
                <w:sz w:val="24"/>
                <w:szCs w:val="24"/>
              </w:rPr>
              <w:t>Ogólna charakterystyka sektora finansów publicznych .</w:t>
            </w:r>
            <w:r w:rsidR="52A54C53" w:rsidRPr="3858E59A">
              <w:rPr>
                <w:rFonts w:ascii="Corbel" w:hAnsi="Corbel"/>
                <w:sz w:val="24"/>
                <w:szCs w:val="24"/>
              </w:rPr>
              <w:t xml:space="preserve"> </w:t>
            </w:r>
            <w:r w:rsidRPr="3858E59A">
              <w:rPr>
                <w:rFonts w:ascii="Corbel" w:hAnsi="Corbel"/>
                <w:sz w:val="24"/>
                <w:szCs w:val="24"/>
              </w:rPr>
              <w:t>Formy organizacyjno- prawne sektora budżetowego.</w:t>
            </w:r>
          </w:p>
          <w:p w14:paraId="29409779" w14:textId="77777777" w:rsidR="00D42C1C" w:rsidRPr="00715DB4" w:rsidRDefault="00D42C1C" w:rsidP="004E19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Polityka rachunkowości budżetowej</w:t>
            </w:r>
            <w:r w:rsidR="005B6B04" w:rsidRPr="00715DB4">
              <w:rPr>
                <w:rFonts w:ascii="Corbel" w:hAnsi="Corbel"/>
                <w:sz w:val="24"/>
                <w:szCs w:val="24"/>
              </w:rPr>
              <w:t xml:space="preserve"> i jej rola w sektorze finansów publicznych</w:t>
            </w:r>
            <w:r w:rsidRPr="00715DB4">
              <w:rPr>
                <w:rFonts w:ascii="Corbel" w:hAnsi="Corbel"/>
                <w:sz w:val="24"/>
                <w:szCs w:val="24"/>
              </w:rPr>
              <w:t>. Struktura dysponencka. Tworzenie planów kont. Zakładanie kont syntetycznych i analitycznych, organizacja rachunkowości w budżecie.</w:t>
            </w:r>
          </w:p>
        </w:tc>
      </w:tr>
      <w:tr w:rsidR="00D42C1C" w:rsidRPr="00F00958" w14:paraId="62B96661" w14:textId="77777777" w:rsidTr="3858E59A">
        <w:tc>
          <w:tcPr>
            <w:tcW w:w="9639" w:type="dxa"/>
          </w:tcPr>
          <w:p w14:paraId="4811821D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 xml:space="preserve">Zasady gospodarki finansowej jednostek organizacyjnych sektora finansów publicznych. Klasyfikacja budżetowa. </w:t>
            </w:r>
          </w:p>
        </w:tc>
      </w:tr>
      <w:tr w:rsidR="00D42C1C" w:rsidRPr="00F00958" w14:paraId="040C6D00" w14:textId="77777777" w:rsidTr="3858E59A">
        <w:tc>
          <w:tcPr>
            <w:tcW w:w="9639" w:type="dxa"/>
          </w:tcPr>
          <w:p w14:paraId="7D997AE4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 xml:space="preserve">Ewidencja księgowa zasobów i wyników w układzie zespołów planu kont. </w:t>
            </w:r>
          </w:p>
        </w:tc>
      </w:tr>
      <w:tr w:rsidR="00D42C1C" w:rsidRPr="00F00958" w14:paraId="7E0FFB6C" w14:textId="77777777" w:rsidTr="3858E59A">
        <w:tc>
          <w:tcPr>
            <w:tcW w:w="9639" w:type="dxa"/>
          </w:tcPr>
          <w:p w14:paraId="6BBE4954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Ewidencja dochodów i wydatków w sektorze publicznym. Zakładanie rejestrów. Przepis</w:t>
            </w:r>
            <w:r w:rsidR="00541B85" w:rsidRPr="00715DB4">
              <w:rPr>
                <w:rFonts w:ascii="Corbel" w:hAnsi="Corbel"/>
                <w:sz w:val="24"/>
                <w:szCs w:val="24"/>
              </w:rPr>
              <w:t>y</w:t>
            </w:r>
            <w:r w:rsidRPr="00715DB4">
              <w:rPr>
                <w:rFonts w:ascii="Corbel" w:hAnsi="Corbel"/>
                <w:sz w:val="24"/>
                <w:szCs w:val="24"/>
              </w:rPr>
              <w:t xml:space="preserve"> ustawy o zamówieniach publicznych a wymagania księgowości</w:t>
            </w:r>
          </w:p>
        </w:tc>
      </w:tr>
      <w:tr w:rsidR="00D42C1C" w:rsidRPr="00F00958" w14:paraId="52ACE18A" w14:textId="77777777" w:rsidTr="3858E59A">
        <w:tc>
          <w:tcPr>
            <w:tcW w:w="9639" w:type="dxa"/>
          </w:tcPr>
          <w:p w14:paraId="462D4B41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Rachunkowości gospodarstw pomocniczych, zakładów budżetowych, agencji budżetowych, funduszy celowych.</w:t>
            </w:r>
          </w:p>
        </w:tc>
      </w:tr>
      <w:tr w:rsidR="00D42C1C" w:rsidRPr="00F00958" w14:paraId="5F1DC9C5" w14:textId="77777777" w:rsidTr="3858E59A">
        <w:tc>
          <w:tcPr>
            <w:tcW w:w="9639" w:type="dxa"/>
          </w:tcPr>
          <w:p w14:paraId="4D555EAC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Sprawozdawczość budżetowa i finansowa. Nadzór</w:t>
            </w:r>
            <w:r w:rsidR="006F6405" w:rsidRPr="00715DB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15DB4">
              <w:rPr>
                <w:rFonts w:ascii="Corbel" w:hAnsi="Corbel"/>
                <w:sz w:val="24"/>
                <w:szCs w:val="24"/>
              </w:rPr>
              <w:t>dysponencki.</w:t>
            </w:r>
          </w:p>
        </w:tc>
      </w:tr>
    </w:tbl>
    <w:p w14:paraId="14D269E1" w14:textId="77777777" w:rsidR="00D42C1C" w:rsidRPr="00F00958" w:rsidRDefault="00D42C1C" w:rsidP="00D42C1C">
      <w:pPr>
        <w:spacing w:after="0" w:line="240" w:lineRule="auto"/>
        <w:rPr>
          <w:rFonts w:ascii="Corbel" w:hAnsi="Corbel"/>
          <w:sz w:val="24"/>
          <w:szCs w:val="24"/>
        </w:rPr>
      </w:pPr>
    </w:p>
    <w:p w14:paraId="67349203" w14:textId="77777777" w:rsidR="00D42C1C" w:rsidRPr="00F00958" w:rsidRDefault="00D42C1C" w:rsidP="00D42C1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00958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6D25C8C" w14:textId="77777777" w:rsidR="00D42C1C" w:rsidRPr="00F00958" w:rsidRDefault="00D42C1C" w:rsidP="00D42C1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42C1C" w:rsidRPr="00F00958" w14:paraId="2B5B898B" w14:textId="77777777" w:rsidTr="3858E59A">
        <w:tc>
          <w:tcPr>
            <w:tcW w:w="9639" w:type="dxa"/>
          </w:tcPr>
          <w:p w14:paraId="2F35506F" w14:textId="77777777" w:rsidR="00D42C1C" w:rsidRPr="004E1939" w:rsidRDefault="00D42C1C" w:rsidP="00A63BCC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2C1C" w:rsidRPr="00F00958" w14:paraId="48E621AD" w14:textId="77777777" w:rsidTr="3858E59A">
        <w:tc>
          <w:tcPr>
            <w:tcW w:w="9639" w:type="dxa"/>
          </w:tcPr>
          <w:p w14:paraId="71B85D74" w14:textId="77777777" w:rsidR="00D42C1C" w:rsidRPr="004E1939" w:rsidRDefault="005B6B04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 xml:space="preserve">Polityka rachunkowości i jej zasady.  </w:t>
            </w:r>
            <w:r w:rsidR="00D42C1C" w:rsidRPr="004E1939">
              <w:rPr>
                <w:rFonts w:ascii="Corbel" w:hAnsi="Corbel"/>
                <w:sz w:val="24"/>
                <w:szCs w:val="24"/>
              </w:rPr>
              <w:t>Tworzenie planów kont w jednostkach sektora finansów publicznych.</w:t>
            </w:r>
          </w:p>
        </w:tc>
      </w:tr>
      <w:tr w:rsidR="00475220" w:rsidRPr="00F00958" w14:paraId="21293DF2" w14:textId="77777777" w:rsidTr="3858E59A">
        <w:tc>
          <w:tcPr>
            <w:tcW w:w="9639" w:type="dxa"/>
          </w:tcPr>
          <w:p w14:paraId="7DBEF0CF" w14:textId="25C09718" w:rsidR="00475220" w:rsidRPr="004E1939" w:rsidRDefault="00475220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Formy organizacyjno- prawne sektora publicznego – charakterystyka porównawcza.</w:t>
            </w:r>
          </w:p>
        </w:tc>
      </w:tr>
      <w:tr w:rsidR="00D42C1C" w:rsidRPr="00F00958" w14:paraId="41D38D27" w14:textId="77777777" w:rsidTr="3858E59A">
        <w:tc>
          <w:tcPr>
            <w:tcW w:w="9639" w:type="dxa"/>
          </w:tcPr>
          <w:p w14:paraId="463A336C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 xml:space="preserve"> Zakładanie kont, sporządzanie i obieg dokumentów. Struktura dysponencka.</w:t>
            </w:r>
          </w:p>
        </w:tc>
      </w:tr>
      <w:tr w:rsidR="00D42C1C" w:rsidRPr="00F00958" w14:paraId="46C1910E" w14:textId="77777777" w:rsidTr="3858E59A">
        <w:tc>
          <w:tcPr>
            <w:tcW w:w="9639" w:type="dxa"/>
          </w:tcPr>
          <w:p w14:paraId="6BDADF9E" w14:textId="77777777" w:rsidR="00D42C1C" w:rsidRPr="004E1939" w:rsidRDefault="00D42C1C" w:rsidP="004E19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Sporządzanie planów finansowych, przy wykorzystaniu klasyfikacji budżetowej i strukturze dysponenckiej.</w:t>
            </w:r>
          </w:p>
        </w:tc>
      </w:tr>
      <w:tr w:rsidR="00D42C1C" w:rsidRPr="00F00958" w14:paraId="40E8ED06" w14:textId="77777777" w:rsidTr="3858E59A">
        <w:tc>
          <w:tcPr>
            <w:tcW w:w="9639" w:type="dxa"/>
          </w:tcPr>
          <w:p w14:paraId="0AE6AC37" w14:textId="77777777" w:rsidR="00D42C1C" w:rsidRPr="004E1939" w:rsidRDefault="00D42C1C" w:rsidP="004E19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 xml:space="preserve">Korespondencja operacji budżetowych na wybranych kontach jednostek budżetowych, </w:t>
            </w:r>
          </w:p>
          <w:p w14:paraId="4E69838F" w14:textId="77777777" w:rsidR="00D42C1C" w:rsidRPr="004E1939" w:rsidRDefault="00D42C1C" w:rsidP="004E19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w układzie zespołów planu kont.</w:t>
            </w:r>
          </w:p>
        </w:tc>
      </w:tr>
      <w:tr w:rsidR="00D42C1C" w:rsidRPr="00F00958" w14:paraId="3C1F32B4" w14:textId="77777777" w:rsidTr="3858E59A">
        <w:tc>
          <w:tcPr>
            <w:tcW w:w="9639" w:type="dxa"/>
          </w:tcPr>
          <w:p w14:paraId="42D9E47C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Księgowanie operacji po stronie dochodów i wydatków.</w:t>
            </w:r>
          </w:p>
        </w:tc>
      </w:tr>
      <w:tr w:rsidR="00D42C1C" w:rsidRPr="00F00958" w14:paraId="69B54FB8" w14:textId="77777777" w:rsidTr="3858E59A">
        <w:tc>
          <w:tcPr>
            <w:tcW w:w="9639" w:type="dxa"/>
          </w:tcPr>
          <w:p w14:paraId="13E8EC13" w14:textId="2C06D3E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858E59A">
              <w:rPr>
                <w:rFonts w:ascii="Corbel" w:hAnsi="Corbel"/>
                <w:sz w:val="24"/>
                <w:szCs w:val="24"/>
              </w:rPr>
              <w:t>Księgowanie operacji w organach budżetowych.</w:t>
            </w:r>
            <w:r w:rsidR="4893B20F" w:rsidRPr="3858E59A">
              <w:rPr>
                <w:rFonts w:ascii="Corbel" w:hAnsi="Corbel"/>
                <w:sz w:val="24"/>
                <w:szCs w:val="24"/>
              </w:rPr>
              <w:t xml:space="preserve"> </w:t>
            </w:r>
            <w:r w:rsidRPr="3858E59A">
              <w:rPr>
                <w:rFonts w:ascii="Corbel" w:hAnsi="Corbel"/>
                <w:sz w:val="24"/>
                <w:szCs w:val="24"/>
              </w:rPr>
              <w:t>Ewidencja zaangażowania.</w:t>
            </w:r>
          </w:p>
        </w:tc>
      </w:tr>
      <w:tr w:rsidR="006356E3" w:rsidRPr="00F00958" w14:paraId="47ED8752" w14:textId="77777777" w:rsidTr="3858E59A">
        <w:tc>
          <w:tcPr>
            <w:tcW w:w="9639" w:type="dxa"/>
          </w:tcPr>
          <w:p w14:paraId="6BC0363C" w14:textId="77777777" w:rsidR="006356E3" w:rsidRPr="004E1939" w:rsidRDefault="006356E3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 xml:space="preserve">Rozrachunki i rozliczenia w jednostkach budżetowych. </w:t>
            </w:r>
          </w:p>
        </w:tc>
      </w:tr>
      <w:tr w:rsidR="00D42C1C" w:rsidRPr="00F00958" w14:paraId="3BA8BEEC" w14:textId="77777777" w:rsidTr="3858E59A">
        <w:tc>
          <w:tcPr>
            <w:tcW w:w="9639" w:type="dxa"/>
          </w:tcPr>
          <w:p w14:paraId="7E6D2170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Analiza przepisów ustawy o zamówieniach publicznych. Księgowanie wykonań.</w:t>
            </w:r>
          </w:p>
        </w:tc>
      </w:tr>
      <w:tr w:rsidR="00D42C1C" w:rsidRPr="00F00958" w14:paraId="50FE88CC" w14:textId="77777777" w:rsidTr="3858E59A">
        <w:tc>
          <w:tcPr>
            <w:tcW w:w="9639" w:type="dxa"/>
          </w:tcPr>
          <w:p w14:paraId="53B139AD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Zasady rachunkowości agencji budżetowych, jednostek kultury, funduszy celowych.</w:t>
            </w:r>
          </w:p>
        </w:tc>
      </w:tr>
      <w:tr w:rsidR="00D42C1C" w:rsidRPr="00F00958" w14:paraId="2F01F986" w14:textId="77777777" w:rsidTr="3858E59A">
        <w:tc>
          <w:tcPr>
            <w:tcW w:w="9639" w:type="dxa"/>
          </w:tcPr>
          <w:p w14:paraId="4FD2E9FA" w14:textId="77777777" w:rsidR="006356E3" w:rsidRPr="004E1939" w:rsidRDefault="006356E3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Ewidencja i rozliczanie kosztów i przychodów.</w:t>
            </w:r>
          </w:p>
          <w:p w14:paraId="6966FCED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Rachunkowość gminy, jako organu podatkowego. Ustalanie wyniku organu gminy.</w:t>
            </w:r>
          </w:p>
        </w:tc>
      </w:tr>
      <w:tr w:rsidR="00D42C1C" w:rsidRPr="00F00958" w14:paraId="7B517391" w14:textId="77777777" w:rsidTr="3858E59A">
        <w:tc>
          <w:tcPr>
            <w:tcW w:w="9639" w:type="dxa"/>
          </w:tcPr>
          <w:p w14:paraId="79CE52F5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Sporządzanie i analiza sprawozdań budżetowych. Sprawozdania z wykonania budżetu.</w:t>
            </w:r>
          </w:p>
        </w:tc>
      </w:tr>
    </w:tbl>
    <w:p w14:paraId="7ECB7789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B5B855" w14:textId="77777777" w:rsidR="00D42C1C" w:rsidRPr="00F00958" w:rsidRDefault="00D42C1C" w:rsidP="00D42C1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>3.4 Metody dydaktyczne</w:t>
      </w:r>
    </w:p>
    <w:p w14:paraId="7C6D6E91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A96DF8" w14:textId="77777777" w:rsidR="00DE5D27" w:rsidRPr="003F27E2" w:rsidRDefault="00DE5D27" w:rsidP="00DE5D2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</w:t>
      </w:r>
      <w:r w:rsidRPr="003F27E2">
        <w:rPr>
          <w:rFonts w:ascii="Corbel" w:hAnsi="Corbel"/>
          <w:b w:val="0"/>
          <w:smallCaps w:val="0"/>
          <w:szCs w:val="24"/>
        </w:rPr>
        <w:t>ykład z prezentacją multimedialną i analizą aktów prawnych ćwiczenia obejmują, analizę, interpretację i ewidencję operacji budżetowych tekstów źródłowych, rozwiązywanie zadań, analizę bieżących aktów normatywnych, sporządzanie sprawozdań i raportów budżetowych.</w:t>
      </w:r>
    </w:p>
    <w:p w14:paraId="1DDF84CA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F60C2E" w14:textId="77777777" w:rsidR="00D42C1C" w:rsidRPr="00F00958" w:rsidRDefault="00D42C1C" w:rsidP="00D42C1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 xml:space="preserve">4. METODY I KRYTERIA OCENY </w:t>
      </w:r>
    </w:p>
    <w:p w14:paraId="543E0F89" w14:textId="77777777" w:rsidR="00D42C1C" w:rsidRPr="00F00958" w:rsidRDefault="00D42C1C" w:rsidP="00D42C1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E6D7E7" w14:textId="001583A6" w:rsidR="00D42C1C" w:rsidRPr="00F00958" w:rsidRDefault="00D42C1C" w:rsidP="00D42C1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63BCC">
        <w:rPr>
          <w:rFonts w:ascii="Corbel" w:hAnsi="Corbel"/>
          <w:smallCaps w:val="0"/>
          <w:szCs w:val="24"/>
        </w:rPr>
        <w:t xml:space="preserve">4.1 </w:t>
      </w:r>
      <w:r w:rsidR="00A63BCC" w:rsidRPr="00A63BCC">
        <w:rPr>
          <w:rFonts w:ascii="Corbel" w:hAnsi="Corbel"/>
          <w:smallCaps w:val="0"/>
          <w:szCs w:val="24"/>
        </w:rPr>
        <w:t>Sposoby weryfikacji efektów uczenia się</w:t>
      </w:r>
    </w:p>
    <w:p w14:paraId="11F5B0A8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D42C1C" w:rsidRPr="00F00958" w14:paraId="30FA00A2" w14:textId="77777777" w:rsidTr="00A63BCC">
        <w:tc>
          <w:tcPr>
            <w:tcW w:w="2410" w:type="dxa"/>
            <w:vAlign w:val="center"/>
          </w:tcPr>
          <w:p w14:paraId="1986DAB3" w14:textId="77777777" w:rsidR="00D42C1C" w:rsidRPr="004E1939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193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19047E14" w14:textId="531F1FF1" w:rsidR="00D42C1C" w:rsidRPr="00A809FD" w:rsidRDefault="00D42C1C" w:rsidP="00A809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1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2C2A56" w:rsidRPr="004E1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</w:t>
            </w:r>
            <w:r w:rsidRPr="004E1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ia</w:t>
            </w:r>
            <w:r w:rsidR="002C2A56" w:rsidRPr="004E1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</w:tc>
        <w:tc>
          <w:tcPr>
            <w:tcW w:w="2126" w:type="dxa"/>
            <w:vAlign w:val="center"/>
          </w:tcPr>
          <w:p w14:paraId="3BFB4104" w14:textId="228DD5B6" w:rsidR="00D42C1C" w:rsidRPr="004E1939" w:rsidRDefault="00D42C1C" w:rsidP="00A809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193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D42C1C" w:rsidRPr="00F00958" w14:paraId="069A0BD1" w14:textId="77777777" w:rsidTr="00A63BCC">
        <w:tc>
          <w:tcPr>
            <w:tcW w:w="2410" w:type="dxa"/>
            <w:vAlign w:val="center"/>
          </w:tcPr>
          <w:p w14:paraId="01F719F3" w14:textId="73782A44" w:rsidR="00D42C1C" w:rsidRPr="004E1939" w:rsidRDefault="00A63BCC" w:rsidP="004E19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103" w:type="dxa"/>
            <w:vAlign w:val="center"/>
          </w:tcPr>
          <w:p w14:paraId="7FAB439C" w14:textId="69980C41" w:rsidR="00D42C1C" w:rsidRPr="004E1939" w:rsidRDefault="00707899" w:rsidP="004E19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D42C1C" w:rsidRPr="004E1939">
              <w:rPr>
                <w:rFonts w:ascii="Corbel" w:hAnsi="Corbel"/>
                <w:sz w:val="24"/>
                <w:szCs w:val="24"/>
              </w:rPr>
              <w:t>cena aktywności studenta (udział w dyskusji na ćwiczeniach, rozwiązywanie zadań)</w:t>
            </w:r>
          </w:p>
        </w:tc>
        <w:tc>
          <w:tcPr>
            <w:tcW w:w="2126" w:type="dxa"/>
            <w:vAlign w:val="center"/>
          </w:tcPr>
          <w:p w14:paraId="684DAAB0" w14:textId="77777777" w:rsidR="00D42C1C" w:rsidRPr="004E1939" w:rsidRDefault="00D42C1C" w:rsidP="00C17D8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42C1C" w:rsidRPr="00F00958" w14:paraId="072BF622" w14:textId="77777777" w:rsidTr="00A63BCC">
        <w:tc>
          <w:tcPr>
            <w:tcW w:w="2410" w:type="dxa"/>
            <w:vAlign w:val="center"/>
          </w:tcPr>
          <w:p w14:paraId="5EC3F74A" w14:textId="77777777" w:rsidR="00D42C1C" w:rsidRPr="004E1939" w:rsidRDefault="00D42C1C" w:rsidP="004E19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193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  <w:vAlign w:val="center"/>
          </w:tcPr>
          <w:p w14:paraId="1EF2ABB9" w14:textId="77777777" w:rsidR="00D42C1C" w:rsidRPr="004E1939" w:rsidRDefault="00A35633" w:rsidP="004E19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Praca kontrolna/</w:t>
            </w:r>
            <w:r w:rsidR="00D42C1C" w:rsidRPr="004E1939">
              <w:rPr>
                <w:rFonts w:ascii="Corbel" w:hAnsi="Corbel"/>
                <w:sz w:val="24"/>
                <w:szCs w:val="24"/>
              </w:rPr>
              <w:t xml:space="preserve">referat z prezentacją, kolokwium zaliczeniowe </w:t>
            </w:r>
          </w:p>
        </w:tc>
        <w:tc>
          <w:tcPr>
            <w:tcW w:w="2126" w:type="dxa"/>
            <w:vAlign w:val="center"/>
          </w:tcPr>
          <w:p w14:paraId="5EB2A9E1" w14:textId="77777777" w:rsidR="00D42C1C" w:rsidRPr="004E1939" w:rsidRDefault="00D42C1C" w:rsidP="00C17D8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42C1C" w:rsidRPr="00F00958" w14:paraId="00291D51" w14:textId="77777777" w:rsidTr="00A63BCC">
        <w:tc>
          <w:tcPr>
            <w:tcW w:w="2410" w:type="dxa"/>
            <w:vAlign w:val="center"/>
          </w:tcPr>
          <w:p w14:paraId="3C8E1E37" w14:textId="77777777" w:rsidR="00D42C1C" w:rsidRPr="004E1939" w:rsidRDefault="00D42C1C" w:rsidP="004E19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193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  <w:vAlign w:val="center"/>
          </w:tcPr>
          <w:p w14:paraId="3329EFBC" w14:textId="77777777" w:rsidR="00D42C1C" w:rsidRPr="004E1939" w:rsidRDefault="002C2A56" w:rsidP="004E19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E</w:t>
            </w:r>
            <w:r w:rsidR="00D42C1C" w:rsidRPr="004E1939">
              <w:rPr>
                <w:rFonts w:ascii="Corbel" w:hAnsi="Corbel"/>
                <w:sz w:val="24"/>
                <w:szCs w:val="24"/>
              </w:rPr>
              <w:t>gzamin</w:t>
            </w:r>
          </w:p>
        </w:tc>
        <w:tc>
          <w:tcPr>
            <w:tcW w:w="2126" w:type="dxa"/>
            <w:vAlign w:val="center"/>
          </w:tcPr>
          <w:p w14:paraId="6ADECB46" w14:textId="19CF44D7" w:rsidR="00D42C1C" w:rsidRPr="004E1939" w:rsidRDefault="004E1939" w:rsidP="00C17D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D42C1C" w:rsidRPr="004E1939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</w:tbl>
    <w:p w14:paraId="44565AA8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8B7E49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788C17" w14:textId="77777777" w:rsidR="00D42C1C" w:rsidRPr="00F00958" w:rsidRDefault="00D42C1C" w:rsidP="00D42C1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8A31278" w14:textId="77777777" w:rsidR="00D42C1C" w:rsidRPr="00F00958" w:rsidRDefault="00D42C1C" w:rsidP="00A809FD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42C1C" w:rsidRPr="00F00958" w14:paraId="3FC04482" w14:textId="77777777" w:rsidTr="3858E59A">
        <w:tc>
          <w:tcPr>
            <w:tcW w:w="9670" w:type="dxa"/>
          </w:tcPr>
          <w:p w14:paraId="13083D58" w14:textId="044FDB79" w:rsidR="00D42C1C" w:rsidRPr="00F00958" w:rsidRDefault="00D42C1C" w:rsidP="3858E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858E59A">
              <w:rPr>
                <w:rFonts w:ascii="Corbel" w:hAnsi="Corbel"/>
                <w:b w:val="0"/>
                <w:smallCaps w:val="0"/>
              </w:rPr>
              <w:t>Zaliczenie ćwiczeń: oceny pozytywne z prac</w:t>
            </w:r>
            <w:r w:rsidR="190FBD77" w:rsidRPr="3858E59A">
              <w:rPr>
                <w:rFonts w:ascii="Corbel" w:hAnsi="Corbel"/>
                <w:b w:val="0"/>
                <w:smallCaps w:val="0"/>
              </w:rPr>
              <w:t>y kontrolnej i kolokwium pisemnego</w:t>
            </w:r>
            <w:r w:rsidR="661A2554" w:rsidRPr="3858E59A">
              <w:rPr>
                <w:rFonts w:ascii="Corbel" w:hAnsi="Corbel"/>
                <w:b w:val="0"/>
                <w:smallCaps w:val="0"/>
              </w:rPr>
              <w:t xml:space="preserve"> skorygowane aktywnością na zajęciach.</w:t>
            </w:r>
          </w:p>
          <w:p w14:paraId="2B2994B8" w14:textId="4BBCD650" w:rsidR="00D42C1C" w:rsidRPr="00F00958" w:rsidRDefault="00D42C1C" w:rsidP="3858E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858E59A">
              <w:rPr>
                <w:rFonts w:ascii="Corbel" w:hAnsi="Corbel"/>
                <w:b w:val="0"/>
                <w:smallCaps w:val="0"/>
              </w:rPr>
              <w:t>Egzamin-zadani</w:t>
            </w:r>
            <w:r w:rsidR="1DCB11ED" w:rsidRPr="3858E59A">
              <w:rPr>
                <w:rFonts w:ascii="Corbel" w:hAnsi="Corbel"/>
                <w:b w:val="0"/>
                <w:smallCaps w:val="0"/>
              </w:rPr>
              <w:t>a</w:t>
            </w:r>
            <w:r w:rsidRPr="3858E59A">
              <w:rPr>
                <w:rFonts w:ascii="Corbel" w:hAnsi="Corbel"/>
                <w:b w:val="0"/>
                <w:smallCaps w:val="0"/>
              </w:rPr>
              <w:t xml:space="preserve"> związane z księgowaniem operacji wykonania budżetu oraz część problemowa</w:t>
            </w:r>
            <w:r w:rsidR="2D23BCD8" w:rsidRPr="3858E59A">
              <w:rPr>
                <w:rFonts w:ascii="Corbel" w:hAnsi="Corbel"/>
                <w:b w:val="0"/>
                <w:smallCaps w:val="0"/>
              </w:rPr>
              <w:t xml:space="preserve"> / test</w:t>
            </w:r>
            <w:r w:rsidR="79F155E0" w:rsidRPr="3858E59A">
              <w:rPr>
                <w:rFonts w:ascii="Corbel" w:hAnsi="Corbel"/>
                <w:b w:val="0"/>
                <w:smallCaps w:val="0"/>
              </w:rPr>
              <w:t>.</w:t>
            </w:r>
          </w:p>
          <w:p w14:paraId="558739C6" w14:textId="6A0C9EFF" w:rsidR="00D42C1C" w:rsidRPr="00F00958" w:rsidRDefault="3B015F37" w:rsidP="3858E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858E59A">
              <w:rPr>
                <w:rFonts w:ascii="Corbel" w:hAnsi="Corbel"/>
                <w:b w:val="0"/>
                <w:smallCaps w:val="0"/>
              </w:rPr>
              <w:t>Na ocenę 3,0 należy zdobyć co najmniej 51% możliwych do uzyskania</w:t>
            </w:r>
            <w:r w:rsidR="0057EC45" w:rsidRPr="3858E59A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</w:tbl>
    <w:p w14:paraId="4E11186D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E2E857" w14:textId="77777777" w:rsidR="00D42C1C" w:rsidRPr="00F00958" w:rsidRDefault="00D42C1C" w:rsidP="00D42C1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0095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BF803CF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D42C1C" w:rsidRPr="00F00958" w14:paraId="1BF4A5B7" w14:textId="77777777" w:rsidTr="000C6675">
        <w:tc>
          <w:tcPr>
            <w:tcW w:w="4962" w:type="dxa"/>
            <w:vAlign w:val="center"/>
          </w:tcPr>
          <w:p w14:paraId="14B6EA81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00958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84F0EB9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00958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42C1C" w:rsidRPr="00F00958" w14:paraId="4F492CC2" w14:textId="77777777" w:rsidTr="000C6675">
        <w:tc>
          <w:tcPr>
            <w:tcW w:w="4962" w:type="dxa"/>
          </w:tcPr>
          <w:p w14:paraId="138618D4" w14:textId="36D3C92C" w:rsidR="00D42C1C" w:rsidRPr="00F00958" w:rsidRDefault="00D42C1C" w:rsidP="00FA5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A809FD">
              <w:rPr>
                <w:rFonts w:ascii="Corbel" w:hAnsi="Corbel"/>
                <w:sz w:val="24"/>
                <w:szCs w:val="24"/>
              </w:rPr>
              <w:t>z harmonogramu</w:t>
            </w:r>
            <w:r w:rsidRPr="00F0095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1A732B19" w14:textId="266A211C" w:rsidR="00D42C1C" w:rsidRPr="00F00958" w:rsidRDefault="008B7F1F" w:rsidP="004E19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2C1C" w:rsidRPr="00F00958" w14:paraId="087D9065" w14:textId="77777777" w:rsidTr="000C6675">
        <w:tc>
          <w:tcPr>
            <w:tcW w:w="4962" w:type="dxa"/>
          </w:tcPr>
          <w:p w14:paraId="4546DDAD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2C2A56" w:rsidRPr="00F0095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AB30F76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26504FF" w14:textId="5964F0F9" w:rsidR="00D42C1C" w:rsidRPr="00F00958" w:rsidRDefault="00EA25DA" w:rsidP="004E19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D42C1C" w:rsidRPr="00F00958" w14:paraId="69404FF8" w14:textId="77777777" w:rsidTr="000C6675">
        <w:tc>
          <w:tcPr>
            <w:tcW w:w="4962" w:type="dxa"/>
          </w:tcPr>
          <w:p w14:paraId="61F16747" w14:textId="765BE924" w:rsidR="00D42C1C" w:rsidRPr="00F00958" w:rsidRDefault="00D42C1C" w:rsidP="00C17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809F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00958">
              <w:rPr>
                <w:rFonts w:ascii="Corbel" w:hAnsi="Corbel"/>
                <w:sz w:val="24"/>
                <w:szCs w:val="24"/>
              </w:rPr>
              <w:t>(przygotowanie do zaj</w:t>
            </w:r>
            <w:r w:rsidR="00C17514">
              <w:rPr>
                <w:rFonts w:ascii="Corbel" w:hAnsi="Corbel"/>
                <w:sz w:val="24"/>
                <w:szCs w:val="24"/>
              </w:rPr>
              <w:t>ęć, egzaminu, kolokwium, napisanie pracy kontrolnnej</w:t>
            </w:r>
            <w:r w:rsidRPr="00F00958">
              <w:rPr>
                <w:rFonts w:ascii="Corbel" w:hAnsi="Corbel"/>
                <w:sz w:val="24"/>
                <w:szCs w:val="24"/>
              </w:rPr>
              <w:t>)</w:t>
            </w:r>
            <w:r w:rsidR="00C1751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14:paraId="0513F23A" w14:textId="7EB77C80" w:rsidR="00D42C1C" w:rsidRPr="00F00958" w:rsidRDefault="008B7F1F" w:rsidP="004E19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D42C1C" w:rsidRPr="00F00958" w14:paraId="2DDA1830" w14:textId="77777777" w:rsidTr="000C6675">
        <w:tc>
          <w:tcPr>
            <w:tcW w:w="4962" w:type="dxa"/>
          </w:tcPr>
          <w:p w14:paraId="6348C012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8FD70B7" w14:textId="07159E64" w:rsidR="00D42C1C" w:rsidRPr="00F00958" w:rsidRDefault="00EA25DA" w:rsidP="004E19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42C1C" w:rsidRPr="00F00958" w14:paraId="227920BF" w14:textId="77777777" w:rsidTr="000C6675">
        <w:tc>
          <w:tcPr>
            <w:tcW w:w="4962" w:type="dxa"/>
          </w:tcPr>
          <w:p w14:paraId="22DEBF15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0095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65553B5" w14:textId="7A0F57C5" w:rsidR="00D42C1C" w:rsidRPr="00F00958" w:rsidRDefault="00EA25DA" w:rsidP="004E19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BE9F8A2" w14:textId="77777777" w:rsidR="00D42C1C" w:rsidRPr="00F00958" w:rsidRDefault="00D42C1C" w:rsidP="00D42C1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00958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7E23EFA" w14:textId="35250798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96C1AE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0B910748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D42C1C" w:rsidRPr="00F00958" w14:paraId="4A8BFE5A" w14:textId="77777777" w:rsidTr="001E6F6A">
        <w:trPr>
          <w:trHeight w:val="397"/>
        </w:trPr>
        <w:tc>
          <w:tcPr>
            <w:tcW w:w="4082" w:type="dxa"/>
          </w:tcPr>
          <w:p w14:paraId="55D10B2E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4FA6BC20" w14:textId="51FFCB9A" w:rsidR="00D42C1C" w:rsidRPr="00F00958" w:rsidRDefault="004E1939" w:rsidP="004E19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D42C1C" w:rsidRPr="00F00958" w14:paraId="6FE8CDDF" w14:textId="77777777" w:rsidTr="001E6F6A">
        <w:trPr>
          <w:trHeight w:val="397"/>
        </w:trPr>
        <w:tc>
          <w:tcPr>
            <w:tcW w:w="4082" w:type="dxa"/>
          </w:tcPr>
          <w:p w14:paraId="77A99DA8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41122380" w14:textId="5D32AB36" w:rsidR="00D42C1C" w:rsidRPr="00F00958" w:rsidRDefault="004E1939" w:rsidP="004E19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12EE530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1B41F9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BEB7A3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 xml:space="preserve">7. LITERATURA </w:t>
      </w:r>
    </w:p>
    <w:p w14:paraId="6697BB4F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D42C1C" w:rsidRPr="00F00958" w14:paraId="3581A6EB" w14:textId="77777777" w:rsidTr="00A809FD">
        <w:trPr>
          <w:trHeight w:val="386"/>
        </w:trPr>
        <w:tc>
          <w:tcPr>
            <w:tcW w:w="9497" w:type="dxa"/>
          </w:tcPr>
          <w:p w14:paraId="65F9B065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6F105B5" w14:textId="33F4757D" w:rsidR="00D42C1C" w:rsidRPr="00F00958" w:rsidRDefault="00D42C1C" w:rsidP="00775094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Kiziukiewicz</w:t>
            </w:r>
            <w:r w:rsidR="007750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</w:t>
            </w:r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B54B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Rachunkowość jednostek sektora finansów publicznych</w:t>
            </w:r>
            <w:r w:rsidR="006B54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CA0B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Difin, </w:t>
            </w:r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2014</w:t>
            </w:r>
            <w:r w:rsidR="00A809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774C3A0" w14:textId="6A619CAE" w:rsidR="006B54B6" w:rsidRPr="00F00958" w:rsidRDefault="006B54B6" w:rsidP="00CA0B82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Zysnarska</w:t>
            </w:r>
            <w:r w:rsidR="007750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B54B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Dokumentacja zasad (polityki</w:t>
            </w:r>
            <w:r w:rsidR="00D42C1C" w:rsidRPr="006B54B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) rachunkowości w jednostkach budżetowych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D42C1C" w:rsidRPr="006B54B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 zakładach budżetowych i gospodarstwach pomocniczych jednostek budżetowych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ODDK</w:t>
            </w:r>
            <w:r w:rsidR="00CA0B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42C1C"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 2015</w:t>
            </w:r>
            <w:r w:rsidR="00A809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D42C1C" w:rsidRPr="00F00958" w14:paraId="699AC59C" w14:textId="77777777" w:rsidTr="00A809FD">
        <w:trPr>
          <w:trHeight w:val="386"/>
        </w:trPr>
        <w:tc>
          <w:tcPr>
            <w:tcW w:w="9497" w:type="dxa"/>
          </w:tcPr>
          <w:p w14:paraId="49ED5E63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32DF7F49" w14:textId="4C36AF05" w:rsidR="006B54B6" w:rsidRDefault="003113CC" w:rsidP="0077509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Kaczurak M., Winiarska K., </w:t>
            </w:r>
            <w:r w:rsidR="00775094" w:rsidRPr="00707899">
              <w:rPr>
                <w:rFonts w:ascii="Corbel" w:hAnsi="Corbel"/>
                <w:b w:val="0"/>
                <w:i/>
                <w:smallCaps w:val="0"/>
                <w:szCs w:val="24"/>
              </w:rPr>
              <w:t>Rachunkowość budżeto</w:t>
            </w:r>
            <w:r w:rsidR="00C532DA" w:rsidRPr="00707899">
              <w:rPr>
                <w:rFonts w:ascii="Corbel" w:hAnsi="Corbel"/>
                <w:b w:val="0"/>
                <w:i/>
                <w:smallCaps w:val="0"/>
                <w:szCs w:val="24"/>
              </w:rPr>
              <w:t>wa. Regulacje obowiązujące od 1 </w:t>
            </w:r>
            <w:r w:rsidR="00775094" w:rsidRPr="00707899">
              <w:rPr>
                <w:rFonts w:ascii="Corbel" w:hAnsi="Corbel"/>
                <w:b w:val="0"/>
                <w:i/>
                <w:smallCaps w:val="0"/>
                <w:szCs w:val="24"/>
              </w:rPr>
              <w:t>stycznia 2018 roku</w:t>
            </w:r>
            <w:r w:rsidR="0077509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775094" w:rsidRPr="00775094">
              <w:rPr>
                <w:rFonts w:ascii="Corbel" w:hAnsi="Corbel"/>
                <w:b w:val="0"/>
                <w:smallCaps w:val="0"/>
                <w:szCs w:val="24"/>
              </w:rPr>
              <w:t>Wolters Kluwer Polska</w:t>
            </w:r>
            <w:r w:rsidR="00775094">
              <w:rPr>
                <w:rFonts w:ascii="Corbel" w:hAnsi="Corbel"/>
                <w:b w:val="0"/>
                <w:smallCaps w:val="0"/>
                <w:szCs w:val="24"/>
              </w:rPr>
              <w:t xml:space="preserve">, Warszawa 2018. </w:t>
            </w:r>
          </w:p>
          <w:p w14:paraId="771ECD7B" w14:textId="10871A01" w:rsidR="00775094" w:rsidRDefault="00775094" w:rsidP="0077509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5094">
              <w:rPr>
                <w:rFonts w:ascii="Corbel" w:hAnsi="Corbel"/>
                <w:b w:val="0"/>
                <w:smallCaps w:val="0"/>
                <w:szCs w:val="24"/>
              </w:rPr>
              <w:t xml:space="preserve">Hellich E., </w:t>
            </w:r>
            <w:r w:rsidRPr="00CA0B82">
              <w:rPr>
                <w:rFonts w:ascii="Corbel" w:hAnsi="Corbel"/>
                <w:b w:val="0"/>
                <w:i/>
                <w:smallCaps w:val="0"/>
                <w:szCs w:val="24"/>
              </w:rPr>
              <w:t>Rachunkowość jednostek samorządowych</w:t>
            </w:r>
            <w:r w:rsidRPr="0077509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707899">
              <w:rPr>
                <w:rFonts w:ascii="Corbel" w:hAnsi="Corbel"/>
                <w:b w:val="0"/>
                <w:smallCaps w:val="0"/>
                <w:szCs w:val="24"/>
              </w:rPr>
              <w:t xml:space="preserve">Difin, </w:t>
            </w:r>
            <w:r w:rsidRPr="00775094">
              <w:rPr>
                <w:rFonts w:ascii="Corbel" w:hAnsi="Corbel"/>
                <w:b w:val="0"/>
                <w:smallCaps w:val="0"/>
                <w:szCs w:val="24"/>
              </w:rPr>
              <w:t>Warszawa 2008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2A81FC02" w14:textId="220C9360" w:rsidR="00C532DA" w:rsidRDefault="00C532DA" w:rsidP="00C532DA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32DA">
              <w:rPr>
                <w:rFonts w:ascii="Corbel" w:hAnsi="Corbel"/>
                <w:b w:val="0"/>
                <w:smallCaps w:val="0"/>
                <w:szCs w:val="24"/>
              </w:rPr>
              <w:t xml:space="preserve">Ustawa z dnia 27 sierpnia 2009 r. o finansach publicznych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C532DA">
              <w:rPr>
                <w:rFonts w:ascii="Corbel" w:hAnsi="Corbel"/>
                <w:b w:val="0"/>
                <w:smallCaps w:val="0"/>
                <w:szCs w:val="24"/>
              </w:rPr>
              <w:t>Dz.U. 2009 nr 157 poz. 1240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 i jej nowelizacje</w:t>
            </w:r>
          </w:p>
          <w:p w14:paraId="53150CD9" w14:textId="483EABAB" w:rsidR="00D42C1C" w:rsidRPr="00C532DA" w:rsidRDefault="00601A36" w:rsidP="00C532DA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01A36">
              <w:rPr>
                <w:rFonts w:ascii="Corbel" w:hAnsi="Corbel"/>
                <w:b w:val="0"/>
                <w:smallCaps w:val="0"/>
                <w:szCs w:val="24"/>
              </w:rPr>
              <w:t>Ustawa z dnia 29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rześnia 1994 r. o rachunkowości (</w:t>
            </w:r>
            <w:r w:rsidRPr="00601A36">
              <w:rPr>
                <w:rFonts w:ascii="Corbel" w:hAnsi="Corbel"/>
                <w:b w:val="0"/>
                <w:smallCaps w:val="0"/>
                <w:szCs w:val="24"/>
              </w:rPr>
              <w:t>Dz.U. 1994 nr 121 poz. 591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C532DA">
              <w:rPr>
                <w:rFonts w:ascii="Corbel" w:hAnsi="Corbel"/>
                <w:b w:val="0"/>
                <w:smallCaps w:val="0"/>
                <w:szCs w:val="24"/>
              </w:rPr>
              <w:t xml:space="preserve"> i jej nowelizacje</w:t>
            </w:r>
          </w:p>
        </w:tc>
      </w:tr>
    </w:tbl>
    <w:p w14:paraId="1552FEA4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FF9CDE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31BF7A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F0095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18CCA63" w14:textId="0866812C" w:rsidR="00594E19" w:rsidRPr="00F00958" w:rsidRDefault="00594E19">
      <w:pPr>
        <w:rPr>
          <w:rFonts w:ascii="Corbel" w:hAnsi="Corbel"/>
        </w:rPr>
      </w:pPr>
    </w:p>
    <w:sectPr w:rsidR="00594E19" w:rsidRPr="00F0095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7DF912" w14:textId="77777777" w:rsidR="00195302" w:rsidRDefault="00195302" w:rsidP="004E1939">
      <w:pPr>
        <w:spacing w:after="0" w:line="240" w:lineRule="auto"/>
      </w:pPr>
      <w:r>
        <w:separator/>
      </w:r>
    </w:p>
  </w:endnote>
  <w:endnote w:type="continuationSeparator" w:id="0">
    <w:p w14:paraId="39E199E8" w14:textId="77777777" w:rsidR="00195302" w:rsidRDefault="00195302" w:rsidP="004E1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D15D27" w14:textId="77777777" w:rsidR="00195302" w:rsidRDefault="00195302" w:rsidP="004E1939">
      <w:pPr>
        <w:spacing w:after="0" w:line="240" w:lineRule="auto"/>
      </w:pPr>
      <w:r>
        <w:separator/>
      </w:r>
    </w:p>
  </w:footnote>
  <w:footnote w:type="continuationSeparator" w:id="0">
    <w:p w14:paraId="690187E8" w14:textId="77777777" w:rsidR="00195302" w:rsidRDefault="00195302" w:rsidP="004E1939">
      <w:pPr>
        <w:spacing w:after="0" w:line="240" w:lineRule="auto"/>
      </w:pPr>
      <w:r>
        <w:continuationSeparator/>
      </w:r>
    </w:p>
  </w:footnote>
  <w:footnote w:id="1">
    <w:p w14:paraId="04FD7DE3" w14:textId="77777777" w:rsidR="004E1939" w:rsidRDefault="004E1939" w:rsidP="004E193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D0373"/>
    <w:multiLevelType w:val="hybridMultilevel"/>
    <w:tmpl w:val="04521016"/>
    <w:lvl w:ilvl="0" w:tplc="98E4FA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BE73FE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88831E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EA7AEA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1C58BA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344E22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D07DFE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B819FC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CC6D36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9116A3"/>
    <w:multiLevelType w:val="hybridMultilevel"/>
    <w:tmpl w:val="4E4C1F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6F7272"/>
    <w:multiLevelType w:val="hybridMultilevel"/>
    <w:tmpl w:val="7E40C9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2C5E87"/>
    <w:multiLevelType w:val="hybridMultilevel"/>
    <w:tmpl w:val="FD52B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3E5C05"/>
    <w:multiLevelType w:val="hybridMultilevel"/>
    <w:tmpl w:val="0B4472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C1C"/>
    <w:rsid w:val="00005ED6"/>
    <w:rsid w:val="000C4603"/>
    <w:rsid w:val="000D7FEA"/>
    <w:rsid w:val="00115AC4"/>
    <w:rsid w:val="0012098C"/>
    <w:rsid w:val="00162C5F"/>
    <w:rsid w:val="00171EEF"/>
    <w:rsid w:val="00195302"/>
    <w:rsid w:val="001E6F6A"/>
    <w:rsid w:val="00214CDE"/>
    <w:rsid w:val="00242831"/>
    <w:rsid w:val="00267596"/>
    <w:rsid w:val="00283101"/>
    <w:rsid w:val="002C2A56"/>
    <w:rsid w:val="002F021C"/>
    <w:rsid w:val="003113CC"/>
    <w:rsid w:val="00362F3C"/>
    <w:rsid w:val="004136AB"/>
    <w:rsid w:val="004540BB"/>
    <w:rsid w:val="00475220"/>
    <w:rsid w:val="004E1939"/>
    <w:rsid w:val="005320ED"/>
    <w:rsid w:val="00541B85"/>
    <w:rsid w:val="0057EC45"/>
    <w:rsid w:val="00594DCE"/>
    <w:rsid w:val="00594E19"/>
    <w:rsid w:val="005B6B04"/>
    <w:rsid w:val="005C27E9"/>
    <w:rsid w:val="00601A36"/>
    <w:rsid w:val="006356E3"/>
    <w:rsid w:val="006668E9"/>
    <w:rsid w:val="006B54B6"/>
    <w:rsid w:val="006F6405"/>
    <w:rsid w:val="00707899"/>
    <w:rsid w:val="00715DB4"/>
    <w:rsid w:val="00744704"/>
    <w:rsid w:val="00775094"/>
    <w:rsid w:val="007A0DC2"/>
    <w:rsid w:val="008521D8"/>
    <w:rsid w:val="00867D96"/>
    <w:rsid w:val="008B7F1F"/>
    <w:rsid w:val="009D7A6A"/>
    <w:rsid w:val="00A35633"/>
    <w:rsid w:val="00A63BCC"/>
    <w:rsid w:val="00A809FD"/>
    <w:rsid w:val="00A873E4"/>
    <w:rsid w:val="00A91C57"/>
    <w:rsid w:val="00AB7BB1"/>
    <w:rsid w:val="00C17514"/>
    <w:rsid w:val="00C17D8F"/>
    <w:rsid w:val="00C532DA"/>
    <w:rsid w:val="00C63B91"/>
    <w:rsid w:val="00CA0B82"/>
    <w:rsid w:val="00CF17E3"/>
    <w:rsid w:val="00D36043"/>
    <w:rsid w:val="00D42C1C"/>
    <w:rsid w:val="00D66B87"/>
    <w:rsid w:val="00DE5D27"/>
    <w:rsid w:val="00E743C2"/>
    <w:rsid w:val="00EA25DA"/>
    <w:rsid w:val="00F00958"/>
    <w:rsid w:val="00FA5AA1"/>
    <w:rsid w:val="00FB07CF"/>
    <w:rsid w:val="099A942C"/>
    <w:rsid w:val="1662D309"/>
    <w:rsid w:val="190FBD77"/>
    <w:rsid w:val="1DCB11ED"/>
    <w:rsid w:val="1FE482B8"/>
    <w:rsid w:val="2878E2BD"/>
    <w:rsid w:val="2D23BCD8"/>
    <w:rsid w:val="31AA6EA3"/>
    <w:rsid w:val="3858E59A"/>
    <w:rsid w:val="3B015F37"/>
    <w:rsid w:val="411884FF"/>
    <w:rsid w:val="41E69F83"/>
    <w:rsid w:val="4893B20F"/>
    <w:rsid w:val="52A54C53"/>
    <w:rsid w:val="53B0F79A"/>
    <w:rsid w:val="5BDF4F05"/>
    <w:rsid w:val="661A2554"/>
    <w:rsid w:val="6B950347"/>
    <w:rsid w:val="6E3821DA"/>
    <w:rsid w:val="70A1A818"/>
    <w:rsid w:val="79F155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29F43"/>
  <w15:docId w15:val="{5856ECC1-4F57-4EFD-A6D3-AB75E4D46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2C1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2C1C"/>
    <w:pPr>
      <w:ind w:left="720"/>
      <w:contextualSpacing/>
    </w:pPr>
  </w:style>
  <w:style w:type="paragraph" w:customStyle="1" w:styleId="Punktygwne">
    <w:name w:val="Punkty główne"/>
    <w:basedOn w:val="Normalny"/>
    <w:rsid w:val="00D42C1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42C1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42C1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42C1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42C1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42C1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42C1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42C1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42C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42C1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6F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6F6A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19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193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E193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5D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5D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5DB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B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BB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2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0F1AE5-BF02-4A7C-B8D0-CA104AF495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69EC47-88E9-4F9E-8DFA-C431E1B9AF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F12E71-D2F2-461D-B73D-B73C78848DA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1107</Words>
  <Characters>6647</Characters>
  <Application>Microsoft Office Word</Application>
  <DocSecurity>0</DocSecurity>
  <Lines>55</Lines>
  <Paragraphs>15</Paragraphs>
  <ScaleCrop>false</ScaleCrop>
  <Company>Hewlett-Packard</Company>
  <LinksUpToDate>false</LinksUpToDate>
  <CharactersWithSpaces>7739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Filip</dc:creator>
  <cp:lastModifiedBy>User</cp:lastModifiedBy>
  <cp:revision>26</cp:revision>
  <dcterms:created xsi:type="dcterms:W3CDTF">2020-10-15T09:06:00Z</dcterms:created>
  <dcterms:modified xsi:type="dcterms:W3CDTF">2024-07-18T10:06:00Z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