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C0B3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407ABA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40F066" w14:textId="0F86C7A0" w:rsidR="00445970" w:rsidRPr="0094738F" w:rsidRDefault="0071620A" w:rsidP="005F0D9B">
      <w:pPr>
        <w:spacing w:after="0" w:line="240" w:lineRule="exact"/>
        <w:jc w:val="center"/>
        <w:rPr>
          <w:rFonts w:ascii="Corbel" w:hAnsi="Corbel"/>
          <w:iCs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E66B3">
        <w:rPr>
          <w:rFonts w:ascii="Corbel" w:hAnsi="Corbel"/>
          <w:i/>
          <w:smallCaps/>
          <w:sz w:val="24"/>
          <w:szCs w:val="24"/>
        </w:rPr>
        <w:t>2024-2026</w:t>
      </w:r>
      <w:r w:rsidR="00CE66B3">
        <w:rPr>
          <w:rFonts w:ascii="Corbel" w:hAnsi="Corbel"/>
          <w:i/>
          <w:smallCaps/>
          <w:sz w:val="24"/>
          <w:szCs w:val="24"/>
        </w:rPr>
        <w:br/>
      </w:r>
      <w:r w:rsidR="005F0D9B" w:rsidRPr="0094738F">
        <w:rPr>
          <w:rFonts w:ascii="Corbel" w:hAnsi="Corbel"/>
          <w:iCs/>
          <w:sz w:val="20"/>
          <w:szCs w:val="20"/>
        </w:rPr>
        <w:t>R</w:t>
      </w:r>
      <w:r w:rsidR="00445970" w:rsidRPr="0094738F">
        <w:rPr>
          <w:rFonts w:ascii="Corbel" w:hAnsi="Corbel"/>
          <w:iCs/>
          <w:sz w:val="20"/>
          <w:szCs w:val="20"/>
        </w:rPr>
        <w:t xml:space="preserve">ok akademicki   </w:t>
      </w:r>
      <w:r w:rsidR="00811079" w:rsidRPr="0094738F">
        <w:rPr>
          <w:rFonts w:ascii="Corbel" w:hAnsi="Corbel"/>
          <w:iCs/>
          <w:sz w:val="20"/>
          <w:szCs w:val="20"/>
        </w:rPr>
        <w:t>202</w:t>
      </w:r>
      <w:r w:rsidR="00CE66B3">
        <w:rPr>
          <w:rFonts w:ascii="Corbel" w:hAnsi="Corbel"/>
          <w:iCs/>
          <w:sz w:val="20"/>
          <w:szCs w:val="20"/>
        </w:rPr>
        <w:t>4</w:t>
      </w:r>
      <w:r w:rsidR="00811079" w:rsidRPr="0094738F">
        <w:rPr>
          <w:rFonts w:ascii="Corbel" w:hAnsi="Corbel"/>
          <w:iCs/>
          <w:sz w:val="20"/>
          <w:szCs w:val="20"/>
        </w:rPr>
        <w:t>/202</w:t>
      </w:r>
      <w:r w:rsidR="00CE66B3">
        <w:rPr>
          <w:rFonts w:ascii="Corbel" w:hAnsi="Corbel"/>
          <w:iCs/>
          <w:sz w:val="20"/>
          <w:szCs w:val="20"/>
        </w:rPr>
        <w:t>5</w:t>
      </w:r>
    </w:p>
    <w:p w14:paraId="335338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ABD599D" w14:textId="1B56FC3F" w:rsidR="0085747A" w:rsidRDefault="0085747A" w:rsidP="0094738F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94738F">
        <w:rPr>
          <w:rFonts w:ascii="Corbel" w:hAnsi="Corbel"/>
          <w:szCs w:val="24"/>
        </w:rPr>
        <w:t xml:space="preserve"> </w:t>
      </w:r>
    </w:p>
    <w:p w14:paraId="10DA21FF" w14:textId="77777777" w:rsidR="0094738F" w:rsidRPr="009C54AE" w:rsidRDefault="0094738F" w:rsidP="0094738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11079" w:rsidRPr="009C54AE" w14:paraId="7EAA873C" w14:textId="77777777" w:rsidTr="038DEFAF">
        <w:tc>
          <w:tcPr>
            <w:tcW w:w="2694" w:type="dxa"/>
            <w:vAlign w:val="center"/>
          </w:tcPr>
          <w:p w14:paraId="6D23A101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E49811" w14:textId="048F61E8" w:rsidR="00811079" w:rsidRPr="001D13BD" w:rsidRDefault="00811079" w:rsidP="579A03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38DEFAF">
              <w:rPr>
                <w:rFonts w:ascii="Corbel" w:hAnsi="Corbel"/>
                <w:b w:val="0"/>
                <w:sz w:val="24"/>
                <w:szCs w:val="24"/>
              </w:rPr>
              <w:t>Gospodarowanie kapitałem ludzkim</w:t>
            </w:r>
          </w:p>
        </w:tc>
      </w:tr>
      <w:tr w:rsidR="00811079" w:rsidRPr="009C54AE" w14:paraId="1DA7F3DB" w14:textId="77777777" w:rsidTr="038DEFAF">
        <w:tc>
          <w:tcPr>
            <w:tcW w:w="2694" w:type="dxa"/>
            <w:vAlign w:val="center"/>
          </w:tcPr>
          <w:p w14:paraId="6F12F870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D1D367" w14:textId="77777777" w:rsidR="00811079" w:rsidRPr="001D13BD" w:rsidRDefault="0081107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E/II/B.1</w:t>
            </w:r>
          </w:p>
        </w:tc>
      </w:tr>
      <w:tr w:rsidR="0085747A" w:rsidRPr="009C54AE" w14:paraId="5ADD869F" w14:textId="77777777" w:rsidTr="038DEFAF">
        <w:tc>
          <w:tcPr>
            <w:tcW w:w="2694" w:type="dxa"/>
            <w:vAlign w:val="center"/>
          </w:tcPr>
          <w:p w14:paraId="4F42DF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82C57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84D82" w:rsidRPr="009C54AE" w14:paraId="029D2642" w14:textId="77777777" w:rsidTr="038DEFAF">
        <w:tc>
          <w:tcPr>
            <w:tcW w:w="2694" w:type="dxa"/>
            <w:vAlign w:val="center"/>
          </w:tcPr>
          <w:p w14:paraId="7F82644A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4E659D" w14:textId="2D0BFEE7" w:rsidR="00784D82" w:rsidRPr="009C54AE" w:rsidRDefault="005F0D9B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D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84D82" w:rsidRPr="009C54AE" w14:paraId="55EAE321" w14:textId="77777777" w:rsidTr="038DEFAF">
        <w:tc>
          <w:tcPr>
            <w:tcW w:w="2694" w:type="dxa"/>
            <w:vAlign w:val="center"/>
          </w:tcPr>
          <w:p w14:paraId="61D16CDE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4A7803" w14:textId="77777777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FA01F63" w14:textId="77777777" w:rsidTr="038DEFAF">
        <w:tc>
          <w:tcPr>
            <w:tcW w:w="2694" w:type="dxa"/>
            <w:vAlign w:val="center"/>
          </w:tcPr>
          <w:p w14:paraId="2F18533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3E145D" w14:textId="78575B0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F0D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78BFC7" w14:textId="77777777" w:rsidTr="038DEFAF">
        <w:tc>
          <w:tcPr>
            <w:tcW w:w="2694" w:type="dxa"/>
            <w:vAlign w:val="center"/>
          </w:tcPr>
          <w:p w14:paraId="0CE0C6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1E679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3DC418D" w14:textId="77777777" w:rsidTr="038DEFAF">
        <w:tc>
          <w:tcPr>
            <w:tcW w:w="2694" w:type="dxa"/>
            <w:vAlign w:val="center"/>
          </w:tcPr>
          <w:p w14:paraId="6E6230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F602F5" w14:textId="77777777" w:rsidR="0085747A" w:rsidRPr="009C54AE" w:rsidRDefault="0017512A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B0498BF" w14:textId="77777777" w:rsidTr="038DEFAF">
        <w:tc>
          <w:tcPr>
            <w:tcW w:w="2694" w:type="dxa"/>
            <w:vAlign w:val="center"/>
          </w:tcPr>
          <w:p w14:paraId="73CBA2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197E06" w14:textId="77777777" w:rsidR="0085747A" w:rsidRPr="009C54AE" w:rsidRDefault="00784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309D1477" w14:textId="77777777" w:rsidTr="038DEFAF">
        <w:tc>
          <w:tcPr>
            <w:tcW w:w="2694" w:type="dxa"/>
            <w:vAlign w:val="center"/>
          </w:tcPr>
          <w:p w14:paraId="7A64DF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D1E078" w14:textId="77777777" w:rsidR="0085747A" w:rsidRPr="009C54AE" w:rsidRDefault="0017512A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E51258D" w14:textId="77777777" w:rsidTr="038DEFAF">
        <w:tc>
          <w:tcPr>
            <w:tcW w:w="2694" w:type="dxa"/>
            <w:vAlign w:val="center"/>
          </w:tcPr>
          <w:p w14:paraId="1526EDE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81742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84D82" w:rsidRPr="009C54AE" w14:paraId="51982C46" w14:textId="77777777" w:rsidTr="038DEFAF">
        <w:tc>
          <w:tcPr>
            <w:tcW w:w="2694" w:type="dxa"/>
            <w:vAlign w:val="center"/>
          </w:tcPr>
          <w:p w14:paraId="7A1A6CF5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D2F1EE" w14:textId="645F5D0A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4205B">
              <w:rPr>
                <w:rFonts w:ascii="Corbel" w:hAnsi="Corbel"/>
                <w:b w:val="0"/>
                <w:sz w:val="24"/>
                <w:szCs w:val="24"/>
              </w:rPr>
              <w:t>hab. Mariola Grzebyk</w:t>
            </w:r>
            <w:r w:rsidR="005C0A8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784D82" w:rsidRPr="009C54AE" w14:paraId="3D71831A" w14:textId="77777777" w:rsidTr="038DEFAF">
        <w:tc>
          <w:tcPr>
            <w:tcW w:w="2694" w:type="dxa"/>
            <w:vAlign w:val="center"/>
          </w:tcPr>
          <w:p w14:paraId="55E75A16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77E3F9" w14:textId="764B61CF" w:rsidR="00784D82" w:rsidRPr="009C54AE" w:rsidRDefault="002035A6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Piotr Cyrek</w:t>
            </w:r>
          </w:p>
        </w:tc>
      </w:tr>
    </w:tbl>
    <w:p w14:paraId="46BF4666" w14:textId="53650ED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7339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FC9B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EA80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4B880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5D17D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C51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CB0A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B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0C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4F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8A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8A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D0B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F0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5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84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064CA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B522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BBBB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E1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72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04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32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54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DB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D32E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B84ED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B50D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E25C0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F4B27" w14:textId="77777777" w:rsidR="005F0D9B" w:rsidRPr="005F0D9B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F0D9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F0D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0D9B">
        <w:rPr>
          <w:rFonts w:ascii="Corbel" w:hAnsi="Corbel"/>
          <w:b w:val="0"/>
          <w:smallCaps w:val="0"/>
          <w:szCs w:val="24"/>
        </w:rPr>
        <w:t>zajęcia w formie tradycyjnej</w:t>
      </w:r>
      <w:r w:rsidRPr="005F0D9B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Teams</w:t>
      </w:r>
    </w:p>
    <w:p w14:paraId="00B32204" w14:textId="77777777" w:rsidR="005F0D9B" w:rsidRPr="009C54AE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0D9B">
        <w:rPr>
          <w:rFonts w:ascii="MS Gothic" w:eastAsia="MS Gothic" w:hAnsi="MS Gothic" w:cs="MS Gothic" w:hint="eastAsia"/>
          <w:b w:val="0"/>
          <w:szCs w:val="24"/>
        </w:rPr>
        <w:t>☐</w:t>
      </w:r>
      <w:r w:rsidRPr="005F0D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4D4F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8C281" w14:textId="3225A10C" w:rsidR="00E22FBC" w:rsidRPr="005F0D9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F0D9B" w:rsidRPr="005F0D9B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224A9539" w14:textId="77777777" w:rsidR="00784D82" w:rsidRPr="009C54AE" w:rsidRDefault="00784D82" w:rsidP="00784D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24B74B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C85AA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6DA600C" w14:textId="77777777" w:rsidTr="00745302">
        <w:tc>
          <w:tcPr>
            <w:tcW w:w="9670" w:type="dxa"/>
          </w:tcPr>
          <w:p w14:paraId="7849B265" w14:textId="77777777" w:rsidR="0085747A" w:rsidRPr="009C54AE" w:rsidRDefault="00984B8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13B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Znajomość podstawowych pojęć z zakresu zarządzania i funkcjonowania przedsiębiorstwa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  <w:p w14:paraId="3E4DB9B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2A3798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7A5A0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4DDAA6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DEC0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8535FA" w14:textId="77777777" w:rsidR="00984B83" w:rsidRPr="001D13BD" w:rsidRDefault="00984B83" w:rsidP="00984B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84B83" w:rsidRPr="001D13BD" w14:paraId="7EEAC495" w14:textId="77777777" w:rsidTr="00F75A2D">
        <w:tc>
          <w:tcPr>
            <w:tcW w:w="851" w:type="dxa"/>
            <w:vAlign w:val="center"/>
          </w:tcPr>
          <w:p w14:paraId="03747B09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A0B920" w14:textId="77777777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Zapoznanie studentów z celami i znaczeniem gospodarowania ludźmi w organizacji</w:t>
            </w:r>
          </w:p>
        </w:tc>
      </w:tr>
      <w:tr w:rsidR="00984B83" w:rsidRPr="001D13BD" w14:paraId="2C7FBC76" w14:textId="77777777" w:rsidTr="00F75A2D">
        <w:tc>
          <w:tcPr>
            <w:tcW w:w="851" w:type="dxa"/>
            <w:vAlign w:val="center"/>
          </w:tcPr>
          <w:p w14:paraId="0F847EAB" w14:textId="77777777" w:rsidR="00984B83" w:rsidRPr="001D13BD" w:rsidRDefault="00984B83" w:rsidP="00F75A2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FC2762" w14:textId="68A0296A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Przedstawienie poszczególnych etapów procesu gospodarowania ludźmi w organizacji</w:t>
            </w:r>
          </w:p>
        </w:tc>
      </w:tr>
      <w:tr w:rsidR="00984B83" w:rsidRPr="001D13BD" w14:paraId="5FAC8F80" w14:textId="77777777" w:rsidTr="00F75A2D">
        <w:tc>
          <w:tcPr>
            <w:tcW w:w="851" w:type="dxa"/>
            <w:vAlign w:val="center"/>
          </w:tcPr>
          <w:p w14:paraId="3B6DB6E3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0DE8E5" w14:textId="2672D2DC" w:rsidR="00984B83" w:rsidRPr="001D13BD" w:rsidRDefault="002035A6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Zaznajomienie studentów z </w:t>
            </w:r>
            <w:r w:rsidR="00984B83" w:rsidRPr="001D13BD">
              <w:rPr>
                <w:rFonts w:ascii="Corbel" w:hAnsi="Corbel"/>
                <w:sz w:val="24"/>
                <w:szCs w:val="24"/>
              </w:rPr>
              <w:t>problem</w:t>
            </w:r>
            <w:r>
              <w:rPr>
                <w:rFonts w:ascii="Corbel" w:hAnsi="Corbel"/>
                <w:sz w:val="24"/>
                <w:szCs w:val="24"/>
              </w:rPr>
              <w:t>ami</w:t>
            </w:r>
            <w:r w:rsidR="00984B83" w:rsidRPr="001D13BD">
              <w:rPr>
                <w:rFonts w:ascii="Corbel" w:hAnsi="Corbel"/>
                <w:sz w:val="24"/>
                <w:szCs w:val="24"/>
              </w:rPr>
              <w:t xml:space="preserve"> kształtowania</w:t>
            </w:r>
            <w:r w:rsidRPr="001D13BD">
              <w:rPr>
                <w:rFonts w:ascii="Corbel" w:hAnsi="Corbel"/>
                <w:sz w:val="24"/>
                <w:szCs w:val="24"/>
              </w:rPr>
              <w:t xml:space="preserve"> warunk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1D13BD">
              <w:rPr>
                <w:rFonts w:ascii="Corbel" w:hAnsi="Corbel"/>
                <w:sz w:val="24"/>
                <w:szCs w:val="24"/>
              </w:rPr>
              <w:t xml:space="preserve"> pracy </w:t>
            </w:r>
            <w:r w:rsidR="00984B83" w:rsidRPr="001D13BD">
              <w:rPr>
                <w:rFonts w:ascii="Corbel" w:hAnsi="Corbel"/>
                <w:sz w:val="24"/>
                <w:szCs w:val="24"/>
              </w:rPr>
              <w:t>w przedsiębiorstwie</w:t>
            </w:r>
          </w:p>
        </w:tc>
      </w:tr>
    </w:tbl>
    <w:p w14:paraId="7A0A1A82" w14:textId="77777777" w:rsidR="00984B83" w:rsidRPr="001D13BD" w:rsidRDefault="00984B83" w:rsidP="00984B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A7D4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8F31D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C2ECD4" w14:textId="77777777" w:rsidTr="0071620A">
        <w:tc>
          <w:tcPr>
            <w:tcW w:w="1701" w:type="dxa"/>
            <w:vAlign w:val="center"/>
          </w:tcPr>
          <w:p w14:paraId="1D7830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6E82E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45E2BC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4B83" w:rsidRPr="001D13BD" w14:paraId="408C7BA8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51F1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4B8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449E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 xml:space="preserve">Student identyfikuje i opisuje cele i znaczenie gospodarowania czynnikiem ludzkim w organizacji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58D5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45D1BF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8B4C74F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ABD4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CF03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Wymienia i charakteryzuje elementy procesu gospodarowania ludźmi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8E9D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5205CA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2EB82DC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12FE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6654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Analizuje proces gospodarowania ludźmi w organizacji i zjawiska z tym związane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6602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B2C2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  <w:p w14:paraId="314804C3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443417DD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F97B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A912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Potrafi współpracować z innymi nad rozwiązywaniem problemów z zakresu polityki personalnej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D2A8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20825CF0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A29F6E4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475D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7899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802A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846AB64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5A984AA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6152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4E1F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Jest przygotowany do podejmowania decyzji i rozwiązywania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D21B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  <w:p w14:paraId="798D1D49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532D13" w14:textId="77777777" w:rsidR="00984B83" w:rsidRDefault="00984B8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F4F80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DC4BB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5141CF" w14:textId="77777777" w:rsidR="00984B83" w:rsidRPr="001D13BD" w:rsidRDefault="00984B83" w:rsidP="00984B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84B83" w:rsidRPr="001D13BD" w14:paraId="3F9F14C5" w14:textId="77777777" w:rsidTr="004E113D">
        <w:tc>
          <w:tcPr>
            <w:tcW w:w="9520" w:type="dxa"/>
          </w:tcPr>
          <w:p w14:paraId="065680FD" w14:textId="77777777" w:rsidR="00984B83" w:rsidRPr="001D13BD" w:rsidRDefault="00984B83" w:rsidP="00F75A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4B83" w:rsidRPr="001D13BD" w14:paraId="14B0252E" w14:textId="77777777" w:rsidTr="004E113D">
        <w:tc>
          <w:tcPr>
            <w:tcW w:w="9520" w:type="dxa"/>
          </w:tcPr>
          <w:p w14:paraId="54EC9F82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Pojęcie, cele gospodarowania i rozmieszczenie czynnika ludzkiego w organizacji</w:t>
            </w:r>
          </w:p>
        </w:tc>
      </w:tr>
      <w:tr w:rsidR="00984B83" w:rsidRPr="001D13BD" w14:paraId="41AD6216" w14:textId="77777777" w:rsidTr="004E113D">
        <w:tc>
          <w:tcPr>
            <w:tcW w:w="9520" w:type="dxa"/>
          </w:tcPr>
          <w:p w14:paraId="448F1F37" w14:textId="1E1010F9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Potencjał pracy i jego znaczenie</w:t>
            </w:r>
          </w:p>
        </w:tc>
      </w:tr>
      <w:tr w:rsidR="00984B83" w:rsidRPr="001D13BD" w14:paraId="1982615A" w14:textId="77777777" w:rsidTr="004E113D">
        <w:tc>
          <w:tcPr>
            <w:tcW w:w="9520" w:type="dxa"/>
          </w:tcPr>
          <w:p w14:paraId="75069B57" w14:textId="57765056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Planowanie zasobów ludzkich</w:t>
            </w:r>
            <w:r w:rsidR="00612A13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i ich organizacja</w:t>
            </w:r>
          </w:p>
        </w:tc>
      </w:tr>
      <w:tr w:rsidR="00984B83" w:rsidRPr="001D13BD" w14:paraId="018C21D0" w14:textId="77777777" w:rsidTr="004E113D">
        <w:tc>
          <w:tcPr>
            <w:tcW w:w="9520" w:type="dxa"/>
          </w:tcPr>
          <w:p w14:paraId="39DD8034" w14:textId="5CDF7C13" w:rsidR="00984B83" w:rsidRPr="001D13BD" w:rsidRDefault="00EE65EA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Pozyskiwanie kapitału ludzkiego </w:t>
            </w:r>
            <w:r w:rsidR="00EC738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–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</w:t>
            </w:r>
            <w:r w:rsidR="00EC738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Proces rekrutacji z perspektywy firmy i aplikanta </w:t>
            </w:r>
          </w:p>
        </w:tc>
      </w:tr>
      <w:tr w:rsidR="00362056" w:rsidRPr="001D13BD" w14:paraId="0C17E384" w14:textId="77777777" w:rsidTr="004E113D">
        <w:tc>
          <w:tcPr>
            <w:tcW w:w="9520" w:type="dxa"/>
          </w:tcPr>
          <w:p w14:paraId="65EE9004" w14:textId="511C681A" w:rsidR="00362056" w:rsidRDefault="00362056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Kierowanie kapitałem ludzkim</w:t>
            </w:r>
          </w:p>
        </w:tc>
      </w:tr>
      <w:tr w:rsidR="00362056" w:rsidRPr="001D13BD" w14:paraId="5F4A020C" w14:textId="77777777" w:rsidTr="00E713E4">
        <w:tc>
          <w:tcPr>
            <w:tcW w:w="9520" w:type="dxa"/>
          </w:tcPr>
          <w:p w14:paraId="280B946E" w14:textId="77777777" w:rsidR="00362056" w:rsidRPr="001D13BD" w:rsidRDefault="00362056" w:rsidP="00E713E4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 organizacji w kontekście gospodarowania kapitałem ludzkim</w:t>
            </w:r>
          </w:p>
        </w:tc>
      </w:tr>
      <w:tr w:rsidR="00984B83" w:rsidRPr="001D13BD" w14:paraId="45C650F7" w14:textId="77777777" w:rsidTr="004E113D">
        <w:tc>
          <w:tcPr>
            <w:tcW w:w="9520" w:type="dxa"/>
          </w:tcPr>
          <w:p w14:paraId="77F9D0A5" w14:textId="7D4F3FC8" w:rsidR="00984B83" w:rsidRPr="001D13BD" w:rsidRDefault="004E113D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Motywowanie 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i wynagradzanie</w:t>
            </w:r>
          </w:p>
        </w:tc>
      </w:tr>
      <w:tr w:rsidR="00984B83" w:rsidRPr="001D13BD" w14:paraId="054087B7" w14:textId="77777777" w:rsidTr="004E113D">
        <w:tc>
          <w:tcPr>
            <w:tcW w:w="9520" w:type="dxa"/>
          </w:tcPr>
          <w:p w14:paraId="77F4CBEF" w14:textId="0DA39E08" w:rsidR="00984B83" w:rsidRPr="001D13BD" w:rsidRDefault="003D71AF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</w:t>
            </w:r>
            <w:r w:rsidR="004E113D">
              <w:rPr>
                <w:rFonts w:ascii="Corbel" w:hAnsi="Corbel"/>
                <w:sz w:val="24"/>
                <w:szCs w:val="24"/>
              </w:rPr>
              <w:t xml:space="preserve">i </w:t>
            </w:r>
            <w:r w:rsidR="00362056">
              <w:rPr>
                <w:rFonts w:ascii="Corbel" w:hAnsi="Corbel"/>
                <w:sz w:val="24"/>
                <w:szCs w:val="24"/>
              </w:rPr>
              <w:t>doskona</w:t>
            </w:r>
            <w:r w:rsidR="004E113D">
              <w:rPr>
                <w:rFonts w:ascii="Corbel" w:hAnsi="Corbel"/>
                <w:sz w:val="24"/>
                <w:szCs w:val="24"/>
              </w:rPr>
              <w:t xml:space="preserve">lenie </w:t>
            </w:r>
            <w:r>
              <w:rPr>
                <w:rFonts w:ascii="Corbel" w:hAnsi="Corbel"/>
                <w:sz w:val="24"/>
                <w:szCs w:val="24"/>
              </w:rPr>
              <w:t>personelu</w:t>
            </w:r>
          </w:p>
        </w:tc>
      </w:tr>
      <w:tr w:rsidR="00984B83" w:rsidRPr="001D13BD" w14:paraId="309F5375" w14:textId="77777777" w:rsidTr="004E113D">
        <w:tc>
          <w:tcPr>
            <w:tcW w:w="9520" w:type="dxa"/>
          </w:tcPr>
          <w:p w14:paraId="7CA3BD3A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Ocenianie pracowników </w:t>
            </w:r>
          </w:p>
        </w:tc>
      </w:tr>
      <w:tr w:rsidR="004E113D" w:rsidRPr="001D13BD" w14:paraId="45D6178B" w14:textId="77777777" w:rsidTr="00687EC2">
        <w:tc>
          <w:tcPr>
            <w:tcW w:w="9520" w:type="dxa"/>
          </w:tcPr>
          <w:p w14:paraId="5767D7FE" w14:textId="77777777" w:rsidR="004E113D" w:rsidRPr="001D13BD" w:rsidRDefault="004E113D" w:rsidP="00687EC2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Warunki pracy i ich kształtowanie w przedsiębiorstwie</w:t>
            </w:r>
          </w:p>
        </w:tc>
      </w:tr>
      <w:tr w:rsidR="00984B83" w:rsidRPr="001D13BD" w14:paraId="2DCA77C9" w14:textId="77777777" w:rsidTr="004E113D">
        <w:tc>
          <w:tcPr>
            <w:tcW w:w="9520" w:type="dxa"/>
          </w:tcPr>
          <w:p w14:paraId="6B516CDE" w14:textId="019AB2A3" w:rsidR="00984B83" w:rsidRPr="001D13BD" w:rsidRDefault="002035A6" w:rsidP="004E113D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kon</w:t>
            </w:r>
            <w:r w:rsidR="00BE6462">
              <w:rPr>
                <w:rFonts w:ascii="Corbel" w:hAnsi="Corbel"/>
                <w:sz w:val="24"/>
                <w:szCs w:val="24"/>
              </w:rPr>
              <w:t>fliktem w procesach gospodarowania zasobami ludzkimi</w:t>
            </w:r>
          </w:p>
        </w:tc>
      </w:tr>
    </w:tbl>
    <w:p w14:paraId="4B622CAA" w14:textId="0D66E416" w:rsidR="00984B83" w:rsidRPr="009C54AE" w:rsidRDefault="00984B83" w:rsidP="00553FE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585D03" w14:textId="6361C2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6E2BD8" w14:textId="77777777" w:rsidR="005F0D9B" w:rsidRPr="009C54AE" w:rsidRDefault="005F0D9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8F4FB1B" w14:textId="69CDF670" w:rsidR="0085747A" w:rsidRPr="009C54AE" w:rsidRDefault="00984B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 xml:space="preserve">Wykład: </w:t>
      </w:r>
      <w:r w:rsidR="00672FC4">
        <w:rPr>
          <w:rFonts w:ascii="Corbel" w:hAnsi="Corbel"/>
          <w:b w:val="0"/>
          <w:smallCaps w:val="0"/>
          <w:szCs w:val="24"/>
        </w:rPr>
        <w:t>W</w:t>
      </w:r>
      <w:r w:rsidRPr="009B41D2">
        <w:rPr>
          <w:rFonts w:ascii="Corbel" w:hAnsi="Corbel"/>
          <w:b w:val="0"/>
          <w:smallCaps w:val="0"/>
          <w:szCs w:val="24"/>
        </w:rPr>
        <w:t>ykład z prezentacją multimedialną</w:t>
      </w:r>
      <w:r w:rsidR="00412A50">
        <w:rPr>
          <w:rFonts w:ascii="Corbel" w:hAnsi="Corbel"/>
          <w:b w:val="0"/>
          <w:smallCaps w:val="0"/>
          <w:szCs w:val="24"/>
        </w:rPr>
        <w:t xml:space="preserve">, </w:t>
      </w:r>
      <w:r w:rsidR="00672FC4">
        <w:rPr>
          <w:rFonts w:ascii="Corbel" w:hAnsi="Corbel"/>
          <w:b w:val="0"/>
          <w:smallCaps w:val="0"/>
          <w:szCs w:val="24"/>
        </w:rPr>
        <w:t>dyskusja moderowana, konstruktywna krytyka materiału filmowego, praca w grupie.</w:t>
      </w:r>
    </w:p>
    <w:p w14:paraId="59520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8D65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8A70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0C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1E79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E11FB0E" w14:textId="77777777" w:rsidTr="00C05F44">
        <w:tc>
          <w:tcPr>
            <w:tcW w:w="1985" w:type="dxa"/>
            <w:vAlign w:val="center"/>
          </w:tcPr>
          <w:p w14:paraId="3B34D53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E3997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8303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2967C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7E9B2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53FEA" w:rsidRPr="009C54AE" w14:paraId="4C8FA11A" w14:textId="77777777" w:rsidTr="00C05F44">
        <w:tc>
          <w:tcPr>
            <w:tcW w:w="1985" w:type="dxa"/>
          </w:tcPr>
          <w:p w14:paraId="42D93F86" w14:textId="73678BE6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366BFD6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7DA4B83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0A1169C9" w14:textId="77777777" w:rsidTr="00C05F44">
        <w:tc>
          <w:tcPr>
            <w:tcW w:w="1985" w:type="dxa"/>
          </w:tcPr>
          <w:p w14:paraId="3D244B58" w14:textId="471A8389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46B5433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89EB37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51526C16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E76" w14:textId="0DF5ED10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E8C7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1A6C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A672C69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7370" w14:textId="07C16265" w:rsidR="00B67864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7BA9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D26C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8C9ABCF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44F" w14:textId="0D9D3065" w:rsidR="00B67864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5E37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0A57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6A79DBB1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F5DF" w14:textId="23B786D2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4568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4EA4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15BC670" w14:textId="77777777" w:rsidR="00240AE0" w:rsidRDefault="00240AE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9A7FF76" w14:textId="5D4F808F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1715FDD" w14:textId="77777777" w:rsidR="00240AE0" w:rsidRPr="009C54AE" w:rsidRDefault="00240AE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E684D7" w14:textId="77777777" w:rsidTr="00240AE0">
        <w:tc>
          <w:tcPr>
            <w:tcW w:w="9520" w:type="dxa"/>
          </w:tcPr>
          <w:p w14:paraId="4CD0EB9F" w14:textId="637CA866" w:rsidR="00240AE0" w:rsidRPr="00240AE0" w:rsidRDefault="00B6140E" w:rsidP="00612A13">
            <w:pPr>
              <w:pStyle w:val="Nagwek1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 w:rsidRPr="00240AE0">
              <w:rPr>
                <w:rFonts w:ascii="Corbel" w:hAnsi="Corbel"/>
                <w:b w:val="0"/>
                <w:sz w:val="22"/>
                <w:szCs w:val="22"/>
              </w:rPr>
              <w:t>Warunkiem zaliczenia przedmiotu jest:</w:t>
            </w:r>
          </w:p>
          <w:p w14:paraId="418E2BE0" w14:textId="591658FA" w:rsidR="00240AE0" w:rsidRPr="00240AE0" w:rsidRDefault="00B6140E" w:rsidP="00612A13">
            <w:pPr>
              <w:pStyle w:val="Nagwek1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-pozytywna ocena z kolokwium sprawdzającego stopień opanowania przez studentów materiału podanego w trakcie wykładów oraz wskazanej literatury,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>-aktywność w rozwiązywaniu problemów postawionych do realizacji w ramach projekt</w:t>
            </w:r>
            <w:r w:rsidR="008142C5">
              <w:rPr>
                <w:rFonts w:ascii="Corbel" w:hAnsi="Corbel"/>
                <w:b w:val="0"/>
                <w:sz w:val="22"/>
                <w:szCs w:val="22"/>
              </w:rPr>
              <w:t>ów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,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-aktywne uczestnictwo w prowadzonej dyskusji kierowanej.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>Student otrzymuje ocenę jako składową różnych ocen za poszczególne aktywności w trakcie zajęć, tj. z kolokwium x 0,</w:t>
            </w:r>
            <w:r w:rsidR="008142C5">
              <w:rPr>
                <w:rFonts w:ascii="Corbel" w:hAnsi="Corbel"/>
                <w:b w:val="0"/>
                <w:sz w:val="22"/>
                <w:szCs w:val="22"/>
              </w:rPr>
              <w:t>5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>+średnia z ocen za zadania realizowane zespołowo x 0,</w:t>
            </w:r>
            <w:r w:rsidR="008142C5">
              <w:rPr>
                <w:rFonts w:ascii="Corbel" w:hAnsi="Corbel"/>
                <w:b w:val="0"/>
                <w:sz w:val="22"/>
                <w:szCs w:val="22"/>
              </w:rPr>
              <w:t>4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 + ocena za aktywność x 0,</w:t>
            </w:r>
            <w:r w:rsidR="008142C5">
              <w:rPr>
                <w:rFonts w:ascii="Corbel" w:hAnsi="Corbel"/>
                <w:b w:val="0"/>
                <w:sz w:val="22"/>
                <w:szCs w:val="22"/>
              </w:rPr>
              <w:t>1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. </w:t>
            </w:r>
          </w:p>
          <w:p w14:paraId="229B5A5E" w14:textId="7CFA2E29" w:rsidR="0085747A" w:rsidRPr="00612A13" w:rsidRDefault="00B6140E" w:rsidP="00612A13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40AE0">
              <w:rPr>
                <w:rFonts w:ascii="Corbel" w:hAnsi="Corbel"/>
                <w:b w:val="0"/>
                <w:sz w:val="22"/>
                <w:szCs w:val="22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16- 15 pkt – ocena 5,0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14- 13 pkt – ocena 4,5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12- 11 pkt – ocena 4,0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10- 9 pkt – ocena 3,5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8 pkt – ocena 3,0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7- 0 pkt – ocena 2,0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</w:r>
            <w:r w:rsidR="008142C5">
              <w:rPr>
                <w:rFonts w:ascii="Corbel" w:hAnsi="Corbel"/>
                <w:b w:val="0"/>
                <w:sz w:val="22"/>
                <w:szCs w:val="22"/>
              </w:rPr>
              <w:t>R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ealizowane </w:t>
            </w:r>
            <w:r w:rsidR="008142C5">
              <w:rPr>
                <w:rFonts w:ascii="Corbel" w:hAnsi="Corbel"/>
                <w:b w:val="0"/>
                <w:sz w:val="22"/>
                <w:szCs w:val="22"/>
              </w:rPr>
              <w:t>projekty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Ocena za aktywność odpowiada liczbie spontanicznych wystąpień studenta w trakcie </w:t>
            </w:r>
            <w:r w:rsidR="00612A13" w:rsidRPr="00240AE0">
              <w:rPr>
                <w:rFonts w:ascii="Corbel" w:hAnsi="Corbel"/>
                <w:b w:val="0"/>
                <w:sz w:val="22"/>
                <w:szCs w:val="22"/>
              </w:rPr>
              <w:t>dyskusji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>: ocena 5 – co najmniej 3 wystąpienia, 4 – co najmniej 2 wystąpienia, 3 – co najmniej jedno wystąpienie. Jeśli student nie zabiera głosu</w:t>
            </w:r>
            <w:r w:rsidR="005C0A89">
              <w:rPr>
                <w:rFonts w:ascii="Corbel" w:hAnsi="Corbel"/>
                <w:b w:val="0"/>
                <w:sz w:val="22"/>
                <w:szCs w:val="22"/>
              </w:rPr>
              <w:t>,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 do ustalenia oceny końcowej przyjmuje się wartość 0.</w:t>
            </w:r>
          </w:p>
        </w:tc>
      </w:tr>
    </w:tbl>
    <w:p w14:paraId="72830A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59E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CD2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FDF6DDE" w14:textId="77777777" w:rsidTr="003E1941">
        <w:tc>
          <w:tcPr>
            <w:tcW w:w="4962" w:type="dxa"/>
            <w:vAlign w:val="center"/>
          </w:tcPr>
          <w:p w14:paraId="078416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680D9F" w14:textId="24C9C49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C0A8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7864" w:rsidRPr="009C54AE" w14:paraId="268AF06E" w14:textId="77777777" w:rsidTr="00923D7D">
        <w:tc>
          <w:tcPr>
            <w:tcW w:w="4962" w:type="dxa"/>
          </w:tcPr>
          <w:p w14:paraId="7986C712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8FED2F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7864" w:rsidRPr="009C54AE" w14:paraId="7D1F5250" w14:textId="77777777" w:rsidTr="00923D7D">
        <w:tc>
          <w:tcPr>
            <w:tcW w:w="4962" w:type="dxa"/>
          </w:tcPr>
          <w:p w14:paraId="3B3662F5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7F3748" w14:textId="77777777" w:rsidR="00B67864" w:rsidRPr="009C54AE" w:rsidRDefault="00B67864" w:rsidP="001D2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B789CAD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67864" w:rsidRPr="009C54AE" w14:paraId="0FB26130" w14:textId="77777777" w:rsidTr="00923D7D">
        <w:tc>
          <w:tcPr>
            <w:tcW w:w="4962" w:type="dxa"/>
          </w:tcPr>
          <w:p w14:paraId="35A5D37B" w14:textId="5111B1FD" w:rsidR="00B67864" w:rsidRPr="009C54AE" w:rsidRDefault="001D2B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5F0D9B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5F0D9B"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35AED872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67864" w:rsidRPr="009C54AE" w14:paraId="20C1A773" w14:textId="77777777" w:rsidTr="00923D7D">
        <w:tc>
          <w:tcPr>
            <w:tcW w:w="4962" w:type="dxa"/>
          </w:tcPr>
          <w:p w14:paraId="494724C3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5A1AC4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67864" w:rsidRPr="009C54AE" w14:paraId="27582116" w14:textId="77777777" w:rsidTr="00923D7D">
        <w:tc>
          <w:tcPr>
            <w:tcW w:w="4962" w:type="dxa"/>
          </w:tcPr>
          <w:p w14:paraId="40419CE0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2C1CC3" w14:textId="77777777" w:rsidR="00B67864" w:rsidRPr="00B67864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86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AF9FDF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90D6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88A5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30EDB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096F8C9" w14:textId="77777777" w:rsidTr="005F0D9B">
        <w:trPr>
          <w:trHeight w:val="397"/>
          <w:jc w:val="center"/>
        </w:trPr>
        <w:tc>
          <w:tcPr>
            <w:tcW w:w="3544" w:type="dxa"/>
          </w:tcPr>
          <w:p w14:paraId="071D5B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58AAA3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42EE9" w14:textId="77777777" w:rsidTr="005F0D9B">
        <w:trPr>
          <w:trHeight w:val="397"/>
          <w:jc w:val="center"/>
        </w:trPr>
        <w:tc>
          <w:tcPr>
            <w:tcW w:w="3544" w:type="dxa"/>
          </w:tcPr>
          <w:p w14:paraId="7AD30F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136F5E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A8583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E13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E5B3C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CEF2A7" w14:textId="77777777" w:rsidTr="005F0D9B">
        <w:trPr>
          <w:trHeight w:val="397"/>
          <w:jc w:val="center"/>
        </w:trPr>
        <w:tc>
          <w:tcPr>
            <w:tcW w:w="7513" w:type="dxa"/>
          </w:tcPr>
          <w:p w14:paraId="1D2153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87C8B1" w14:textId="77777777" w:rsidR="001227C6" w:rsidRPr="001227C6" w:rsidRDefault="001227C6" w:rsidP="001227C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Gospodarowanie kapitałem ludzkim / Beata Buchelt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Kraków: Wydawnictwo Uniwersytetu Ekonomicznego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 Krakowie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2014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</w:p>
          <w:p w14:paraId="5DFC22C6" w14:textId="79569719" w:rsidR="001227C6" w:rsidRPr="00AB39BE" w:rsidRDefault="00DE0A0F" w:rsidP="009C54A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w organizacji... w kierunku poprawy efektywności pracy / 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Mariola Grzebyk, Agata Pierś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cieniak, Paulina Filip,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Rzeszów: Wydawnictwo Uniwersytetu Rzeszowskiego, 2014.</w:t>
            </w:r>
          </w:p>
        </w:tc>
      </w:tr>
      <w:tr w:rsidR="0085747A" w:rsidRPr="009C54AE" w14:paraId="26C5A6CF" w14:textId="77777777" w:rsidTr="005F0D9B">
        <w:trPr>
          <w:trHeight w:val="397"/>
          <w:jc w:val="center"/>
        </w:trPr>
        <w:tc>
          <w:tcPr>
            <w:tcW w:w="7513" w:type="dxa"/>
          </w:tcPr>
          <w:p w14:paraId="1A3FB9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9C1EC00" w14:textId="77777777" w:rsidR="001227C6" w:rsidRPr="001227C6" w:rsidRDefault="001227C6" w:rsidP="00DE0A0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Gospodarowanie wielopokoleniowym kapitałem ludzkim: wybrane zagadnienia / Anna Lipka i Małgorzata Kró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l (red.).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Warszawa: CeDeWu, 2017.</w:t>
            </w:r>
          </w:p>
          <w:p w14:paraId="4AB54284" w14:textId="6B88C6A0" w:rsidR="001227C6" w:rsidRPr="005F0D9B" w:rsidRDefault="001227C6" w:rsidP="009C54A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Gospodarowanie kapitałem ludzkim: wyzwania organizacyjne i prawne / pod red. Anny Rogozińskiej-Paweł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czyk.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Łódź: Wydawnictwo Uniwersytetu Łódzkiego, 2015.</w:t>
            </w:r>
          </w:p>
        </w:tc>
      </w:tr>
    </w:tbl>
    <w:p w14:paraId="079D19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E48C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E2EC5F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92D7AB" w14:textId="77777777" w:rsidR="001D2B2F" w:rsidRDefault="001D2B2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1D2B2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8C5F9" w14:textId="77777777" w:rsidR="00865B43" w:rsidRDefault="00865B43" w:rsidP="00C16ABF">
      <w:pPr>
        <w:spacing w:after="0" w:line="240" w:lineRule="auto"/>
      </w:pPr>
      <w:r>
        <w:separator/>
      </w:r>
    </w:p>
  </w:endnote>
  <w:endnote w:type="continuationSeparator" w:id="0">
    <w:p w14:paraId="06CE86A1" w14:textId="77777777" w:rsidR="00865B43" w:rsidRDefault="00865B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3DA62" w14:textId="77777777" w:rsidR="00865B43" w:rsidRDefault="00865B43" w:rsidP="00C16ABF">
      <w:pPr>
        <w:spacing w:after="0" w:line="240" w:lineRule="auto"/>
      </w:pPr>
      <w:r>
        <w:separator/>
      </w:r>
    </w:p>
  </w:footnote>
  <w:footnote w:type="continuationSeparator" w:id="0">
    <w:p w14:paraId="0B543579" w14:textId="77777777" w:rsidR="00865B43" w:rsidRDefault="00865B43" w:rsidP="00C16ABF">
      <w:pPr>
        <w:spacing w:after="0" w:line="240" w:lineRule="auto"/>
      </w:pPr>
      <w:r>
        <w:continuationSeparator/>
      </w:r>
    </w:p>
  </w:footnote>
  <w:footnote w:id="1">
    <w:p w14:paraId="579194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1AEF"/>
    <w:multiLevelType w:val="hybridMultilevel"/>
    <w:tmpl w:val="E0CED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F3191"/>
    <w:multiLevelType w:val="hybridMultilevel"/>
    <w:tmpl w:val="121E5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5C4817"/>
    <w:multiLevelType w:val="hybridMultilevel"/>
    <w:tmpl w:val="AEBC00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6C9B"/>
    <w:multiLevelType w:val="hybridMultilevel"/>
    <w:tmpl w:val="6E147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E50C9"/>
    <w:multiLevelType w:val="hybridMultilevel"/>
    <w:tmpl w:val="0656720E"/>
    <w:lvl w:ilvl="0" w:tplc="04DCB8BE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66EE3"/>
    <w:multiLevelType w:val="hybridMultilevel"/>
    <w:tmpl w:val="405A4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65732"/>
    <w:multiLevelType w:val="hybridMultilevel"/>
    <w:tmpl w:val="DC4E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0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8C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7C6"/>
    <w:rsid w:val="00124BFF"/>
    <w:rsid w:val="0012560E"/>
    <w:rsid w:val="00127108"/>
    <w:rsid w:val="00134B13"/>
    <w:rsid w:val="00146BC0"/>
    <w:rsid w:val="00153C41"/>
    <w:rsid w:val="00154381"/>
    <w:rsid w:val="001576B4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E19"/>
    <w:rsid w:val="001D2B2F"/>
    <w:rsid w:val="001D657B"/>
    <w:rsid w:val="001D7B54"/>
    <w:rsid w:val="001E0209"/>
    <w:rsid w:val="001F2CA2"/>
    <w:rsid w:val="00201049"/>
    <w:rsid w:val="002035A6"/>
    <w:rsid w:val="002144C0"/>
    <w:rsid w:val="00215FA7"/>
    <w:rsid w:val="00216C91"/>
    <w:rsid w:val="0022477D"/>
    <w:rsid w:val="002278A9"/>
    <w:rsid w:val="002336F9"/>
    <w:rsid w:val="0024028F"/>
    <w:rsid w:val="00240AE0"/>
    <w:rsid w:val="00244ABC"/>
    <w:rsid w:val="00281FF2"/>
    <w:rsid w:val="002857DE"/>
    <w:rsid w:val="00291567"/>
    <w:rsid w:val="002A22BF"/>
    <w:rsid w:val="002A2389"/>
    <w:rsid w:val="002A432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056"/>
    <w:rsid w:val="00363F78"/>
    <w:rsid w:val="003A0A5B"/>
    <w:rsid w:val="003A1176"/>
    <w:rsid w:val="003C0BAE"/>
    <w:rsid w:val="003D18A9"/>
    <w:rsid w:val="003D6CE2"/>
    <w:rsid w:val="003D71AF"/>
    <w:rsid w:val="003E1941"/>
    <w:rsid w:val="003E2FE6"/>
    <w:rsid w:val="003E49D5"/>
    <w:rsid w:val="003F205D"/>
    <w:rsid w:val="003F38C0"/>
    <w:rsid w:val="003F6E1D"/>
    <w:rsid w:val="00412A50"/>
    <w:rsid w:val="00414E3C"/>
    <w:rsid w:val="0042244A"/>
    <w:rsid w:val="0042745A"/>
    <w:rsid w:val="00431D5C"/>
    <w:rsid w:val="00431E0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113D"/>
    <w:rsid w:val="004F1551"/>
    <w:rsid w:val="004F55A3"/>
    <w:rsid w:val="0050496F"/>
    <w:rsid w:val="00513B6F"/>
    <w:rsid w:val="00517C63"/>
    <w:rsid w:val="005363C4"/>
    <w:rsid w:val="00536BDE"/>
    <w:rsid w:val="00543ACC"/>
    <w:rsid w:val="00553FEA"/>
    <w:rsid w:val="0056696D"/>
    <w:rsid w:val="00585043"/>
    <w:rsid w:val="005929EA"/>
    <w:rsid w:val="0059484D"/>
    <w:rsid w:val="005A0855"/>
    <w:rsid w:val="005A133C"/>
    <w:rsid w:val="005A3196"/>
    <w:rsid w:val="005B2C2F"/>
    <w:rsid w:val="005C080F"/>
    <w:rsid w:val="005C0A89"/>
    <w:rsid w:val="005C55E5"/>
    <w:rsid w:val="005C696A"/>
    <w:rsid w:val="005E6E85"/>
    <w:rsid w:val="005F0D9B"/>
    <w:rsid w:val="005F31D2"/>
    <w:rsid w:val="0061029B"/>
    <w:rsid w:val="00612A13"/>
    <w:rsid w:val="00617230"/>
    <w:rsid w:val="00621CE1"/>
    <w:rsid w:val="00627FC9"/>
    <w:rsid w:val="00647FA8"/>
    <w:rsid w:val="00650C5F"/>
    <w:rsid w:val="00654934"/>
    <w:rsid w:val="006620D9"/>
    <w:rsid w:val="00671958"/>
    <w:rsid w:val="00672FC4"/>
    <w:rsid w:val="00675843"/>
    <w:rsid w:val="00696477"/>
    <w:rsid w:val="006C0818"/>
    <w:rsid w:val="006D050F"/>
    <w:rsid w:val="006D6139"/>
    <w:rsid w:val="006E5D65"/>
    <w:rsid w:val="006F1282"/>
    <w:rsid w:val="006F1FBC"/>
    <w:rsid w:val="006F31E0"/>
    <w:rsid w:val="006F31E2"/>
    <w:rsid w:val="00706544"/>
    <w:rsid w:val="007072BA"/>
    <w:rsid w:val="0071077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4BE"/>
    <w:rsid w:val="0078168C"/>
    <w:rsid w:val="00784D82"/>
    <w:rsid w:val="00787C2A"/>
    <w:rsid w:val="00790E27"/>
    <w:rsid w:val="007A4022"/>
    <w:rsid w:val="007A6E6E"/>
    <w:rsid w:val="007C3299"/>
    <w:rsid w:val="007C3BCC"/>
    <w:rsid w:val="007C4546"/>
    <w:rsid w:val="007C4CE7"/>
    <w:rsid w:val="007D6E56"/>
    <w:rsid w:val="007F4155"/>
    <w:rsid w:val="00811079"/>
    <w:rsid w:val="008142C5"/>
    <w:rsid w:val="0081554D"/>
    <w:rsid w:val="0081707E"/>
    <w:rsid w:val="008449B3"/>
    <w:rsid w:val="008552A2"/>
    <w:rsid w:val="0085747A"/>
    <w:rsid w:val="00865B43"/>
    <w:rsid w:val="00884922"/>
    <w:rsid w:val="00885F64"/>
    <w:rsid w:val="008917F9"/>
    <w:rsid w:val="008A45F7"/>
    <w:rsid w:val="008C0CC0"/>
    <w:rsid w:val="008C19A9"/>
    <w:rsid w:val="008C303F"/>
    <w:rsid w:val="008C379D"/>
    <w:rsid w:val="008C5147"/>
    <w:rsid w:val="008C5359"/>
    <w:rsid w:val="008C5363"/>
    <w:rsid w:val="008D3DFB"/>
    <w:rsid w:val="008E64F4"/>
    <w:rsid w:val="008F12C9"/>
    <w:rsid w:val="008F6E29"/>
    <w:rsid w:val="00905808"/>
    <w:rsid w:val="00916188"/>
    <w:rsid w:val="00923D7D"/>
    <w:rsid w:val="0094738F"/>
    <w:rsid w:val="009508DF"/>
    <w:rsid w:val="00950DAC"/>
    <w:rsid w:val="00954A07"/>
    <w:rsid w:val="009741BB"/>
    <w:rsid w:val="00984B23"/>
    <w:rsid w:val="00984B83"/>
    <w:rsid w:val="009879B6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C67"/>
    <w:rsid w:val="00A155EE"/>
    <w:rsid w:val="00A2245B"/>
    <w:rsid w:val="00A30110"/>
    <w:rsid w:val="00A36899"/>
    <w:rsid w:val="00A371F6"/>
    <w:rsid w:val="00A43A03"/>
    <w:rsid w:val="00A43BF6"/>
    <w:rsid w:val="00A53FA5"/>
    <w:rsid w:val="00A54817"/>
    <w:rsid w:val="00A601C8"/>
    <w:rsid w:val="00A60799"/>
    <w:rsid w:val="00A647A9"/>
    <w:rsid w:val="00A84C85"/>
    <w:rsid w:val="00A97DE1"/>
    <w:rsid w:val="00AB053C"/>
    <w:rsid w:val="00AB39BE"/>
    <w:rsid w:val="00AD1146"/>
    <w:rsid w:val="00AD27D3"/>
    <w:rsid w:val="00AD66D6"/>
    <w:rsid w:val="00AE1160"/>
    <w:rsid w:val="00AE203C"/>
    <w:rsid w:val="00AE2E74"/>
    <w:rsid w:val="00AE5FCB"/>
    <w:rsid w:val="00AE7B71"/>
    <w:rsid w:val="00AF2C1E"/>
    <w:rsid w:val="00B06142"/>
    <w:rsid w:val="00B135B1"/>
    <w:rsid w:val="00B3130B"/>
    <w:rsid w:val="00B40ADB"/>
    <w:rsid w:val="00B43B77"/>
    <w:rsid w:val="00B43E80"/>
    <w:rsid w:val="00B607DB"/>
    <w:rsid w:val="00B6140E"/>
    <w:rsid w:val="00B66529"/>
    <w:rsid w:val="00B67864"/>
    <w:rsid w:val="00B75946"/>
    <w:rsid w:val="00B8056E"/>
    <w:rsid w:val="00B819C8"/>
    <w:rsid w:val="00B82308"/>
    <w:rsid w:val="00B83A45"/>
    <w:rsid w:val="00B90885"/>
    <w:rsid w:val="00BB520A"/>
    <w:rsid w:val="00BC797F"/>
    <w:rsid w:val="00BD3869"/>
    <w:rsid w:val="00BD6342"/>
    <w:rsid w:val="00BD66E9"/>
    <w:rsid w:val="00BD6FF4"/>
    <w:rsid w:val="00BE646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951"/>
    <w:rsid w:val="00C4205B"/>
    <w:rsid w:val="00C56036"/>
    <w:rsid w:val="00C61DC5"/>
    <w:rsid w:val="00C66462"/>
    <w:rsid w:val="00C67E92"/>
    <w:rsid w:val="00C70A26"/>
    <w:rsid w:val="00C73396"/>
    <w:rsid w:val="00C766DF"/>
    <w:rsid w:val="00C94B98"/>
    <w:rsid w:val="00CA2B96"/>
    <w:rsid w:val="00CA5089"/>
    <w:rsid w:val="00CA56E5"/>
    <w:rsid w:val="00CD6897"/>
    <w:rsid w:val="00CE5BAC"/>
    <w:rsid w:val="00CE66B3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B5D"/>
    <w:rsid w:val="00DA6057"/>
    <w:rsid w:val="00DC013E"/>
    <w:rsid w:val="00DC6D0C"/>
    <w:rsid w:val="00DE09C0"/>
    <w:rsid w:val="00DE0A0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7381"/>
    <w:rsid w:val="00ED03AB"/>
    <w:rsid w:val="00ED32D2"/>
    <w:rsid w:val="00EE32DE"/>
    <w:rsid w:val="00EE5457"/>
    <w:rsid w:val="00EE58A2"/>
    <w:rsid w:val="00EE65EA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8DEFAF"/>
    <w:rsid w:val="579A0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C7B2E"/>
  <w15:docId w15:val="{4A23607D-73CF-4936-B881-F8023908D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678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7864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318DC-B78A-4F5B-87B1-F20CA39E6E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13923F-4A0A-4369-BF14-FD0648AD4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AF6F4-72F9-411D-9C7C-6F794C996B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991551-835A-4A44-86EC-BE51FD995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937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2023-11-06T14:06:00Z</dcterms:created>
  <dcterms:modified xsi:type="dcterms:W3CDTF">2024-07-15T08:49:00Z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