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8E75F" w14:textId="29090293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77004" w:rsidRPr="00E960BB">
        <w:rPr>
          <w:rFonts w:ascii="Corbel" w:hAnsi="Corbel"/>
          <w:bCs/>
          <w:i/>
        </w:rPr>
        <w:t xml:space="preserve">Załącznik nr 1.5 do Zarządzenia Rektora UR  nr </w:t>
      </w:r>
      <w:r w:rsidR="00077004">
        <w:rPr>
          <w:rFonts w:ascii="Corbel" w:hAnsi="Corbel"/>
          <w:bCs/>
          <w:i/>
        </w:rPr>
        <w:t>7</w:t>
      </w:r>
      <w:r w:rsidR="00077004" w:rsidRPr="00E960BB">
        <w:rPr>
          <w:rFonts w:ascii="Corbel" w:hAnsi="Corbel"/>
          <w:bCs/>
          <w:i/>
        </w:rPr>
        <w:t>/20</w:t>
      </w:r>
      <w:r w:rsidR="00077004">
        <w:rPr>
          <w:rFonts w:ascii="Corbel" w:hAnsi="Corbel"/>
          <w:bCs/>
          <w:i/>
        </w:rPr>
        <w:t>23</w:t>
      </w:r>
    </w:p>
    <w:p w14:paraId="34D091F3" w14:textId="77777777" w:rsidR="00077004" w:rsidRPr="00E960BB" w:rsidRDefault="0007700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4311AE6" w14:textId="77777777" w:rsidR="0085747A" w:rsidRPr="00007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1DA5D6B8" w:rsidR="0085747A" w:rsidRPr="000079A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079A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bookmarkStart w:id="0" w:name="_GoBack"/>
      <w:r w:rsidR="00BD3DB7">
        <w:rPr>
          <w:rFonts w:ascii="Corbel" w:hAnsi="Corbel"/>
          <w:iCs/>
          <w:smallCaps/>
          <w:sz w:val="24"/>
          <w:szCs w:val="24"/>
        </w:rPr>
        <w:t>202</w:t>
      </w:r>
      <w:r w:rsidR="00F25E5F">
        <w:rPr>
          <w:rFonts w:ascii="Corbel" w:hAnsi="Corbel"/>
          <w:iCs/>
          <w:smallCaps/>
          <w:sz w:val="24"/>
          <w:szCs w:val="24"/>
        </w:rPr>
        <w:t>4</w:t>
      </w:r>
      <w:r w:rsidR="00BD3DB7">
        <w:rPr>
          <w:rFonts w:ascii="Corbel" w:hAnsi="Corbel"/>
          <w:iCs/>
          <w:smallCaps/>
          <w:sz w:val="24"/>
          <w:szCs w:val="24"/>
        </w:rPr>
        <w:t>-202</w:t>
      </w:r>
      <w:r w:rsidR="00F25E5F">
        <w:rPr>
          <w:rFonts w:ascii="Corbel" w:hAnsi="Corbel"/>
          <w:smallCaps/>
          <w:sz w:val="24"/>
          <w:szCs w:val="24"/>
        </w:rPr>
        <w:t>7</w:t>
      </w:r>
    </w:p>
    <w:bookmarkEnd w:id="0"/>
    <w:p w14:paraId="40608001" w14:textId="363AF75C" w:rsidR="00445970" w:rsidRPr="000079A8" w:rsidRDefault="00445970" w:rsidP="000079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Rok akademicki   </w:t>
      </w:r>
      <w:r w:rsidR="00EF550B" w:rsidRPr="000079A8">
        <w:rPr>
          <w:rFonts w:ascii="Corbel" w:hAnsi="Corbel"/>
          <w:sz w:val="24"/>
          <w:szCs w:val="24"/>
        </w:rPr>
        <w:t>202</w:t>
      </w:r>
      <w:r w:rsidR="00F25E5F">
        <w:rPr>
          <w:rFonts w:ascii="Corbel" w:hAnsi="Corbel"/>
          <w:sz w:val="24"/>
          <w:szCs w:val="24"/>
        </w:rPr>
        <w:t>5</w:t>
      </w:r>
      <w:r w:rsidR="00EF550B" w:rsidRPr="000079A8">
        <w:rPr>
          <w:rFonts w:ascii="Corbel" w:hAnsi="Corbel"/>
          <w:sz w:val="24"/>
          <w:szCs w:val="24"/>
        </w:rPr>
        <w:t>/202</w:t>
      </w:r>
      <w:r w:rsidR="00F25E5F">
        <w:rPr>
          <w:rFonts w:ascii="Corbel" w:hAnsi="Corbel"/>
          <w:sz w:val="24"/>
          <w:szCs w:val="24"/>
        </w:rPr>
        <w:t>6</w:t>
      </w:r>
    </w:p>
    <w:p w14:paraId="511B6C6C" w14:textId="77777777" w:rsidR="0085747A" w:rsidRPr="00007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079A8">
        <w:rPr>
          <w:rFonts w:ascii="Corbel" w:hAnsi="Corbel"/>
          <w:szCs w:val="24"/>
        </w:rPr>
        <w:t xml:space="preserve">1. </w:t>
      </w:r>
      <w:r w:rsidR="0085747A" w:rsidRPr="000079A8">
        <w:rPr>
          <w:rFonts w:ascii="Corbel" w:hAnsi="Corbel"/>
          <w:szCs w:val="24"/>
        </w:rPr>
        <w:t xml:space="preserve">Podstawowe </w:t>
      </w:r>
      <w:r w:rsidR="00445970" w:rsidRPr="000079A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9A8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007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2A2A0EA6" w:rsidR="0085747A" w:rsidRPr="000079A8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  <w:highlight w:val="white"/>
              </w:rPr>
              <w:t>Bankowość i ubezpieczenia</w:t>
            </w:r>
          </w:p>
        </w:tc>
      </w:tr>
      <w:tr w:rsidR="00EF550B" w:rsidRPr="000079A8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4AA48D" w14:textId="5EE2610E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FiR/I/B.5</w:t>
            </w:r>
          </w:p>
        </w:tc>
      </w:tr>
      <w:tr w:rsidR="00EF550B" w:rsidRPr="000079A8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0079A8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0079A8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34568608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F550B" w:rsidRPr="000079A8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617F8EC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0079A8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F35A90C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0079A8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37BCB28B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0079A8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41E9BB4E" w:rsidR="00EF550B" w:rsidRPr="000079A8" w:rsidRDefault="00D1407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0079A8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9ACCA8" w14:textId="34021A96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EF550B" w:rsidRPr="000079A8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2AF2221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F550B" w:rsidRPr="000079A8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10371FB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0079A8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7AE9C2F5" w:rsidR="00AC6CA5" w:rsidRPr="000079A8" w:rsidRDefault="000079A8" w:rsidP="00AC6C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Antoni Magdoń, prof. UR</w:t>
            </w:r>
          </w:p>
        </w:tc>
      </w:tr>
      <w:tr w:rsidR="00AC6CA5" w:rsidRPr="000079A8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FA174C" w14:textId="26C8ADE4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  <w:p w14:paraId="3A0E48EA" w14:textId="22165213" w:rsidR="000079A8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gr Magdalena D. Suraj</w:t>
            </w:r>
          </w:p>
        </w:tc>
      </w:tr>
    </w:tbl>
    <w:p w14:paraId="718D368B" w14:textId="2C7C832F" w:rsidR="0085747A" w:rsidRPr="00007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* </w:t>
      </w:r>
      <w:r w:rsidR="00B90885" w:rsidRPr="000079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79A8">
        <w:rPr>
          <w:rFonts w:ascii="Corbel" w:hAnsi="Corbel"/>
          <w:b w:val="0"/>
          <w:sz w:val="24"/>
          <w:szCs w:val="24"/>
        </w:rPr>
        <w:t>e,</w:t>
      </w:r>
      <w:r w:rsidR="000079A8">
        <w:rPr>
          <w:rFonts w:ascii="Corbel" w:hAnsi="Corbel"/>
          <w:b w:val="0"/>
          <w:sz w:val="24"/>
          <w:szCs w:val="24"/>
        </w:rPr>
        <w:t xml:space="preserve"> </w:t>
      </w:r>
      <w:r w:rsidRPr="000079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79A8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007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1.</w:t>
      </w:r>
      <w:r w:rsidR="00E22FBC" w:rsidRPr="000079A8">
        <w:rPr>
          <w:rFonts w:ascii="Corbel" w:hAnsi="Corbel"/>
          <w:sz w:val="24"/>
          <w:szCs w:val="24"/>
        </w:rPr>
        <w:t>1</w:t>
      </w:r>
      <w:r w:rsidRPr="000079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79A8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007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(</w:t>
            </w:r>
            <w:r w:rsidR="00363F78" w:rsidRPr="00007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9A8">
              <w:rPr>
                <w:rFonts w:ascii="Corbel" w:hAnsi="Corbel"/>
                <w:b/>
                <w:szCs w:val="24"/>
              </w:rPr>
              <w:t>Liczba pkt</w:t>
            </w:r>
            <w:r w:rsidR="00B90885" w:rsidRPr="000079A8">
              <w:rPr>
                <w:rFonts w:ascii="Corbel" w:hAnsi="Corbel"/>
                <w:b/>
                <w:szCs w:val="24"/>
              </w:rPr>
              <w:t>.</w:t>
            </w:r>
            <w:r w:rsidRPr="000079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079A8" w14:paraId="7F4A6E0C" w14:textId="77777777" w:rsidTr="00007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C40" w14:textId="5746E502" w:rsidR="00015B8F" w:rsidRPr="000079A8" w:rsidRDefault="0037740F" w:rsidP="00007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51EB877A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</w:t>
            </w:r>
            <w:r w:rsidR="003741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14303159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</w:t>
            </w:r>
            <w:r w:rsidR="003741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0079A8" w:rsidRDefault="0037740F" w:rsidP="000079A8">
            <w:pPr>
              <w:pStyle w:val="centralniewrubryce"/>
              <w:spacing w:before="0" w:after="0"/>
              <w:rPr>
                <w:rStyle w:val="Wyrnieniedelikatne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007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007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87C846" w14:textId="77777777" w:rsidR="0085747A" w:rsidRPr="00007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1.</w:t>
      </w:r>
      <w:r w:rsidR="00E22FBC" w:rsidRPr="000079A8">
        <w:rPr>
          <w:rFonts w:ascii="Corbel" w:hAnsi="Corbel"/>
          <w:smallCaps w:val="0"/>
          <w:szCs w:val="24"/>
        </w:rPr>
        <w:t>2</w:t>
      </w:r>
      <w:r w:rsidR="00F83B28" w:rsidRPr="000079A8">
        <w:rPr>
          <w:rFonts w:ascii="Corbel" w:hAnsi="Corbel"/>
          <w:smallCaps w:val="0"/>
          <w:szCs w:val="24"/>
        </w:rPr>
        <w:t>.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 xml:space="preserve">Sposób realizacji zajęć  </w:t>
      </w:r>
    </w:p>
    <w:p w14:paraId="74B01129" w14:textId="218F418A" w:rsid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BC9F2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032F1B57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FD2177D" w14:textId="77777777" w:rsidR="000079A8" w:rsidRP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F67E3" w14:textId="77777777" w:rsidR="00E22FBC" w:rsidRPr="000079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1.3 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>For</w:t>
      </w:r>
      <w:r w:rsidR="00445970" w:rsidRPr="000079A8">
        <w:rPr>
          <w:rFonts w:ascii="Corbel" w:hAnsi="Corbel"/>
          <w:smallCaps w:val="0"/>
          <w:szCs w:val="24"/>
        </w:rPr>
        <w:t xml:space="preserve">ma zaliczenia przedmiotu </w:t>
      </w:r>
      <w:r w:rsidRPr="000079A8">
        <w:rPr>
          <w:rFonts w:ascii="Corbel" w:hAnsi="Corbel"/>
          <w:smallCaps w:val="0"/>
          <w:szCs w:val="24"/>
        </w:rPr>
        <w:t xml:space="preserve"> (z toku) </w:t>
      </w:r>
      <w:r w:rsidRPr="00007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Pr="000079A8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0079A8">
        <w:rPr>
          <w:rFonts w:ascii="Corbel" w:hAnsi="Corbel"/>
          <w:b w:val="0"/>
          <w:szCs w:val="24"/>
        </w:rPr>
        <w:t>egzamin</w:t>
      </w:r>
    </w:p>
    <w:p w14:paraId="6693C49F" w14:textId="77777777" w:rsidR="00E960BB" w:rsidRPr="000079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0079A8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6AC40A3" w14:textId="77777777" w:rsidTr="0011352B">
        <w:trPr>
          <w:trHeight w:val="799"/>
        </w:trPr>
        <w:tc>
          <w:tcPr>
            <w:tcW w:w="9670" w:type="dxa"/>
          </w:tcPr>
          <w:p w14:paraId="687EE1E0" w14:textId="7F80DAB0" w:rsidR="0085747A" w:rsidRPr="000079A8" w:rsidRDefault="003774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lastRenderedPageBreak/>
              <w:t>Wiedza z zakresu  ekonomii oraz polityki gospodarczej, ogólna znajomość funkcjonowania systemu bankowego i banków  oraz sektora ubezpieczeń.</w:t>
            </w:r>
          </w:p>
        </w:tc>
      </w:tr>
    </w:tbl>
    <w:p w14:paraId="0E64936B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>3.</w:t>
      </w:r>
      <w:r w:rsidR="00A84C85" w:rsidRPr="000079A8">
        <w:rPr>
          <w:rFonts w:ascii="Corbel" w:hAnsi="Corbel"/>
          <w:szCs w:val="24"/>
        </w:rPr>
        <w:t>cele, efekty uczenia się</w:t>
      </w:r>
      <w:r w:rsidR="0085747A" w:rsidRPr="000079A8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Pr="00007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3.1 </w:t>
      </w:r>
      <w:r w:rsidR="00C05F44" w:rsidRPr="000079A8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007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37740F" w:rsidRPr="000079A8" w14:paraId="16201891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5F0D" w14:textId="3B3637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banku jako przedsiębiorstwa prowadzącego szczególną działalność gospodarczą, związaną z pośrednictwem finansowym. </w:t>
            </w:r>
          </w:p>
        </w:tc>
      </w:tr>
      <w:tr w:rsidR="0037740F" w:rsidRPr="000079A8" w14:paraId="61D95495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37740F" w:rsidRPr="000079A8" w:rsidRDefault="0037740F" w:rsidP="004A4A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B931" w14:textId="2A0446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uwarunkowań czyniących bank instytucją zaufania publicznego.</w:t>
            </w:r>
          </w:p>
        </w:tc>
      </w:tr>
      <w:tr w:rsidR="0037740F" w:rsidRPr="000079A8" w14:paraId="45F0DBF0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87FE" w14:textId="0119AF2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Przedstawienie istoty ubezpieczenia, charakteru ryzyk objętych ubezpieczeniem.</w:t>
            </w:r>
          </w:p>
        </w:tc>
      </w:tr>
      <w:tr w:rsidR="0037740F" w:rsidRPr="000079A8" w14:paraId="63B06A64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256A9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90B" w14:textId="659E21A2" w:rsidR="0037740F" w:rsidRPr="000079A8" w:rsidRDefault="0037740F" w:rsidP="0037740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zasad funkcjonowania ubezpieczycieli oraz struktury i zasad rynku ubezpieczeń.</w:t>
            </w:r>
          </w:p>
        </w:tc>
      </w:tr>
    </w:tbl>
    <w:p w14:paraId="447C9832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007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3.2 </w:t>
      </w:r>
      <w:r w:rsidR="001D7B54" w:rsidRPr="000079A8">
        <w:rPr>
          <w:rFonts w:ascii="Corbel" w:hAnsi="Corbel"/>
          <w:b/>
          <w:sz w:val="24"/>
          <w:szCs w:val="24"/>
        </w:rPr>
        <w:t xml:space="preserve">Efekty </w:t>
      </w:r>
      <w:r w:rsidR="00C05F44" w:rsidRPr="000079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79A8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007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0079A8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79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79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69C0" w:rsidRPr="000079A8" w14:paraId="56000AF2" w14:textId="77777777" w:rsidTr="00A00888">
        <w:tc>
          <w:tcPr>
            <w:tcW w:w="1794" w:type="dxa"/>
          </w:tcPr>
          <w:p w14:paraId="21D3A278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C8B2B" w14:textId="685489B5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3ADC" w14:textId="77777777" w:rsidR="008069C0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K_W01</w:t>
            </w:r>
          </w:p>
          <w:p w14:paraId="5EA0E93B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K_W09</w:t>
            </w:r>
          </w:p>
          <w:p w14:paraId="19DF8A00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K_W10</w:t>
            </w:r>
          </w:p>
          <w:p w14:paraId="2F43C597" w14:textId="399574AF" w:rsidR="000079A8" w:rsidRPr="000079A8" w:rsidRDefault="000079A8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69C0" w:rsidRPr="000079A8" w14:paraId="180A0F55" w14:textId="77777777" w:rsidTr="00A00888">
        <w:tc>
          <w:tcPr>
            <w:tcW w:w="1794" w:type="dxa"/>
          </w:tcPr>
          <w:p w14:paraId="5AB0BEA1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E02BA" w14:textId="082B7F4D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4D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K_U01</w:t>
            </w:r>
          </w:p>
          <w:p w14:paraId="56F1CA4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14E9B06E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K_U03</w:t>
            </w:r>
          </w:p>
        </w:tc>
      </w:tr>
      <w:tr w:rsidR="008069C0" w:rsidRPr="000079A8" w14:paraId="39315564" w14:textId="77777777" w:rsidTr="00A00888">
        <w:tc>
          <w:tcPr>
            <w:tcW w:w="1794" w:type="dxa"/>
          </w:tcPr>
          <w:p w14:paraId="54FAE3BA" w14:textId="2B091E04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F4B16" w14:textId="64222CFF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25F4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K_K01</w:t>
            </w:r>
          </w:p>
          <w:p w14:paraId="422DCA06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K_K02</w:t>
            </w:r>
          </w:p>
          <w:p w14:paraId="57F04FC6" w14:textId="71AC0D7C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K_K04</w:t>
            </w:r>
          </w:p>
        </w:tc>
      </w:tr>
    </w:tbl>
    <w:p w14:paraId="34A5BDD6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0079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>3.3</w:t>
      </w:r>
      <w:r w:rsidR="0085747A" w:rsidRPr="000079A8">
        <w:rPr>
          <w:rFonts w:ascii="Corbel" w:hAnsi="Corbel"/>
          <w:b/>
          <w:sz w:val="24"/>
          <w:szCs w:val="24"/>
        </w:rPr>
        <w:t>T</w:t>
      </w:r>
      <w:r w:rsidR="001D7B54" w:rsidRPr="000079A8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0079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3115E7C" w14:textId="77777777" w:rsidTr="008069C0">
        <w:tc>
          <w:tcPr>
            <w:tcW w:w="9520" w:type="dxa"/>
          </w:tcPr>
          <w:p w14:paraId="191C05A6" w14:textId="77777777" w:rsidR="0085747A" w:rsidRPr="000079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69C0" w:rsidRPr="000079A8" w14:paraId="60019716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A931" w14:textId="4B45F0BF" w:rsidR="008069C0" w:rsidRPr="000079A8" w:rsidRDefault="008069C0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 jako przedsiębiorstwo.</w:t>
            </w:r>
            <w:r w:rsidR="00883AAD" w:rsidRPr="000079A8">
              <w:rPr>
                <w:rFonts w:ascii="Corbel" w:hAnsi="Corbel" w:cs="Corbel"/>
                <w:sz w:val="24"/>
                <w:szCs w:val="24"/>
              </w:rPr>
              <w:t xml:space="preserve"> Działalność depozytowa i kredytowa banku.</w:t>
            </w:r>
            <w:r w:rsidR="00F8352A" w:rsidRPr="000079A8">
              <w:rPr>
                <w:rFonts w:ascii="Corbel" w:hAnsi="Corbel" w:cs="Corbel"/>
                <w:sz w:val="24"/>
                <w:szCs w:val="24"/>
              </w:rPr>
              <w:t xml:space="preserve"> Istota, struktura i podmioty systemu bankowego.</w:t>
            </w:r>
          </w:p>
        </w:tc>
      </w:tr>
      <w:tr w:rsidR="008069C0" w:rsidRPr="000079A8" w14:paraId="538152CD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05" w14:textId="4F5AA718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NBP - cel, zadania, funkcje, struktura organizacyjna.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 Instytucje nadzoru nad rynkiem finansowym.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System ochrony depozytów w Polsce.</w:t>
            </w:r>
          </w:p>
        </w:tc>
      </w:tr>
      <w:tr w:rsidR="008069C0" w:rsidRPr="000079A8" w14:paraId="36ACCFEC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90B" w14:textId="6A28E35A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uniwersalna a bankowość specjalistyczna.</w:t>
            </w:r>
          </w:p>
        </w:tc>
      </w:tr>
      <w:tr w:rsidR="008069C0" w:rsidRPr="000079A8" w14:paraId="41D52EB2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2633" w14:textId="212DD3C0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komersyjna i spółdzielcza. Spółdzielcze Kasy Oszczędnościowo - Kredytowe.</w:t>
            </w:r>
          </w:p>
        </w:tc>
      </w:tr>
      <w:tr w:rsidR="00883AAD" w:rsidRPr="000079A8" w14:paraId="026F1925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1BFA" w14:textId="6C08C9C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Ryzyko w działalności gospodarczej. Risk management.</w:t>
            </w:r>
          </w:p>
        </w:tc>
      </w:tr>
      <w:tr w:rsidR="00883AAD" w:rsidRPr="000079A8" w14:paraId="74F6A0C3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9ED" w14:textId="3F1AAE9C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lastRenderedPageBreak/>
              <w:t xml:space="preserve">Podstawy prawno-organizacyjne funkcjonowanie rynku ubezpieczeń w Polsce. </w:t>
            </w:r>
          </w:p>
        </w:tc>
      </w:tr>
      <w:tr w:rsidR="00883AAD" w:rsidRPr="000079A8" w14:paraId="7A77B446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AC90" w14:textId="25C39DF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Główne tendencje w rozwoju polskiego rynku ubezpieczeń. </w:t>
            </w:r>
            <w:r w:rsidRPr="000079A8">
              <w:rPr>
                <w:rFonts w:ascii="Corbel" w:hAnsi="Corbel" w:cs="Corbel"/>
                <w:i/>
                <w:iCs/>
                <w:sz w:val="24"/>
                <w:szCs w:val="24"/>
              </w:rPr>
              <w:t>Bankassurance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- współpraca instytucji bankowej i ubezpieczeniowej</w:t>
            </w:r>
          </w:p>
        </w:tc>
      </w:tr>
    </w:tbl>
    <w:p w14:paraId="2C107F31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9A8">
        <w:rPr>
          <w:rFonts w:ascii="Corbel" w:hAnsi="Corbel"/>
          <w:sz w:val="24"/>
          <w:szCs w:val="24"/>
        </w:rPr>
        <w:t xml:space="preserve">, </w:t>
      </w:r>
      <w:r w:rsidRPr="000079A8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007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4F890D9B" w14:textId="77777777" w:rsidTr="00F8352A">
        <w:tc>
          <w:tcPr>
            <w:tcW w:w="9520" w:type="dxa"/>
          </w:tcPr>
          <w:p w14:paraId="73564459" w14:textId="77777777" w:rsidR="0085747A" w:rsidRPr="00007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079A8" w14:paraId="27B2ECF6" w14:textId="77777777" w:rsidTr="00F8352A">
        <w:tc>
          <w:tcPr>
            <w:tcW w:w="9520" w:type="dxa"/>
          </w:tcPr>
          <w:p w14:paraId="57DBD623" w14:textId="2EB984BA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Polski system bankowy, struktura, instytucje. Bankowość centralna w Polsce.</w:t>
            </w:r>
          </w:p>
        </w:tc>
      </w:tr>
      <w:tr w:rsidR="0085747A" w:rsidRPr="000079A8" w14:paraId="2FD585AD" w14:textId="77777777" w:rsidTr="00F8352A">
        <w:tc>
          <w:tcPr>
            <w:tcW w:w="9520" w:type="dxa"/>
          </w:tcPr>
          <w:p w14:paraId="16395098" w14:textId="66E5A742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centralna w Europie. Europejski System Banków Centralnych. </w:t>
            </w:r>
          </w:p>
        </w:tc>
      </w:tr>
      <w:tr w:rsidR="00F8352A" w:rsidRPr="000079A8" w14:paraId="244425F6" w14:textId="77777777" w:rsidTr="00F8352A">
        <w:tc>
          <w:tcPr>
            <w:tcW w:w="9520" w:type="dxa"/>
          </w:tcPr>
          <w:p w14:paraId="2D760901" w14:textId="6BFC66A3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międzynarodowa. </w:t>
            </w:r>
          </w:p>
        </w:tc>
      </w:tr>
      <w:tr w:rsidR="00F8352A" w:rsidRPr="000079A8" w14:paraId="64C9D638" w14:textId="77777777" w:rsidTr="00F8352A">
        <w:tc>
          <w:tcPr>
            <w:tcW w:w="9520" w:type="dxa"/>
          </w:tcPr>
          <w:p w14:paraId="69185034" w14:textId="390F67E2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Banki jako pośrednicy na rynku finansowym. Klasyczne i nowoczesne produkty bankowe w Polsce i na świecie. </w:t>
            </w:r>
          </w:p>
        </w:tc>
      </w:tr>
      <w:tr w:rsidR="00F8352A" w:rsidRPr="000079A8" w14:paraId="5FB0E5E3" w14:textId="77777777" w:rsidTr="00F8352A">
        <w:tc>
          <w:tcPr>
            <w:tcW w:w="9520" w:type="dxa"/>
          </w:tcPr>
          <w:p w14:paraId="6E1967D2" w14:textId="1F110EDD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Działalność kredytowa w polskim systemie bankowym. Kredyty bankowe dla gospodarstw domowych i przedsiębiorstw. Klasyfikacje kredytów.</w:t>
            </w:r>
          </w:p>
        </w:tc>
      </w:tr>
      <w:tr w:rsidR="00F8352A" w:rsidRPr="000079A8" w14:paraId="27068D71" w14:textId="77777777" w:rsidTr="00F8352A">
        <w:tc>
          <w:tcPr>
            <w:tcW w:w="9520" w:type="dxa"/>
          </w:tcPr>
          <w:p w14:paraId="097D4D2E" w14:textId="102B7E24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Ubezpieczenia społeczne i gospodarcze.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Istota i f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unkcje ubezpieczeń.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Zasady prowadzenia działalności ubezpieczeniowej w Polsce.</w:t>
            </w:r>
          </w:p>
        </w:tc>
      </w:tr>
      <w:tr w:rsidR="00F76D07" w:rsidRPr="000079A8" w14:paraId="076A7588" w14:textId="77777777" w:rsidTr="00F8352A">
        <w:tc>
          <w:tcPr>
            <w:tcW w:w="9520" w:type="dxa"/>
          </w:tcPr>
          <w:p w14:paraId="0AAC19E7" w14:textId="77937EEE" w:rsidR="00F76D07" w:rsidRPr="000079A8" w:rsidRDefault="00F76D07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Strategie sprzedaży produktów ubezpieczeniowych. Umowa ubezpieczeniowa – cechy i elementy. Produkty </w:t>
            </w:r>
            <w:r w:rsidRPr="000079A8">
              <w:rPr>
                <w:rFonts w:ascii="Corbel" w:hAnsi="Corbel"/>
                <w:i/>
                <w:iCs/>
                <w:sz w:val="24"/>
                <w:szCs w:val="24"/>
              </w:rPr>
              <w:t>bankassurance</w:t>
            </w:r>
            <w:r w:rsidRPr="000079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007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BC863DF" w14:textId="639F2402" w:rsidR="00F76D07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Ćwiczenia: praca w grupach, projekt praktyczny, dyskusja.</w:t>
      </w:r>
    </w:p>
    <w:p w14:paraId="652F7665" w14:textId="77777777" w:rsidR="00E960BB" w:rsidRPr="000079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007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 </w:t>
      </w:r>
      <w:r w:rsidR="0085747A" w:rsidRPr="000079A8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007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007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79A8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079A8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007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0079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007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76D07" w:rsidRPr="000079A8" w14:paraId="1AEB0C38" w14:textId="77777777" w:rsidTr="00F76D07">
        <w:tc>
          <w:tcPr>
            <w:tcW w:w="1962" w:type="dxa"/>
          </w:tcPr>
          <w:p w14:paraId="254AE96E" w14:textId="73D18190" w:rsidR="00F76D07" w:rsidRPr="000079A8" w:rsidRDefault="000079A8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76D07" w:rsidRPr="000079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9EEE3" w14:textId="0371115E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egzamin pisemny,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50B5" w14:textId="153C8E6A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wykład</w:t>
            </w:r>
          </w:p>
        </w:tc>
      </w:tr>
      <w:tr w:rsidR="00F76D07" w:rsidRPr="000079A8" w14:paraId="5210BDB5" w14:textId="77777777" w:rsidTr="00F76D07">
        <w:tc>
          <w:tcPr>
            <w:tcW w:w="1962" w:type="dxa"/>
          </w:tcPr>
          <w:p w14:paraId="4640795D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CC764" w14:textId="23B40769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22AA" w14:textId="08531A5B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ćwiczenia</w:t>
            </w:r>
          </w:p>
        </w:tc>
      </w:tr>
      <w:tr w:rsidR="003838F2" w:rsidRPr="000079A8" w14:paraId="322E56B8" w14:textId="77777777" w:rsidTr="00894C46">
        <w:tc>
          <w:tcPr>
            <w:tcW w:w="1962" w:type="dxa"/>
          </w:tcPr>
          <w:p w14:paraId="1F60ACEE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AD6F92E" w14:textId="4759CB0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042247EF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77777777" w:rsidR="00923D7D" w:rsidRPr="000079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007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4.2 </w:t>
      </w:r>
      <w:r w:rsidR="0085747A" w:rsidRPr="000079A8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007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08B45CBD" w14:textId="77777777" w:rsidTr="00923D7D">
        <w:tc>
          <w:tcPr>
            <w:tcW w:w="9670" w:type="dxa"/>
          </w:tcPr>
          <w:p w14:paraId="6F740677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Wykład: egzamin pisemny – test</w:t>
            </w:r>
          </w:p>
          <w:p w14:paraId="6ADF65C3" w14:textId="1B579E7F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Ćwiczenia: kolokwium, projekt w grupach</w:t>
            </w:r>
          </w:p>
          <w:p w14:paraId="48373335" w14:textId="38482E65" w:rsidR="0085747A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każdej z form zaliczenia.</w:t>
            </w:r>
          </w:p>
        </w:tc>
      </w:tr>
    </w:tbl>
    <w:p w14:paraId="0A566208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007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5. </w:t>
      </w:r>
      <w:r w:rsidR="00C61DC5" w:rsidRPr="00007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9A8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9A8" w14:paraId="5A7CED45" w14:textId="77777777" w:rsidTr="00923D7D">
        <w:tc>
          <w:tcPr>
            <w:tcW w:w="4962" w:type="dxa"/>
          </w:tcPr>
          <w:p w14:paraId="2B08A659" w14:textId="59B47C4B" w:rsidR="0085747A" w:rsidRPr="000079A8" w:rsidRDefault="00C61DC5" w:rsidP="000770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0079A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079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271792CE" w:rsidR="0085747A" w:rsidRPr="000079A8" w:rsidRDefault="00374148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0079A8" w14:paraId="4F213A2A" w14:textId="77777777" w:rsidTr="00923D7D">
        <w:tc>
          <w:tcPr>
            <w:tcW w:w="4962" w:type="dxa"/>
          </w:tcPr>
          <w:p w14:paraId="05A76076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079A8" w14:paraId="51050978" w14:textId="77777777" w:rsidTr="00923D7D">
        <w:tc>
          <w:tcPr>
            <w:tcW w:w="4962" w:type="dxa"/>
          </w:tcPr>
          <w:p w14:paraId="3927A7BC" w14:textId="01E22B81" w:rsidR="00C61DC5" w:rsidRPr="000079A8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 w:rsidRPr="000079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079A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79A8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415ABCAD" w14:textId="79BEC564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4</w:t>
            </w:r>
            <w:r w:rsidR="0037414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0079A8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0079A8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0079A8" w:rsidRDefault="00923D7D" w:rsidP="000079A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07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9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007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6. </w:t>
      </w:r>
      <w:r w:rsidR="0085747A" w:rsidRPr="000079A8">
        <w:rPr>
          <w:rFonts w:ascii="Corbel" w:hAnsi="Corbel"/>
          <w:smallCaps w:val="0"/>
          <w:szCs w:val="24"/>
        </w:rPr>
        <w:t>PRAKTYKI ZAWO</w:t>
      </w:r>
      <w:r w:rsidR="009D3F3B" w:rsidRPr="000079A8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079A8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9A8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007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007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7. </w:t>
      </w:r>
      <w:r w:rsidR="0085747A" w:rsidRPr="000079A8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0079A8" w14:paraId="47D513AA" w14:textId="77777777" w:rsidTr="000079A8">
        <w:trPr>
          <w:trHeight w:val="1665"/>
        </w:trPr>
        <w:tc>
          <w:tcPr>
            <w:tcW w:w="9497" w:type="dxa"/>
          </w:tcPr>
          <w:p w14:paraId="60B430D4" w14:textId="77777777" w:rsidR="00377C5D" w:rsidRPr="000079A8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Iwanicz-Drozdowska M. (et. al.),  Bankowość: instytucje, operacje, zarządzanie. Wydawnictwo Poltext, Warszawa  2017.</w:t>
            </w:r>
          </w:p>
          <w:p w14:paraId="60DA410B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Galbarczyk T., Świderska J., Bank komercyjny w Polsce, Difin, Warszawa 2011. </w:t>
            </w:r>
          </w:p>
          <w:p w14:paraId="2FFE3F74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Handschke J., Monkiewicz J. (red.), Ubezpieczenia, Poltext, Warszawa 2010.</w:t>
            </w:r>
          </w:p>
        </w:tc>
      </w:tr>
      <w:tr w:rsidR="00377C5D" w:rsidRPr="000079A8" w14:paraId="6D3C3925" w14:textId="77777777" w:rsidTr="000079A8">
        <w:trPr>
          <w:trHeight w:val="2540"/>
        </w:trPr>
        <w:tc>
          <w:tcPr>
            <w:tcW w:w="9497" w:type="dxa"/>
          </w:tcPr>
          <w:p w14:paraId="54604862" w14:textId="77777777" w:rsidR="00377C5D" w:rsidRPr="000079A8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CC5B976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Kowalewski O., Bankowość międzynarodowa : próba nowego podejścia. Ofic. Wyd. SGH, Warszawa 2011.</w:t>
            </w:r>
          </w:p>
          <w:p w14:paraId="18689FE3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Białas M., Mazur Z.,. Bankowość wczoraj i dziś. Difin, Warszawa 2013.</w:t>
            </w:r>
          </w:p>
          <w:p w14:paraId="00CA8DE7" w14:textId="4A6F55B6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Ronka-Chmielowiec W. (red.), Ubezpieczenia, Wydawnictwo C. H. Beck, Warsz</w:t>
            </w:r>
            <w:r w:rsidR="00CC54DB" w:rsidRPr="000079A8"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wa 2016.</w:t>
            </w:r>
          </w:p>
          <w:p w14:paraId="75B28080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Szumlicz T. (red.), Społeczne aspekty rozwoju rynku ubezpieczeniowego, Oficyna Wydawnicza SGH, Warszawa 2010.</w:t>
            </w:r>
          </w:p>
          <w:p w14:paraId="5BF8A76F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Jajuga K. (red.), Zarządzanie ryzykiem, PWN, Warszawa 2007.</w:t>
            </w:r>
          </w:p>
        </w:tc>
      </w:tr>
    </w:tbl>
    <w:p w14:paraId="69CEB4E2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D7C90" w14:textId="77777777" w:rsidR="00786E52" w:rsidRDefault="00786E52" w:rsidP="00C16ABF">
      <w:pPr>
        <w:spacing w:after="0" w:line="240" w:lineRule="auto"/>
      </w:pPr>
      <w:r>
        <w:separator/>
      </w:r>
    </w:p>
  </w:endnote>
  <w:endnote w:type="continuationSeparator" w:id="0">
    <w:p w14:paraId="5C040D6D" w14:textId="77777777" w:rsidR="00786E52" w:rsidRDefault="00786E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48593" w14:textId="77777777" w:rsidR="00786E52" w:rsidRDefault="00786E52" w:rsidP="00C16ABF">
      <w:pPr>
        <w:spacing w:after="0" w:line="240" w:lineRule="auto"/>
      </w:pPr>
      <w:r>
        <w:separator/>
      </w:r>
    </w:p>
  </w:footnote>
  <w:footnote w:type="continuationSeparator" w:id="0">
    <w:p w14:paraId="18A309F7" w14:textId="77777777" w:rsidR="00786E52" w:rsidRDefault="00786E52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98813F6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A028B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9A8"/>
    <w:rsid w:val="00015B8F"/>
    <w:rsid w:val="00022ECE"/>
    <w:rsid w:val="00042A51"/>
    <w:rsid w:val="00042D2E"/>
    <w:rsid w:val="00044C82"/>
    <w:rsid w:val="00070ED6"/>
    <w:rsid w:val="000742DC"/>
    <w:rsid w:val="00077004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040BC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3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2C1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4148"/>
    <w:rsid w:val="0037740F"/>
    <w:rsid w:val="00377C5D"/>
    <w:rsid w:val="003838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F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28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E52"/>
    <w:rsid w:val="00787C2A"/>
    <w:rsid w:val="00790E27"/>
    <w:rsid w:val="007A2808"/>
    <w:rsid w:val="007A4022"/>
    <w:rsid w:val="007A6E6E"/>
    <w:rsid w:val="007B3369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016"/>
    <w:rsid w:val="00AE5FCB"/>
    <w:rsid w:val="00AF2C1E"/>
    <w:rsid w:val="00B06142"/>
    <w:rsid w:val="00B135B1"/>
    <w:rsid w:val="00B3130B"/>
    <w:rsid w:val="00B3176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B54"/>
    <w:rsid w:val="00BB520A"/>
    <w:rsid w:val="00BC797F"/>
    <w:rsid w:val="00BD3869"/>
    <w:rsid w:val="00BD3DB7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E9C"/>
    <w:rsid w:val="00C56036"/>
    <w:rsid w:val="00C61DC5"/>
    <w:rsid w:val="00C63720"/>
    <w:rsid w:val="00C67E92"/>
    <w:rsid w:val="00C70A26"/>
    <w:rsid w:val="00C766DF"/>
    <w:rsid w:val="00C94B98"/>
    <w:rsid w:val="00CA2B96"/>
    <w:rsid w:val="00CA5089"/>
    <w:rsid w:val="00CA56E5"/>
    <w:rsid w:val="00CC54DB"/>
    <w:rsid w:val="00CD6897"/>
    <w:rsid w:val="00CE5BAC"/>
    <w:rsid w:val="00CF25BE"/>
    <w:rsid w:val="00CF78ED"/>
    <w:rsid w:val="00D02B25"/>
    <w:rsid w:val="00D02EBA"/>
    <w:rsid w:val="00D140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B5C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57F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5E5F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9B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079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4D9B9-5BBE-427A-91EA-3F0F02C5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B5CB8B-1277-4FE3-A962-AA75AA88CD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E3D9C6-5383-45DC-8624-FEF6DD4E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935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2020-10-30T10:53:00Z</dcterms:created>
  <dcterms:modified xsi:type="dcterms:W3CDTF">2024-07-24T08:07:00Z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