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0A23" w14:textId="1ECD4AEA" w:rsidR="004A19B3" w:rsidRDefault="004A19B3" w:rsidP="00611299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AA220A4" w14:textId="22FBFFFB" w:rsidR="00611299" w:rsidRPr="009C54AE" w:rsidRDefault="004A19B3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</w:r>
      <w:r w:rsidR="00611299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77606943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3280A">
        <w:rPr>
          <w:rFonts w:ascii="Corbel" w:hAnsi="Corbel" w:cs="Corbel"/>
          <w:iCs/>
          <w:smallCaps/>
        </w:rPr>
        <w:t>2024-2027</w:t>
      </w:r>
    </w:p>
    <w:p w14:paraId="6793E5B5" w14:textId="25725580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3280A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23280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FiR/I/RP/C-1.4b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6F8A17B2" w:rsidR="003800EF" w:rsidRPr="00611299" w:rsidRDefault="00E84552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DB91104" w14:textId="42D98B93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>Liczba pkt ECTS</w:t>
            </w:r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40A12DA4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62813B20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lastRenderedPageBreak/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Ewidencja księgowa podatku PIT, CIT,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 study</w:t>
            </w:r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237CFD79" w:rsidR="003800EF" w:rsidRPr="00611299" w:rsidRDefault="003800EF" w:rsidP="004A19B3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lastRenderedPageBreak/>
              <w:t xml:space="preserve">Godziny z </w:t>
            </w:r>
            <w:r w:rsidR="004A19B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112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5D38C196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691D086F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Olchowicz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>, Wyd. Difin, Warszwa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Pogoński M.A.,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>, Wyd. Unimex,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>, Wyd. C.H.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Olchowicz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>, Wyd. Difin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wydanie V, Wyd. CH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4. Adamek-Hyska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0D"/>
    <w:rsid w:val="00163E8D"/>
    <w:rsid w:val="0023280A"/>
    <w:rsid w:val="002C0702"/>
    <w:rsid w:val="0034324A"/>
    <w:rsid w:val="00354C5D"/>
    <w:rsid w:val="003800EF"/>
    <w:rsid w:val="004A19B3"/>
    <w:rsid w:val="004C5ECF"/>
    <w:rsid w:val="00586C43"/>
    <w:rsid w:val="00611299"/>
    <w:rsid w:val="00667FC2"/>
    <w:rsid w:val="00721665"/>
    <w:rsid w:val="008F3A5F"/>
    <w:rsid w:val="00AE069E"/>
    <w:rsid w:val="00B27A41"/>
    <w:rsid w:val="00B5223C"/>
    <w:rsid w:val="00D7643C"/>
    <w:rsid w:val="00E84552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22</cp:revision>
  <cp:lastPrinted>2019-01-21T08:18:00Z</cp:lastPrinted>
  <dcterms:created xsi:type="dcterms:W3CDTF">2021-01-15T08:56:00Z</dcterms:created>
  <dcterms:modified xsi:type="dcterms:W3CDTF">2024-07-24T10:48:00Z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