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DE3B55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EF663A" w:rsidRPr="00E960BB">
        <w:rPr>
          <w:rFonts w:ascii="Corbel" w:hAnsi="Corbel"/>
          <w:bCs/>
          <w:i/>
        </w:rPr>
        <w:t xml:space="preserve">Załącznik nr 1.5 do Zarządzenia Rektora UR  nr </w:t>
      </w:r>
      <w:r w:rsidR="00EF663A">
        <w:rPr>
          <w:rFonts w:ascii="Corbel" w:hAnsi="Corbel"/>
          <w:bCs/>
          <w:i/>
        </w:rPr>
        <w:t>7</w:t>
      </w:r>
      <w:r w:rsidR="00EF663A" w:rsidRPr="00E960BB">
        <w:rPr>
          <w:rFonts w:ascii="Corbel" w:hAnsi="Corbel"/>
          <w:bCs/>
          <w:i/>
        </w:rPr>
        <w:t>/20</w:t>
      </w:r>
      <w:r w:rsidR="00EF663A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A82AE3E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A2C37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45CF580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A2C37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9A2C37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335D840" w:rsidR="0085747A" w:rsidRPr="009C54AE" w:rsidRDefault="00256B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6BB8">
              <w:rPr>
                <w:rFonts w:ascii="Corbel" w:hAnsi="Corbel"/>
                <w:b w:val="0"/>
                <w:sz w:val="24"/>
                <w:szCs w:val="24"/>
              </w:rPr>
              <w:t>Usługi biznesowe dla MSP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1B45275" w:rsidR="0085747A" w:rsidRPr="00612921" w:rsidRDefault="00256BB8" w:rsidP="006129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  <w:lang w:eastAsia="pl-PL"/>
              </w:rPr>
            </w:pPr>
            <w:r w:rsidRPr="00256BB8">
              <w:rPr>
                <w:rFonts w:cs="Calibri"/>
                <w:color w:val="000000"/>
              </w:rPr>
              <w:t>FiR/I/FiB/C-1.3b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EE0B8F3" w:rsidR="0085747A" w:rsidRPr="009C54AE" w:rsidRDefault="004828F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828F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73C93F" w:rsidR="0085747A" w:rsidRPr="009C54AE" w:rsidRDefault="00C41B9B" w:rsidP="00673CD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73CD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B56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D57AD7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EE1A20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="00256BB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C4DAA3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1EABB0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6C68C64" w:rsidR="0085747A" w:rsidRPr="009C54AE" w:rsidRDefault="00673C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95715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8FEAD8D" w:rsidR="00015B8F" w:rsidRPr="009C54AE" w:rsidRDefault="00256BB8" w:rsidP="009571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DE0F327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B7F99C8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FC4F5E" w14:textId="77777777" w:rsidR="00217334" w:rsidRPr="00617C46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7D8CCE" w14:textId="77777777" w:rsidR="00217334" w:rsidRPr="009A27B8" w:rsidRDefault="00217334" w:rsidP="0021733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37222C2F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zaliczenie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05579FC" w:rsidR="0085747A" w:rsidRPr="00217334" w:rsidRDefault="00256BB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173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przedsiębiorczości, ekonomiki i organizacji przedsiębiorstw, a także wymagana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6BB8" w:rsidRPr="009C54AE" w14:paraId="1D38D5E6" w14:textId="77777777" w:rsidTr="00612921">
        <w:tc>
          <w:tcPr>
            <w:tcW w:w="845" w:type="dxa"/>
            <w:vAlign w:val="center"/>
          </w:tcPr>
          <w:p w14:paraId="4B62A855" w14:textId="7D216F77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D0D31BB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Zapoznanie studentów z istotą, znaczeniem i funkcjonowaniem MSP w gospodarce. </w:t>
            </w:r>
          </w:p>
        </w:tc>
      </w:tr>
      <w:tr w:rsidR="00256BB8" w:rsidRPr="009C54AE" w14:paraId="2547E272" w14:textId="77777777" w:rsidTr="00612921">
        <w:tc>
          <w:tcPr>
            <w:tcW w:w="845" w:type="dxa"/>
            <w:vAlign w:val="center"/>
          </w:tcPr>
          <w:p w14:paraId="28729CF7" w14:textId="0FC186E3" w:rsidR="00256BB8" w:rsidRPr="00256BB8" w:rsidRDefault="00256BB8" w:rsidP="00256BB8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0857DAA4" w:rsidR="00256BB8" w:rsidRPr="00256BB8" w:rsidRDefault="00256BB8" w:rsidP="00256BB8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Identyfikowanie potrzeb w zakresie usług biznesowych dla MSP.</w:t>
            </w:r>
          </w:p>
        </w:tc>
      </w:tr>
      <w:tr w:rsidR="00612921" w:rsidRPr="009C54AE" w14:paraId="0DF48945" w14:textId="77777777" w:rsidTr="00612921">
        <w:tc>
          <w:tcPr>
            <w:tcW w:w="845" w:type="dxa"/>
            <w:vAlign w:val="center"/>
          </w:tcPr>
          <w:p w14:paraId="51C70595" w14:textId="6387C79F" w:rsidR="00612921" w:rsidRPr="00256BB8" w:rsidRDefault="00612921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F0BAEF9" w:rsidR="00612921" w:rsidRPr="00256BB8" w:rsidRDefault="00256BB8" w:rsidP="0061292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256BB8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Określanie wartości i użyteczności usług biznesowych oferowanych na rynku B2B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69C22E66" w:rsidR="00463688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zasady i koncepcje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teorii ekonomii, finansów i zarządzania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ich znaczenie w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zakresie ewolucji struktur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metody i techniki analityczne pozwalające pozyskiwać dane w ujęciu mikro i makroekonomicznym</w:t>
            </w:r>
          </w:p>
        </w:tc>
        <w:tc>
          <w:tcPr>
            <w:tcW w:w="1873" w:type="dxa"/>
          </w:tcPr>
          <w:p w14:paraId="208BD672" w14:textId="6BEAF354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5DC6EDCF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podstawowe kategorie ekonomiczne i finansowe oraz 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funkcje w systemie społeczno-ekonomicznym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56E048A" w14:textId="0C382E91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9CEF218" w:rsidR="0085747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B94B538" w14:textId="3517C31C" w:rsidR="00463688" w:rsidRPr="00463688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istotę tworzenia i rozwoju form indywidualnej</w:t>
            </w:r>
          </w:p>
          <w:p w14:paraId="4AAB609F" w14:textId="3CD5E570" w:rsidR="0085747A" w:rsidRPr="009C54AE" w:rsidRDefault="00463688" w:rsidP="004636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przedsiębiorczości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funkcjonowania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podmiotów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sektora finansów publicznych, banków i instytucji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ubezpieczeniowych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innych podmiotów doradztwa biznesowego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rozpoznaje </w:t>
            </w:r>
            <w:r w:rsidRPr="00463688">
              <w:rPr>
                <w:rFonts w:ascii="Corbel" w:hAnsi="Corbel"/>
                <w:b w:val="0"/>
                <w:smallCaps w:val="0"/>
                <w:szCs w:val="24"/>
              </w:rPr>
              <w:t xml:space="preserve"> mechanizmy podejmowania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gospodarczych</w:t>
            </w:r>
          </w:p>
        </w:tc>
        <w:tc>
          <w:tcPr>
            <w:tcW w:w="1873" w:type="dxa"/>
          </w:tcPr>
          <w:p w14:paraId="50A9D459" w14:textId="77777777" w:rsidR="0085747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  <w:p w14:paraId="2BA6A2A8" w14:textId="06C497B2" w:rsidR="00463688" w:rsidRPr="009C54AE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B6116A" w:rsidRPr="009C54AE" w14:paraId="3F865ED6" w14:textId="77777777" w:rsidTr="005E6E85">
        <w:tc>
          <w:tcPr>
            <w:tcW w:w="1701" w:type="dxa"/>
          </w:tcPr>
          <w:p w14:paraId="6E01FB6B" w14:textId="513B05EA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52F012E" w14:textId="2A2E52E7" w:rsidR="00485226" w:rsidRPr="00485226" w:rsidRDefault="000734FD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734FD">
              <w:rPr>
                <w:rFonts w:ascii="Corbel" w:hAnsi="Corbel"/>
                <w:b w:val="0"/>
                <w:smallCaps w:val="0"/>
                <w:szCs w:val="24"/>
              </w:rPr>
              <w:t xml:space="preserve">ekonomicznych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determinujących sytuację ekonomicznofinansową organizacj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identyfikować czynniki ryzyka ekonomicznego (w tym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finansowego) pochodzące z otoczenia i wnętrza organizacji</w:t>
            </w:r>
            <w:r w:rsidR="00485226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485226" w:rsidRPr="00485226">
              <w:rPr>
                <w:rFonts w:ascii="Corbel" w:hAnsi="Corbel"/>
                <w:b w:val="0"/>
                <w:smallCaps w:val="0"/>
                <w:szCs w:val="24"/>
              </w:rPr>
              <w:t>raz ocenić ich wpływ na sytuację ekonomiczno-finansową</w:t>
            </w:r>
          </w:p>
          <w:p w14:paraId="5D1719CD" w14:textId="374D2059" w:rsidR="00B6116A" w:rsidRPr="009C54AE" w:rsidRDefault="00485226" w:rsidP="0048522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5226">
              <w:rPr>
                <w:rFonts w:ascii="Corbel" w:hAnsi="Corbel"/>
                <w:b w:val="0"/>
                <w:smallCaps w:val="0"/>
                <w:szCs w:val="24"/>
              </w:rPr>
              <w:t>organizacji</w:t>
            </w:r>
          </w:p>
        </w:tc>
        <w:tc>
          <w:tcPr>
            <w:tcW w:w="1873" w:type="dxa"/>
          </w:tcPr>
          <w:p w14:paraId="6EF9B44A" w14:textId="77777777" w:rsid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5A45B6E5" w14:textId="25823116" w:rsidR="00463688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B6116A" w:rsidRPr="009C54AE" w14:paraId="722CF69B" w14:textId="77777777" w:rsidTr="005E6E85">
        <w:tc>
          <w:tcPr>
            <w:tcW w:w="1701" w:type="dxa"/>
          </w:tcPr>
          <w:p w14:paraId="20F103F2" w14:textId="2DDA9FB0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3F3BA01" w14:textId="539158FB" w:rsidR="0010475F" w:rsidRPr="0010475F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planować i organizować pracę indywidualną oraz w zespole,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współdziałać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w ramach prac</w:t>
            </w:r>
          </w:p>
          <w:p w14:paraId="59312A56" w14:textId="68761DF3" w:rsidR="00B6116A" w:rsidRPr="009C54AE" w:rsidRDefault="0010475F" w:rsidP="001047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10475F">
              <w:rPr>
                <w:rFonts w:ascii="Corbel" w:hAnsi="Corbel"/>
                <w:b w:val="0"/>
                <w:smallCaps w:val="0"/>
                <w:szCs w:val="24"/>
              </w:rPr>
              <w:t>espołowych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4E3213C3" w14:textId="7D3F5FA8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B6116A" w:rsidRPr="009C54AE" w14:paraId="2F7FFFA2" w14:textId="77777777" w:rsidTr="005E6E85">
        <w:tc>
          <w:tcPr>
            <w:tcW w:w="1701" w:type="dxa"/>
          </w:tcPr>
          <w:p w14:paraId="358C4329" w14:textId="4F0D87F6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6BFE684" w14:textId="06208D18" w:rsidR="00892835" w:rsidRPr="00892835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Uznaje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t>znaczenia wiedzy w rozwiązywaniu problemów</w:t>
            </w:r>
          </w:p>
          <w:p w14:paraId="60F9494B" w14:textId="5DC29377" w:rsidR="00B6116A" w:rsidRPr="009C54AE" w:rsidRDefault="00892835" w:rsidP="00892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92835">
              <w:rPr>
                <w:rFonts w:ascii="Corbel" w:hAnsi="Corbel"/>
                <w:b w:val="0"/>
                <w:smallCaps w:val="0"/>
                <w:szCs w:val="24"/>
              </w:rPr>
              <w:t>poznawczych i praktycznych z zakresu nauk 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892835">
              <w:rPr>
                <w:rFonts w:ascii="Corbel" w:hAnsi="Corbel"/>
                <w:b w:val="0"/>
                <w:smallCaps w:val="0"/>
                <w:szCs w:val="24"/>
              </w:rPr>
              <w:cr/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 xml:space="preserve">prezentowania postawy wobec 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obserwowanych i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zmieniających się</w:t>
            </w:r>
            <w:r w:rsidR="0010475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0475F" w:rsidRPr="0010475F">
              <w:rPr>
                <w:rFonts w:ascii="Corbel" w:hAnsi="Corbel"/>
                <w:b w:val="0"/>
                <w:smallCaps w:val="0"/>
                <w:szCs w:val="24"/>
              </w:rPr>
              <w:t>uwarunkowań społeczno-ekonomicznych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5DA6801" w14:textId="77777777" w:rsidR="00463688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6368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567DB470" w14:textId="501CE576" w:rsidR="00B6116A" w:rsidRPr="00B6116A" w:rsidRDefault="004636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116A" w:rsidRPr="00B6116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450C8DF7" w14:textId="77777777" w:rsidTr="005E6E85">
        <w:tc>
          <w:tcPr>
            <w:tcW w:w="1701" w:type="dxa"/>
          </w:tcPr>
          <w:p w14:paraId="5C7EC69D" w14:textId="277AFBB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5A464C09" w14:textId="77777777" w:rsidR="00E8218E" w:rsidRPr="00E8218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E8218E">
              <w:rPr>
                <w:rFonts w:ascii="Corbel" w:hAnsi="Corbel"/>
                <w:b w:val="0"/>
                <w:smallCaps w:val="0"/>
                <w:szCs w:val="24"/>
              </w:rPr>
              <w:t>myślenia i działania w sposób przedsiębiorczy przejawiającego</w:t>
            </w:r>
          </w:p>
          <w:p w14:paraId="069649EF" w14:textId="69F42EA8" w:rsidR="00B6116A" w:rsidRPr="009C54AE" w:rsidRDefault="00E8218E" w:rsidP="00E821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218E">
              <w:rPr>
                <w:rFonts w:ascii="Corbel" w:hAnsi="Corbel"/>
                <w:b w:val="0"/>
                <w:smallCaps w:val="0"/>
                <w:szCs w:val="24"/>
              </w:rPr>
              <w:t>się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generowaniu pomysłów </w:t>
            </w:r>
            <w:r w:rsidR="00892835">
              <w:rPr>
                <w:rFonts w:ascii="Corbel" w:hAnsi="Corbel"/>
                <w:b w:val="0"/>
                <w:smallCaps w:val="0"/>
                <w:szCs w:val="24"/>
              </w:rPr>
              <w:t>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E9F0195" w14:textId="41CB001C" w:rsidR="00B6116A" w:rsidRPr="00B6116A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56BB8" w:rsidRPr="009C54AE" w14:paraId="5532AAAA" w14:textId="77777777" w:rsidTr="00612921">
        <w:tc>
          <w:tcPr>
            <w:tcW w:w="9520" w:type="dxa"/>
          </w:tcPr>
          <w:p w14:paraId="760C695A" w14:textId="7D52114C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Małe i średnie przedsiębiorstwa jako przejaw indywidualnej przedsiębiorczości. Pojęcie, kryteria wyróżniania MSP, cechy jakościowe. Znaczenie MSP w gospodarce.</w:t>
            </w:r>
          </w:p>
        </w:tc>
      </w:tr>
      <w:tr w:rsidR="00256BB8" w:rsidRPr="009C54AE" w14:paraId="4AE4DDAB" w14:textId="77777777" w:rsidTr="00612921">
        <w:tc>
          <w:tcPr>
            <w:tcW w:w="9520" w:type="dxa"/>
          </w:tcPr>
          <w:p w14:paraId="13CA1719" w14:textId="217F7764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Bariery funkcjonowania i rozwoju MSP.</w:t>
            </w:r>
          </w:p>
        </w:tc>
      </w:tr>
      <w:tr w:rsidR="00256BB8" w:rsidRPr="009C54AE" w14:paraId="551073A5" w14:textId="77777777" w:rsidTr="00612921">
        <w:tc>
          <w:tcPr>
            <w:tcW w:w="9520" w:type="dxa"/>
          </w:tcPr>
          <w:p w14:paraId="4918BCD1" w14:textId="32140A5A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biznesowe w kontekście ograniczania i niwelowania barier rozwoju MSP.</w:t>
            </w:r>
          </w:p>
        </w:tc>
      </w:tr>
      <w:tr w:rsidR="00256BB8" w:rsidRPr="009C54AE" w14:paraId="28FCFADD" w14:textId="77777777" w:rsidTr="00612921">
        <w:tc>
          <w:tcPr>
            <w:tcW w:w="9520" w:type="dxa"/>
          </w:tcPr>
          <w:p w14:paraId="635E0544" w14:textId="45B4FF6E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Kreowanie przewagi konkurencyjnej przez MŚP, trendy w rozwoju przedsiębiorczości małej skali.</w:t>
            </w:r>
          </w:p>
        </w:tc>
      </w:tr>
      <w:tr w:rsidR="00256BB8" w:rsidRPr="009C54AE" w14:paraId="6498206B" w14:textId="77777777" w:rsidTr="00612921">
        <w:tc>
          <w:tcPr>
            <w:tcW w:w="9520" w:type="dxa"/>
          </w:tcPr>
          <w:p w14:paraId="08CE1213" w14:textId="6B502295" w:rsidR="00256BB8" w:rsidRPr="0095715F" w:rsidRDefault="00256BB8" w:rsidP="00256BB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Usługi doradcze i wdrożeniowe dla biznesu: usługi informatyczne, prawne, badawczo-rozwojowe, marketingowe, finansowe.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5A14520C" w14:textId="43079DBE" w:rsidR="00612921" w:rsidRPr="0095715F" w:rsidRDefault="00612921" w:rsidP="0095715F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5715F">
        <w:rPr>
          <w:rFonts w:ascii="Corbel" w:hAnsi="Corbel"/>
          <w:b w:val="0"/>
          <w:smallCaps w:val="0"/>
          <w:szCs w:val="24"/>
        </w:rPr>
        <w:t>Wykład z prezentacją multimedialną, dyskusja, esej</w:t>
      </w:r>
    </w:p>
    <w:p w14:paraId="7C30D8BB" w14:textId="77777777" w:rsidR="00612921" w:rsidRDefault="0061292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2E1CAAD" w:rsidR="0085747A" w:rsidRPr="00750B70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7230B255" w:rsidR="0085747A" w:rsidRPr="009C54AE" w:rsidRDefault="0091264C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0FF2A132" w:rsidR="0085747A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9C1090B" w14:textId="022C6DED" w:rsidR="0085747A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C05F44">
        <w:tc>
          <w:tcPr>
            <w:tcW w:w="1985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1BF967C0" w14:textId="62B81CB4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4A0DF9A8" w14:textId="7D81D51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C05F44">
        <w:tc>
          <w:tcPr>
            <w:tcW w:w="1985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C56180A" w14:textId="21561EB2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5DE4E0C4" w14:textId="78D7E15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8DA1CD6" w14:textId="77777777" w:rsidTr="00C05F44">
        <w:tc>
          <w:tcPr>
            <w:tcW w:w="1985" w:type="dxa"/>
          </w:tcPr>
          <w:p w14:paraId="1413BCF3" w14:textId="603A677F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5444772A" w14:textId="7FE463A8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928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26" w:type="dxa"/>
          </w:tcPr>
          <w:p w14:paraId="619C6BA2" w14:textId="0CEBBFD0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493B477B" w14:textId="77777777" w:rsidTr="00C05F44">
        <w:tc>
          <w:tcPr>
            <w:tcW w:w="1985" w:type="dxa"/>
          </w:tcPr>
          <w:p w14:paraId="729128A9" w14:textId="35D9671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45D1E350" w14:textId="47406B1B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00A6116" w14:textId="4B2A4AE1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5B7D95F1" w14:textId="77777777" w:rsidTr="00C05F44">
        <w:tc>
          <w:tcPr>
            <w:tcW w:w="1985" w:type="dxa"/>
          </w:tcPr>
          <w:p w14:paraId="582BDD24" w14:textId="6C8EC86D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528" w:type="dxa"/>
          </w:tcPr>
          <w:p w14:paraId="25CF9ABA" w14:textId="5E6C8DE5" w:rsidR="00E8218E" w:rsidRPr="009C54AE" w:rsidRDefault="00750B7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esej</w:t>
            </w:r>
          </w:p>
        </w:tc>
        <w:tc>
          <w:tcPr>
            <w:tcW w:w="2126" w:type="dxa"/>
          </w:tcPr>
          <w:p w14:paraId="286F9395" w14:textId="30877C0C" w:rsidR="00E8218E" w:rsidRPr="009C54AE" w:rsidRDefault="00750B70" w:rsidP="00673CD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30F4E20" w14:textId="77777777" w:rsidR="00612921" w:rsidRPr="0095715F" w:rsidRDefault="00612921" w:rsidP="006129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>Warunkiem zaliczenia przedmiotu jest uzyskanie oceny pozytywnej dla następujących aktywności:</w:t>
            </w:r>
          </w:p>
          <w:p w14:paraId="2D35238D" w14:textId="791E88DC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kolokwium (70% wartości końcowej oceny),</w:t>
            </w:r>
          </w:p>
          <w:p w14:paraId="6AA1B0DC" w14:textId="77777777" w:rsidR="00612921" w:rsidRPr="0095715F" w:rsidRDefault="00612921" w:rsidP="0061292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15F">
              <w:rPr>
                <w:rFonts w:ascii="Corbel" w:hAnsi="Corbel"/>
                <w:sz w:val="24"/>
                <w:szCs w:val="24"/>
              </w:rPr>
              <w:t>esej (30% wartości końcowej oceny).</w:t>
            </w:r>
          </w:p>
          <w:p w14:paraId="54225531" w14:textId="3E82D5FC" w:rsidR="0085747A" w:rsidRPr="00AF5927" w:rsidRDefault="00AF592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kolokwium jest uzyskanie 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minimum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 xml:space="preserve"> 5</w:t>
            </w:r>
            <w:r w:rsidR="00256BB8" w:rsidRPr="009571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95715F">
              <w:rPr>
                <w:rFonts w:ascii="Corbel" w:hAnsi="Corbel"/>
                <w:b w:val="0"/>
                <w:smallCaps w:val="0"/>
                <w:szCs w:val="24"/>
              </w:rPr>
              <w:t>%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53B129D1" w:rsidR="0085747A" w:rsidRPr="009C54AE" w:rsidRDefault="00C61DC5" w:rsidP="00EF66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15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napisanie referatu itp.)</w:t>
            </w:r>
          </w:p>
        </w:tc>
        <w:tc>
          <w:tcPr>
            <w:tcW w:w="4677" w:type="dxa"/>
          </w:tcPr>
          <w:p w14:paraId="623A0AA5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lastRenderedPageBreak/>
              <w:t>33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1CC4D173" w14:textId="7EE429D3" w:rsidR="0085747A" w:rsidRPr="0074750C" w:rsidRDefault="00AF5927" w:rsidP="0095715F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74750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417AA37" w:rsidR="0085747A" w:rsidRPr="0074750C" w:rsidRDefault="00AF5927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4750C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74750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5DFC8F27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D0CAF93" w:rsidR="0085747A" w:rsidRPr="009C54AE" w:rsidRDefault="0074750C" w:rsidP="0074750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274BD41F" w:rsidR="0085747A" w:rsidRPr="00256BB8" w:rsidRDefault="00256BB8" w:rsidP="00673CD8">
            <w:pPr>
              <w:pStyle w:val="Punktygwne"/>
              <w:numPr>
                <w:ilvl w:val="0"/>
                <w:numId w:val="5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Kuczewska L., Nowacki R., Innowacyjność usług biznesowych w podnoszeniu konkurencyjności przedsiębiorstw, Polskie Wydawnictwo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AF59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853FA9" w14:textId="489A4539" w:rsidR="00256BB8" w:rsidRPr="00256BB8" w:rsidRDefault="00256BB8" w:rsidP="00673CD8">
            <w:pPr>
              <w:pStyle w:val="Punktygwne"/>
              <w:numPr>
                <w:ilvl w:val="0"/>
                <w:numId w:val="4"/>
              </w:numPr>
              <w:spacing w:before="0" w:after="0"/>
              <w:ind w:left="714" w:hanging="357"/>
              <w:rPr>
                <w:rFonts w:ascii="Corbel" w:hAnsi="Corbel"/>
                <w:b w:val="0"/>
                <w:smallCaps w:val="0"/>
                <w:szCs w:val="24"/>
              </w:rPr>
            </w:pPr>
            <w:r w:rsidRPr="00256BB8">
              <w:rPr>
                <w:rFonts w:ascii="Corbel" w:hAnsi="Corbel"/>
                <w:b w:val="0"/>
                <w:smallCaps w:val="0"/>
                <w:szCs w:val="24"/>
              </w:rPr>
              <w:t>Wyszkowska-Kuna J., Usługi biznesowe oparte na wiedzy: wpływ na konkurencyjność gospodarki na przykładzie wybranych krajów Unii Europejskiej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>Uniwersytet Łódzki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256BB8">
              <w:rPr>
                <w:rFonts w:ascii="Corbel" w:hAnsi="Corbel"/>
                <w:b w:val="0"/>
                <w:smallCaps w:val="0"/>
                <w:szCs w:val="24"/>
              </w:rPr>
              <w:t xml:space="preserve"> 2016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17CF12" w14:textId="23D369A7" w:rsidR="0085747A" w:rsidRPr="0095715F" w:rsidRDefault="00256BB8" w:rsidP="00256BB8">
            <w:pPr>
              <w:numPr>
                <w:ilvl w:val="0"/>
                <w:numId w:val="4"/>
              </w:numPr>
              <w:spacing w:before="60" w:after="0" w:line="240" w:lineRule="auto"/>
              <w:jc w:val="both"/>
              <w:rPr>
                <w:sz w:val="24"/>
                <w:szCs w:val="24"/>
              </w:rPr>
            </w:pPr>
            <w:r w:rsidRPr="0095715F">
              <w:rPr>
                <w:sz w:val="24"/>
                <w:szCs w:val="24"/>
              </w:rPr>
              <w:t xml:space="preserve">Dybka S., Uwarunkowania i wykorzystanie marketing intelligence w przedsiębiorstwach sektora MŚP Przedsiębiorczość i Zarządzanie, 2017, tom XXVIII, Zeszyt. 4, cz. 1, s. 103-117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90BF4" w14:textId="77777777" w:rsidR="001D203B" w:rsidRDefault="001D203B" w:rsidP="00C16ABF">
      <w:pPr>
        <w:spacing w:after="0" w:line="240" w:lineRule="auto"/>
      </w:pPr>
      <w:r>
        <w:separator/>
      </w:r>
    </w:p>
  </w:endnote>
  <w:endnote w:type="continuationSeparator" w:id="0">
    <w:p w14:paraId="43D9B84B" w14:textId="77777777" w:rsidR="001D203B" w:rsidRDefault="001D203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FDA4CC" w14:textId="77777777" w:rsidR="001D203B" w:rsidRDefault="001D203B" w:rsidP="00C16ABF">
      <w:pPr>
        <w:spacing w:after="0" w:line="240" w:lineRule="auto"/>
      </w:pPr>
      <w:r>
        <w:separator/>
      </w:r>
    </w:p>
  </w:footnote>
  <w:footnote w:type="continuationSeparator" w:id="0">
    <w:p w14:paraId="583BF6B0" w14:textId="77777777" w:rsidR="001D203B" w:rsidRDefault="001D203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0CAA57D0"/>
    <w:lvl w:ilvl="0" w:tplc="3A98632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EF2AED"/>
    <w:multiLevelType w:val="hybridMultilevel"/>
    <w:tmpl w:val="DD02560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779CB"/>
    <w:rsid w:val="00182C9E"/>
    <w:rsid w:val="00192F37"/>
    <w:rsid w:val="001A70D2"/>
    <w:rsid w:val="001D203B"/>
    <w:rsid w:val="001D657B"/>
    <w:rsid w:val="001D7B54"/>
    <w:rsid w:val="001E0209"/>
    <w:rsid w:val="001F2CA2"/>
    <w:rsid w:val="002144C0"/>
    <w:rsid w:val="00215FA7"/>
    <w:rsid w:val="00217334"/>
    <w:rsid w:val="0022477D"/>
    <w:rsid w:val="002278A9"/>
    <w:rsid w:val="002336F9"/>
    <w:rsid w:val="0024028F"/>
    <w:rsid w:val="00244ABC"/>
    <w:rsid w:val="00256BB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2A5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007"/>
    <w:rsid w:val="00445970"/>
    <w:rsid w:val="00461EFC"/>
    <w:rsid w:val="00463688"/>
    <w:rsid w:val="004652C2"/>
    <w:rsid w:val="004706D1"/>
    <w:rsid w:val="00471326"/>
    <w:rsid w:val="0047598D"/>
    <w:rsid w:val="004828F7"/>
    <w:rsid w:val="004840FD"/>
    <w:rsid w:val="00485226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40A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3CD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4750C"/>
    <w:rsid w:val="00750B70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2835"/>
    <w:rsid w:val="008962A4"/>
    <w:rsid w:val="008A45F7"/>
    <w:rsid w:val="008C0CC0"/>
    <w:rsid w:val="008C19A9"/>
    <w:rsid w:val="008C379D"/>
    <w:rsid w:val="008C5147"/>
    <w:rsid w:val="008C5359"/>
    <w:rsid w:val="008C5363"/>
    <w:rsid w:val="008C7215"/>
    <w:rsid w:val="008D3DFB"/>
    <w:rsid w:val="008E64F4"/>
    <w:rsid w:val="008F12C9"/>
    <w:rsid w:val="008F6E29"/>
    <w:rsid w:val="0091264C"/>
    <w:rsid w:val="00916188"/>
    <w:rsid w:val="00923D7D"/>
    <w:rsid w:val="009508DF"/>
    <w:rsid w:val="00950DAC"/>
    <w:rsid w:val="00954A07"/>
    <w:rsid w:val="0095715F"/>
    <w:rsid w:val="00984B23"/>
    <w:rsid w:val="00991867"/>
    <w:rsid w:val="00997F14"/>
    <w:rsid w:val="009A2C37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B57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40ADB"/>
    <w:rsid w:val="00B43B77"/>
    <w:rsid w:val="00B43E80"/>
    <w:rsid w:val="00B55255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08A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4D3E"/>
    <w:rsid w:val="00C766DF"/>
    <w:rsid w:val="00C94B98"/>
    <w:rsid w:val="00CA2B96"/>
    <w:rsid w:val="00CA5089"/>
    <w:rsid w:val="00CA56E5"/>
    <w:rsid w:val="00CD399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C88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63A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0107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65E4BBF-43D7-443F-B21A-698F8E5FC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7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2550D-FE74-4B37-A8C5-D1BE5988C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855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2021-01-31T21:17:00Z</dcterms:created>
  <dcterms:modified xsi:type="dcterms:W3CDTF">2024-07-23T10:41:00Z</dcterms:modified>
</cp:coreProperties>
</file>