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662BE" w14:textId="7CE6DF5B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824A9" w:rsidRPr="00E960BB">
        <w:rPr>
          <w:rFonts w:ascii="Corbel" w:hAnsi="Corbel"/>
          <w:bCs/>
          <w:i/>
        </w:rPr>
        <w:t xml:space="preserve">Załącznik nr 1.5 do Zarządzenia Rektora UR  nr </w:t>
      </w:r>
      <w:r w:rsidR="005824A9">
        <w:rPr>
          <w:rFonts w:ascii="Corbel" w:hAnsi="Corbel"/>
          <w:bCs/>
          <w:i/>
        </w:rPr>
        <w:t>7</w:t>
      </w:r>
      <w:r w:rsidR="005824A9" w:rsidRPr="00E960BB">
        <w:rPr>
          <w:rFonts w:ascii="Corbel" w:hAnsi="Corbel"/>
          <w:bCs/>
          <w:i/>
        </w:rPr>
        <w:t>/20</w:t>
      </w:r>
      <w:r w:rsidR="005824A9">
        <w:rPr>
          <w:rFonts w:ascii="Corbel" w:hAnsi="Corbel"/>
          <w:bCs/>
          <w:i/>
        </w:rPr>
        <w:t>23</w:t>
      </w:r>
    </w:p>
    <w:p w14:paraId="0B86F03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2BB0623" w14:textId="2E247CDB" w:rsidR="00DC6D0C" w:rsidRPr="00F10534" w:rsidRDefault="0071620A" w:rsidP="00D66098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1E075D">
        <w:rPr>
          <w:rFonts w:ascii="Corbel" w:hAnsi="Corbel"/>
          <w:b/>
          <w:smallCaps/>
          <w:sz w:val="24"/>
          <w:szCs w:val="24"/>
        </w:rPr>
        <w:t>2024-2026</w:t>
      </w:r>
    </w:p>
    <w:p w14:paraId="236D9D0B" w14:textId="354EFC8E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1E075D">
        <w:rPr>
          <w:rFonts w:ascii="Corbel" w:hAnsi="Corbel"/>
          <w:sz w:val="20"/>
          <w:szCs w:val="20"/>
        </w:rPr>
        <w:t>5</w:t>
      </w:r>
      <w:r w:rsidR="00D66098">
        <w:rPr>
          <w:rFonts w:ascii="Corbel" w:hAnsi="Corbel"/>
          <w:sz w:val="20"/>
          <w:szCs w:val="20"/>
        </w:rPr>
        <w:t>/202</w:t>
      </w:r>
      <w:r w:rsidR="001E075D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3F2E75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6A2C4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8D4F8D" w14:textId="77777777" w:rsidTr="00B819C8">
        <w:tc>
          <w:tcPr>
            <w:tcW w:w="2694" w:type="dxa"/>
            <w:vAlign w:val="center"/>
          </w:tcPr>
          <w:p w14:paraId="2830EA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A78459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Autoprezentacja i wystąpienia publiczne</w:t>
            </w:r>
          </w:p>
        </w:tc>
      </w:tr>
      <w:tr w:rsidR="0085747A" w:rsidRPr="00864948" w14:paraId="7F9E6996" w14:textId="77777777" w:rsidTr="00B819C8">
        <w:tc>
          <w:tcPr>
            <w:tcW w:w="2694" w:type="dxa"/>
            <w:vAlign w:val="center"/>
          </w:tcPr>
          <w:p w14:paraId="7831D2E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75ADEF" w14:textId="77777777" w:rsidR="0085747A" w:rsidRPr="005529B5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FiR/II/BiDF/C-1.7b</w:t>
            </w:r>
          </w:p>
        </w:tc>
      </w:tr>
      <w:tr w:rsidR="0085747A" w:rsidRPr="009C54AE" w14:paraId="2C89572D" w14:textId="77777777" w:rsidTr="00B819C8">
        <w:tc>
          <w:tcPr>
            <w:tcW w:w="2694" w:type="dxa"/>
            <w:vAlign w:val="center"/>
          </w:tcPr>
          <w:p w14:paraId="7B458F6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9C7D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CF2CD0A" w14:textId="77777777" w:rsidTr="00B819C8">
        <w:tc>
          <w:tcPr>
            <w:tcW w:w="2694" w:type="dxa"/>
            <w:vAlign w:val="center"/>
          </w:tcPr>
          <w:p w14:paraId="2BE221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34C83F" w14:textId="77777777" w:rsidR="0085747A" w:rsidRPr="009C54AE" w:rsidRDefault="005529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0E9B33E" w14:textId="77777777" w:rsidTr="00B819C8">
        <w:tc>
          <w:tcPr>
            <w:tcW w:w="2694" w:type="dxa"/>
            <w:vAlign w:val="center"/>
          </w:tcPr>
          <w:p w14:paraId="59B0BC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3463E8" w14:textId="77777777" w:rsidR="0085747A" w:rsidRPr="009C54AE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FE6B89C" w14:textId="77777777" w:rsidTr="00B819C8">
        <w:tc>
          <w:tcPr>
            <w:tcW w:w="2694" w:type="dxa"/>
            <w:vAlign w:val="center"/>
          </w:tcPr>
          <w:p w14:paraId="108E240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08AD22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647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77E2C945" w14:textId="77777777" w:rsidTr="00B819C8">
        <w:tc>
          <w:tcPr>
            <w:tcW w:w="2694" w:type="dxa"/>
            <w:vAlign w:val="center"/>
          </w:tcPr>
          <w:p w14:paraId="11450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65AE77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4ED26998" w14:textId="77777777" w:rsidTr="00B819C8">
        <w:tc>
          <w:tcPr>
            <w:tcW w:w="2694" w:type="dxa"/>
            <w:vAlign w:val="center"/>
          </w:tcPr>
          <w:p w14:paraId="525045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7B3CA5" w14:textId="066D4898" w:rsidR="0085747A" w:rsidRPr="009C54AE" w:rsidRDefault="00D107B7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529B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98F3901" w14:textId="77777777" w:rsidTr="00B819C8">
        <w:tc>
          <w:tcPr>
            <w:tcW w:w="2694" w:type="dxa"/>
            <w:vAlign w:val="center"/>
          </w:tcPr>
          <w:p w14:paraId="7929D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FE5853" w14:textId="77777777" w:rsidR="0085747A" w:rsidRPr="009C54AE" w:rsidRDefault="00D66098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529B5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21C5D3C" w14:textId="77777777" w:rsidTr="00B819C8">
        <w:tc>
          <w:tcPr>
            <w:tcW w:w="2694" w:type="dxa"/>
            <w:vAlign w:val="center"/>
          </w:tcPr>
          <w:p w14:paraId="268A8E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88406D" w14:textId="77777777" w:rsidR="0085747A" w:rsidRPr="009C54AE" w:rsidRDefault="005529B5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FAADE86" w14:textId="77777777" w:rsidTr="00B819C8">
        <w:tc>
          <w:tcPr>
            <w:tcW w:w="2694" w:type="dxa"/>
            <w:vAlign w:val="center"/>
          </w:tcPr>
          <w:p w14:paraId="15316C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27386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26B2E6" w14:textId="77777777" w:rsidTr="00B819C8">
        <w:tc>
          <w:tcPr>
            <w:tcW w:w="2694" w:type="dxa"/>
            <w:vAlign w:val="center"/>
          </w:tcPr>
          <w:p w14:paraId="292762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04D9D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763A9641" w14:textId="77777777" w:rsidTr="00B819C8">
        <w:tc>
          <w:tcPr>
            <w:tcW w:w="2694" w:type="dxa"/>
            <w:vAlign w:val="center"/>
          </w:tcPr>
          <w:p w14:paraId="27AA03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577544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40A332AD" w14:textId="01E44ADE" w:rsidR="0085747A" w:rsidRPr="009C54AE" w:rsidRDefault="0085747A" w:rsidP="005529B5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1053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FDBE27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8B3A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543DFD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14E133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E883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Semestr</w:t>
            </w:r>
          </w:p>
          <w:p w14:paraId="535AC646" w14:textId="77777777" w:rsidR="00015B8F" w:rsidRPr="005529B5" w:rsidRDefault="002B5EA0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(</w:t>
            </w:r>
            <w:r w:rsidR="00363F78" w:rsidRPr="005529B5">
              <w:rPr>
                <w:rFonts w:ascii="Corbel" w:hAnsi="Corbel"/>
                <w:sz w:val="24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55FB8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5EC17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EE475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1587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9849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403DC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4D282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C98EC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36B75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Liczba pkt</w:t>
            </w:r>
            <w:r w:rsidR="00B90885" w:rsidRPr="005529B5">
              <w:rPr>
                <w:rFonts w:ascii="Corbel" w:hAnsi="Corbel"/>
                <w:sz w:val="24"/>
                <w:szCs w:val="24"/>
              </w:rPr>
              <w:t>.</w:t>
            </w:r>
            <w:r w:rsidRPr="005529B5">
              <w:rPr>
                <w:rFonts w:ascii="Corbel" w:hAnsi="Corbel"/>
                <w:sz w:val="24"/>
                <w:szCs w:val="24"/>
              </w:rPr>
              <w:t xml:space="preserve"> ECTS</w:t>
            </w:r>
          </w:p>
        </w:tc>
      </w:tr>
      <w:tr w:rsidR="00015B8F" w:rsidRPr="009C54AE" w14:paraId="6508A0CE" w14:textId="77777777" w:rsidTr="00552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EE4F" w14:textId="77777777" w:rsidR="00015B8F" w:rsidRPr="009C54AE" w:rsidRDefault="005529B5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0651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4569" w14:textId="72762E21" w:rsidR="00015B8F" w:rsidRPr="009C54AE" w:rsidRDefault="008F559B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D43F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152F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6A90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0E62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87C4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2C96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7425" w14:textId="77777777" w:rsidR="00015B8F" w:rsidRPr="009C54AE" w:rsidRDefault="00CE7647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70DF83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F860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8A89AE" w14:textId="2E18CC5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63E719" w14:textId="77777777" w:rsidR="00F10534" w:rsidRPr="009C54AE" w:rsidRDefault="00F1053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9D08458" w14:textId="77777777" w:rsidR="005529B5" w:rsidRPr="00617C46" w:rsidRDefault="005529B5" w:rsidP="005529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F71FD49" w14:textId="77777777" w:rsidR="0085747A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30EA0C7" w14:textId="77777777" w:rsidR="005529B5" w:rsidRPr="009C54AE" w:rsidRDefault="005529B5" w:rsidP="005529B5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</w:p>
    <w:p w14:paraId="033AC22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037B73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7CEA1C" w14:textId="77777777" w:rsidR="00E960BB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72E344A" w14:textId="77777777" w:rsidR="005529B5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4299022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298B0BD" w14:textId="77777777" w:rsidTr="00745302">
        <w:tc>
          <w:tcPr>
            <w:tcW w:w="9670" w:type="dxa"/>
          </w:tcPr>
          <w:p w14:paraId="02F38096" w14:textId="77777777" w:rsidR="0085747A" w:rsidRPr="009C54AE" w:rsidRDefault="00621054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ekonomii, jest zaznajomiony z ogólnym zasadami funkcjonowania jednostek sektora publicznego oraz zna podstawowe reguły komunikacji interpersonalnej i społecznej.</w:t>
            </w:r>
          </w:p>
        </w:tc>
      </w:tr>
    </w:tbl>
    <w:p w14:paraId="46C12FF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AA18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3BF471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A93B4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2FD6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1054" w:rsidRPr="009C54AE" w14:paraId="55611354" w14:textId="77777777" w:rsidTr="00621054">
        <w:tc>
          <w:tcPr>
            <w:tcW w:w="851" w:type="dxa"/>
            <w:vAlign w:val="center"/>
          </w:tcPr>
          <w:p w14:paraId="08CF9177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0C352F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podstawowymi zasadami autoprezentacji, ze szczególnym uwzględnieniem specyfiki rekrutacji w sektorze publicznym </w:t>
            </w:r>
          </w:p>
        </w:tc>
      </w:tr>
      <w:tr w:rsidR="00621054" w:rsidRPr="009C54AE" w14:paraId="6CA216E2" w14:textId="77777777" w:rsidTr="00621054">
        <w:tc>
          <w:tcPr>
            <w:tcW w:w="851" w:type="dxa"/>
            <w:vAlign w:val="center"/>
          </w:tcPr>
          <w:p w14:paraId="082F73C2" w14:textId="77777777" w:rsidR="00621054" w:rsidRPr="009C54AE" w:rsidRDefault="0062105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F787EB8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 prezentacji publicznych</w:t>
            </w:r>
          </w:p>
        </w:tc>
      </w:tr>
      <w:tr w:rsidR="00621054" w:rsidRPr="009C54AE" w14:paraId="5F9895A9" w14:textId="77777777" w:rsidTr="00621054">
        <w:tc>
          <w:tcPr>
            <w:tcW w:w="851" w:type="dxa"/>
            <w:vAlign w:val="center"/>
          </w:tcPr>
          <w:p w14:paraId="2154C53A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C1F15EA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</w:tbl>
    <w:p w14:paraId="7BB264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C8BEE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151896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CDA5648" w14:textId="77777777" w:rsidTr="0071620A">
        <w:tc>
          <w:tcPr>
            <w:tcW w:w="1701" w:type="dxa"/>
            <w:vAlign w:val="center"/>
          </w:tcPr>
          <w:p w14:paraId="3010FF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1B05A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B460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35F0" w:rsidRPr="009C54AE" w14:paraId="430CD6E7" w14:textId="77777777" w:rsidTr="005E6E85">
        <w:tc>
          <w:tcPr>
            <w:tcW w:w="1701" w:type="dxa"/>
          </w:tcPr>
          <w:p w14:paraId="3F2CE5A2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8724601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CE7647">
              <w:rPr>
                <w:rFonts w:ascii="Corbel" w:hAnsi="Corbel"/>
                <w:b w:val="0"/>
                <w:smallCaps w:val="0"/>
                <w:szCs w:val="24"/>
              </w:rPr>
              <w:t xml:space="preserve">relacje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teorią finansów a</w:t>
            </w:r>
            <w:r w:rsidRPr="00CE7647">
              <w:rPr>
                <w:rFonts w:ascii="Corbel" w:hAnsi="Corbel"/>
                <w:b w:val="0"/>
                <w:smallCaps w:val="0"/>
                <w:szCs w:val="24"/>
              </w:rPr>
              <w:t xml:space="preserve"> naukami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społecznymi w obszarze komunikacji społecznej</w:t>
            </w:r>
          </w:p>
        </w:tc>
        <w:tc>
          <w:tcPr>
            <w:tcW w:w="1873" w:type="dxa"/>
          </w:tcPr>
          <w:p w14:paraId="12F45927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D35F0" w:rsidRPr="009C54AE" w14:paraId="0DACBA70" w14:textId="77777777" w:rsidTr="005E6E85">
        <w:tc>
          <w:tcPr>
            <w:tcW w:w="1701" w:type="dxa"/>
          </w:tcPr>
          <w:p w14:paraId="5E9D3C6D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23F9A3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relacje i współzależn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ości między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</w:p>
        </w:tc>
        <w:tc>
          <w:tcPr>
            <w:tcW w:w="1873" w:type="dxa"/>
          </w:tcPr>
          <w:p w14:paraId="6C2CCC76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D35F0" w:rsidRPr="009C54AE" w14:paraId="2F2BE2AE" w14:textId="77777777" w:rsidTr="005E6E85">
        <w:tc>
          <w:tcPr>
            <w:tcW w:w="1701" w:type="dxa"/>
          </w:tcPr>
          <w:p w14:paraId="36791FFF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CD5426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teorie i metody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prezentacji współzależności pomiędzy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zjawiskami makroekonomicznymi i finansowymi </w:t>
            </w:r>
          </w:p>
        </w:tc>
        <w:tc>
          <w:tcPr>
            <w:tcW w:w="1873" w:type="dxa"/>
          </w:tcPr>
          <w:p w14:paraId="63221FD4" w14:textId="77777777" w:rsidR="008D35F0" w:rsidRPr="009C54AE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D35F0" w:rsidRPr="009C54AE" w14:paraId="44D0108D" w14:textId="77777777" w:rsidTr="005E6E85">
        <w:tc>
          <w:tcPr>
            <w:tcW w:w="1701" w:type="dxa"/>
          </w:tcPr>
          <w:p w14:paraId="41A3FECF" w14:textId="77777777" w:rsidR="008D35F0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731D9F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wyjaśniać procesy i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zjawiska ekonomiczno-spo</w:t>
            </w:r>
            <w:r w:rsidR="00C94C8F">
              <w:rPr>
                <w:rFonts w:ascii="Corbel" w:hAnsi="Corbel"/>
                <w:b w:val="0"/>
                <w:smallCaps w:val="0"/>
                <w:szCs w:val="24"/>
              </w:rPr>
              <w:t xml:space="preserve">łeczne w obszarze finansów oraz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</w:p>
        </w:tc>
        <w:tc>
          <w:tcPr>
            <w:tcW w:w="1873" w:type="dxa"/>
          </w:tcPr>
          <w:p w14:paraId="1A442F1C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D35F0" w:rsidRPr="009C54AE" w14:paraId="355576EF" w14:textId="77777777" w:rsidTr="005E6E85">
        <w:tc>
          <w:tcPr>
            <w:tcW w:w="1701" w:type="dxa"/>
          </w:tcPr>
          <w:p w14:paraId="7D17C0B8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3494856" w14:textId="77777777" w:rsidR="008D35F0" w:rsidRDefault="00C94C8F" w:rsidP="00C94C8F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wykorzystywać zaawansowane techniki informacyjno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komunikacyjne jako 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rzędzia wspomagające w zakresie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prezentacji uzyskanych wyników</w:t>
            </w:r>
          </w:p>
        </w:tc>
        <w:tc>
          <w:tcPr>
            <w:tcW w:w="1873" w:type="dxa"/>
          </w:tcPr>
          <w:p w14:paraId="7D68B785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D35F0" w:rsidRPr="009C54AE" w14:paraId="1CB32EBD" w14:textId="77777777" w:rsidTr="005E6E85">
        <w:tc>
          <w:tcPr>
            <w:tcW w:w="1701" w:type="dxa"/>
          </w:tcPr>
          <w:p w14:paraId="2AC06DFE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3486179" w14:textId="77777777" w:rsidR="008D35F0" w:rsidRDefault="00C94C8F" w:rsidP="00C94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 xml:space="preserve">przygotować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wystąpienia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publiczne z zakresu 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nansów, ekonomii i zarządzania,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posługując się wiedzą teoretyc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zną i umiejętnością gromadzenia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informacji</w:t>
            </w:r>
          </w:p>
        </w:tc>
        <w:tc>
          <w:tcPr>
            <w:tcW w:w="1873" w:type="dxa"/>
          </w:tcPr>
          <w:p w14:paraId="7AD01B45" w14:textId="77777777" w:rsidR="008D35F0" w:rsidRDefault="008D35F0" w:rsidP="008B6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D35F0" w:rsidRPr="009C54AE" w14:paraId="731B60B9" w14:textId="77777777" w:rsidTr="005E6E85">
        <w:tc>
          <w:tcPr>
            <w:tcW w:w="1701" w:type="dxa"/>
          </w:tcPr>
          <w:p w14:paraId="2114C820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54E47B2" w14:textId="77777777" w:rsidR="008D35F0" w:rsidRPr="009C54AE" w:rsidRDefault="00C94C8F" w:rsidP="00C94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 xml:space="preserve">prezentowania aktywnej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twórczej postawy w formułowaniu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własnych rozstrzy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gnięć problemu </w:t>
            </w:r>
          </w:p>
        </w:tc>
        <w:tc>
          <w:tcPr>
            <w:tcW w:w="1873" w:type="dxa"/>
          </w:tcPr>
          <w:p w14:paraId="172149DD" w14:textId="77777777" w:rsidR="008D35F0" w:rsidRPr="009C54AE" w:rsidRDefault="008D35F0" w:rsidP="008B6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C5A97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BA68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DFD052" w14:textId="77777777" w:rsidR="005529B5" w:rsidRPr="009C54AE" w:rsidRDefault="00552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47C6B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FF830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300ED7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5A34953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403E7267" w14:textId="77777777" w:rsidTr="003D60DD">
        <w:tc>
          <w:tcPr>
            <w:tcW w:w="9639" w:type="dxa"/>
          </w:tcPr>
          <w:p w14:paraId="0440AD21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1054" w:rsidRPr="009C54AE" w14:paraId="3DC41AE9" w14:textId="77777777" w:rsidTr="003D60DD">
        <w:tc>
          <w:tcPr>
            <w:tcW w:w="9639" w:type="dxa"/>
          </w:tcPr>
          <w:p w14:paraId="36B7A1B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przygotowania w</w:t>
            </w:r>
            <w:r w:rsidRPr="00B116CC">
              <w:rPr>
                <w:rFonts w:ascii="Corbel" w:hAnsi="Corbel"/>
                <w:sz w:val="24"/>
                <w:szCs w:val="24"/>
              </w:rPr>
              <w:t>yst</w:t>
            </w:r>
            <w:r>
              <w:rPr>
                <w:rFonts w:ascii="Corbel" w:hAnsi="Corbel"/>
                <w:sz w:val="24"/>
                <w:szCs w:val="24"/>
              </w:rPr>
              <w:t>ąpień i prezentacji publicznych</w:t>
            </w:r>
          </w:p>
        </w:tc>
      </w:tr>
      <w:tr w:rsidR="00621054" w:rsidRPr="009C54AE" w14:paraId="3F73FC71" w14:textId="77777777" w:rsidTr="003D60DD">
        <w:tc>
          <w:tcPr>
            <w:tcW w:w="9639" w:type="dxa"/>
          </w:tcPr>
          <w:p w14:paraId="27493B48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i struktura prezentacji </w:t>
            </w:r>
          </w:p>
        </w:tc>
      </w:tr>
      <w:tr w:rsidR="00621054" w:rsidRPr="009C54AE" w14:paraId="587438FF" w14:textId="77777777" w:rsidTr="003D60DD">
        <w:tc>
          <w:tcPr>
            <w:tcW w:w="9639" w:type="dxa"/>
          </w:tcPr>
          <w:p w14:paraId="5FA8593C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Narracja i wykorzystanie storytellingu w prezentacjach publicznych</w:t>
            </w:r>
          </w:p>
        </w:tc>
      </w:tr>
      <w:tr w:rsidR="00621054" w:rsidRPr="009C54AE" w14:paraId="1DFF2FD1" w14:textId="77777777" w:rsidTr="003D60DD">
        <w:tc>
          <w:tcPr>
            <w:tcW w:w="9639" w:type="dxa"/>
          </w:tcPr>
          <w:p w14:paraId="7DBB858B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wystąpienia publicznego i sposoby radzenia sobie z tremą</w:t>
            </w:r>
          </w:p>
        </w:tc>
      </w:tr>
      <w:tr w:rsidR="00621054" w:rsidRPr="009C54AE" w14:paraId="08B2E467" w14:textId="77777777" w:rsidTr="003D60DD">
        <w:tc>
          <w:tcPr>
            <w:tcW w:w="9639" w:type="dxa"/>
          </w:tcPr>
          <w:p w14:paraId="61DA2463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Wygłaszanie przemówień i angażowanie publiczności</w:t>
            </w:r>
          </w:p>
        </w:tc>
      </w:tr>
      <w:tr w:rsidR="00621054" w:rsidRPr="009C54AE" w14:paraId="23174E0E" w14:textId="77777777" w:rsidTr="003D60DD">
        <w:tc>
          <w:tcPr>
            <w:tcW w:w="9639" w:type="dxa"/>
          </w:tcPr>
          <w:p w14:paraId="51F0EF40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komunikacji niewerbalnej w tym mowy ciała podczas prezentacji</w:t>
            </w:r>
          </w:p>
        </w:tc>
      </w:tr>
      <w:tr w:rsidR="00621054" w:rsidRPr="009C54AE" w14:paraId="1B1C0165" w14:textId="77777777" w:rsidTr="003D60DD">
        <w:tc>
          <w:tcPr>
            <w:tcW w:w="9639" w:type="dxa"/>
          </w:tcPr>
          <w:p w14:paraId="501A46D4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Elevator pitch jako forma prezentacji</w:t>
            </w:r>
          </w:p>
        </w:tc>
      </w:tr>
      <w:tr w:rsidR="00621054" w:rsidRPr="009C54AE" w14:paraId="4AA80A8D" w14:textId="77777777" w:rsidTr="003D60DD">
        <w:tc>
          <w:tcPr>
            <w:tcW w:w="9639" w:type="dxa"/>
          </w:tcPr>
          <w:p w14:paraId="1C6E3305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Wykorzystanie urządzeń i aplikacji wspierających prezentację</w:t>
            </w:r>
          </w:p>
        </w:tc>
      </w:tr>
      <w:tr w:rsidR="00621054" w:rsidRPr="009C54AE" w14:paraId="26263309" w14:textId="77777777" w:rsidTr="003D60DD">
        <w:tc>
          <w:tcPr>
            <w:tcW w:w="9639" w:type="dxa"/>
          </w:tcPr>
          <w:p w14:paraId="2BA9A4DB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autoprezentacji i przygotowania do rozmowy kwalifikacyjnej</w:t>
            </w:r>
          </w:p>
        </w:tc>
      </w:tr>
      <w:tr w:rsidR="00621054" w:rsidRPr="009C54AE" w14:paraId="3E626200" w14:textId="77777777" w:rsidTr="003D60DD">
        <w:tc>
          <w:tcPr>
            <w:tcW w:w="9639" w:type="dxa"/>
          </w:tcPr>
          <w:p w14:paraId="2280B311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Życiorys i list motywacyjny jako narzędzia autoprezentacji</w:t>
            </w:r>
          </w:p>
        </w:tc>
      </w:tr>
      <w:tr w:rsidR="00621054" w:rsidRPr="009C54AE" w14:paraId="13254B17" w14:textId="77777777" w:rsidTr="003D60DD">
        <w:tc>
          <w:tcPr>
            <w:tcW w:w="9639" w:type="dxa"/>
          </w:tcPr>
          <w:p w14:paraId="5F567722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budowania marki własnej</w:t>
            </w:r>
          </w:p>
        </w:tc>
      </w:tr>
    </w:tbl>
    <w:p w14:paraId="18BE6EE0" w14:textId="77777777" w:rsidR="005529B5" w:rsidRDefault="005529B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B03FB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08966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2C96EE" w14:textId="77777777" w:rsidR="00E960BB" w:rsidRPr="009026B1" w:rsidRDefault="005529B5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63A70F3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FE7F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6A59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AF951F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CADE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B496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3217235" w14:textId="77777777" w:rsidTr="00C05F44">
        <w:tc>
          <w:tcPr>
            <w:tcW w:w="1985" w:type="dxa"/>
            <w:vAlign w:val="center"/>
          </w:tcPr>
          <w:p w14:paraId="58F5CC3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A7B96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7FE4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6565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F063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D0E22" w:rsidRPr="009C54AE" w14:paraId="200E4224" w14:textId="77777777" w:rsidTr="00C05F44">
        <w:tc>
          <w:tcPr>
            <w:tcW w:w="1985" w:type="dxa"/>
          </w:tcPr>
          <w:p w14:paraId="3527194C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8023B60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8AC9649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D0E22" w:rsidRPr="009C54AE" w14:paraId="3E74922E" w14:textId="77777777" w:rsidTr="00C05F44">
        <w:tc>
          <w:tcPr>
            <w:tcW w:w="1985" w:type="dxa"/>
          </w:tcPr>
          <w:p w14:paraId="5E0C2DD4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446F430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12849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D0E22" w:rsidRPr="009C54AE" w14:paraId="7206AE55" w14:textId="77777777" w:rsidTr="00C05F44">
        <w:tc>
          <w:tcPr>
            <w:tcW w:w="1985" w:type="dxa"/>
          </w:tcPr>
          <w:p w14:paraId="1918D0F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81497DF" w14:textId="77777777" w:rsidR="00DD0E22" w:rsidRPr="00B16D08" w:rsidRDefault="00C94C8F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9133C8C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42315D16" w14:textId="77777777" w:rsidTr="00C05F44">
        <w:tc>
          <w:tcPr>
            <w:tcW w:w="1985" w:type="dxa"/>
          </w:tcPr>
          <w:p w14:paraId="055AED3E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C4C0877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BED85C2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5F3A8926" w14:textId="77777777" w:rsidTr="00C05F44">
        <w:tc>
          <w:tcPr>
            <w:tcW w:w="1985" w:type="dxa"/>
          </w:tcPr>
          <w:p w14:paraId="7ACCE743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1D0E01D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65328C3A" w14:textId="77777777" w:rsidR="00C94C8F" w:rsidRPr="004F676A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5D2A898D" w14:textId="77777777" w:rsidTr="00C05F44">
        <w:tc>
          <w:tcPr>
            <w:tcW w:w="1985" w:type="dxa"/>
          </w:tcPr>
          <w:p w14:paraId="63AC6F36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93366D9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3FD72D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14714E92" w14:textId="77777777" w:rsidTr="00C05F44">
        <w:tc>
          <w:tcPr>
            <w:tcW w:w="1985" w:type="dxa"/>
          </w:tcPr>
          <w:p w14:paraId="43EBC6F5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73C6B96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3F8376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59DFF1B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488F3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AAD80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76A887D" w14:textId="77777777" w:rsidTr="00923D7D">
        <w:tc>
          <w:tcPr>
            <w:tcW w:w="9670" w:type="dxa"/>
          </w:tcPr>
          <w:p w14:paraId="3E2E03B8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przygotowanie i przeprowadzenie wystąpienia publicznego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065183C3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wystąpienie podczas zajęć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0038821F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2E48E2B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652ED638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50DD1F4E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4E06D425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77055CFD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23CD560A" w14:textId="77777777" w:rsidR="0085747A" w:rsidRPr="009C54AE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wartość 0.</w:t>
            </w:r>
          </w:p>
        </w:tc>
      </w:tr>
    </w:tbl>
    <w:p w14:paraId="6D02E8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9E15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B510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416B61" w14:textId="77777777" w:rsidTr="003E1941">
        <w:tc>
          <w:tcPr>
            <w:tcW w:w="4962" w:type="dxa"/>
            <w:vAlign w:val="center"/>
          </w:tcPr>
          <w:p w14:paraId="774645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E730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0EE5214" w14:textId="77777777" w:rsidTr="00923D7D">
        <w:tc>
          <w:tcPr>
            <w:tcW w:w="4962" w:type="dxa"/>
          </w:tcPr>
          <w:p w14:paraId="2DC12861" w14:textId="4013B1F3" w:rsidR="009026B1" w:rsidRPr="009C54AE" w:rsidRDefault="009026B1" w:rsidP="005824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36D74B" w14:textId="08BAB196" w:rsidR="009026B1" w:rsidRPr="009C54AE" w:rsidRDefault="008F559B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04F94739" w14:textId="77777777" w:rsidTr="00923D7D">
        <w:tc>
          <w:tcPr>
            <w:tcW w:w="4962" w:type="dxa"/>
          </w:tcPr>
          <w:p w14:paraId="31CFB07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B0BD77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2612C9D" w14:textId="77777777" w:rsidR="009026B1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14B41FF0" w14:textId="77777777" w:rsidTr="00923D7D">
        <w:tc>
          <w:tcPr>
            <w:tcW w:w="4962" w:type="dxa"/>
          </w:tcPr>
          <w:p w14:paraId="6A2E146B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4D24E5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3148161" w14:textId="1024744F" w:rsidR="009026B1" w:rsidRPr="009C54AE" w:rsidRDefault="008F559B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14:paraId="495BB501" w14:textId="77777777" w:rsidTr="00C94C8F">
        <w:trPr>
          <w:trHeight w:val="122"/>
        </w:trPr>
        <w:tc>
          <w:tcPr>
            <w:tcW w:w="4962" w:type="dxa"/>
          </w:tcPr>
          <w:p w14:paraId="5D39E8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962D7C" w14:textId="77777777" w:rsidR="0085747A" w:rsidRPr="009C54AE" w:rsidRDefault="005529B5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1E1B87F0" w14:textId="77777777" w:rsidTr="00923D7D">
        <w:tc>
          <w:tcPr>
            <w:tcW w:w="4962" w:type="dxa"/>
          </w:tcPr>
          <w:p w14:paraId="5E3BC1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83D8A8" w14:textId="77777777" w:rsidR="0085747A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13AD3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BED9B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B3D6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A3867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F412265" w14:textId="77777777" w:rsidTr="0071620A">
        <w:trPr>
          <w:trHeight w:val="397"/>
        </w:trPr>
        <w:tc>
          <w:tcPr>
            <w:tcW w:w="3544" w:type="dxa"/>
          </w:tcPr>
          <w:p w14:paraId="00E3CD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E416E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C1D3C2F" w14:textId="77777777" w:rsidTr="0071620A">
        <w:trPr>
          <w:trHeight w:val="397"/>
        </w:trPr>
        <w:tc>
          <w:tcPr>
            <w:tcW w:w="3544" w:type="dxa"/>
          </w:tcPr>
          <w:p w14:paraId="30D15FA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5021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89ACE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F9F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A848AB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D10EFCA" w14:textId="77777777" w:rsidTr="0071620A">
        <w:trPr>
          <w:trHeight w:val="397"/>
        </w:trPr>
        <w:tc>
          <w:tcPr>
            <w:tcW w:w="7513" w:type="dxa"/>
          </w:tcPr>
          <w:p w14:paraId="39CB3B2B" w14:textId="77777777" w:rsidR="0085747A" w:rsidRDefault="0085747A" w:rsidP="005529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A9B78A" w14:textId="77777777" w:rsidR="00080524" w:rsidRDefault="00080524" w:rsidP="005529B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i wystąpienia w biznesie : istota,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badania / Mariusz Trojanowski, 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DF2F795" w14:textId="77777777" w:rsidR="00080524" w:rsidRPr="00080524" w:rsidRDefault="008B6B73" w:rsidP="005529B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 Królik, Autoprezentacja czyli Jak się sprzedać pracodawcy, Wydawnictwo Uniwersytetu Ekonomicznego, Katowice  2014.</w:t>
            </w:r>
          </w:p>
        </w:tc>
      </w:tr>
      <w:tr w:rsidR="0085747A" w:rsidRPr="009C54AE" w14:paraId="6F0AD7BE" w14:textId="77777777" w:rsidTr="0071620A">
        <w:trPr>
          <w:trHeight w:val="397"/>
        </w:trPr>
        <w:tc>
          <w:tcPr>
            <w:tcW w:w="7513" w:type="dxa"/>
          </w:tcPr>
          <w:p w14:paraId="7DCBD7FE" w14:textId="77777777" w:rsidR="0085747A" w:rsidRDefault="0085747A" w:rsidP="005529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2A33A5" w14:textId="77777777" w:rsidR="008B6B73" w:rsidRPr="008B6B73" w:rsidRDefault="008B6B73" w:rsidP="005529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Gallo, Mów jak TED : 9 sposobów na dobrą prezentację według wybitnych mówców, Buchmann - Grupa Wydawnicza Foksal, Warszawa 2016.</w:t>
            </w:r>
          </w:p>
          <w:p w14:paraId="3E0C0AE5" w14:textId="77777777" w:rsidR="009026B1" w:rsidRPr="008B6B73" w:rsidRDefault="008B6B73" w:rsidP="005529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Oczkoś, Sztuka mówienia. Bez bełkotania i faflulenia, Wydawnictwo RM, Warszawa 2015.</w:t>
            </w:r>
          </w:p>
        </w:tc>
      </w:tr>
    </w:tbl>
    <w:p w14:paraId="0E038B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B96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CD29A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4011E" w14:textId="77777777" w:rsidR="00B02364" w:rsidRDefault="00B02364" w:rsidP="00C16ABF">
      <w:pPr>
        <w:spacing w:after="0" w:line="240" w:lineRule="auto"/>
      </w:pPr>
      <w:r>
        <w:separator/>
      </w:r>
    </w:p>
  </w:endnote>
  <w:endnote w:type="continuationSeparator" w:id="0">
    <w:p w14:paraId="28E04AC8" w14:textId="77777777" w:rsidR="00B02364" w:rsidRDefault="00B023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598C6" w14:textId="77777777" w:rsidR="00B02364" w:rsidRDefault="00B02364" w:rsidP="00C16ABF">
      <w:pPr>
        <w:spacing w:after="0" w:line="240" w:lineRule="auto"/>
      </w:pPr>
      <w:r>
        <w:separator/>
      </w:r>
    </w:p>
  </w:footnote>
  <w:footnote w:type="continuationSeparator" w:id="0">
    <w:p w14:paraId="74AC11F0" w14:textId="77777777" w:rsidR="00B02364" w:rsidRDefault="00B02364" w:rsidP="00C16ABF">
      <w:pPr>
        <w:spacing w:after="0" w:line="240" w:lineRule="auto"/>
      </w:pPr>
      <w:r>
        <w:continuationSeparator/>
      </w:r>
    </w:p>
  </w:footnote>
  <w:footnote w:id="1">
    <w:p w14:paraId="6E31B7F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D7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075D"/>
    <w:rsid w:val="001F2CA2"/>
    <w:rsid w:val="002144C0"/>
    <w:rsid w:val="00215FA7"/>
    <w:rsid w:val="002172AE"/>
    <w:rsid w:val="0022477D"/>
    <w:rsid w:val="002278A9"/>
    <w:rsid w:val="002336F9"/>
    <w:rsid w:val="0024028F"/>
    <w:rsid w:val="00244ABC"/>
    <w:rsid w:val="00281FF2"/>
    <w:rsid w:val="002829A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3BA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E5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29B5"/>
    <w:rsid w:val="0056696D"/>
    <w:rsid w:val="005824A9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C84"/>
    <w:rsid w:val="00736327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4948"/>
    <w:rsid w:val="00867C1A"/>
    <w:rsid w:val="00884922"/>
    <w:rsid w:val="00885F64"/>
    <w:rsid w:val="008917F9"/>
    <w:rsid w:val="008A45F7"/>
    <w:rsid w:val="008B6B73"/>
    <w:rsid w:val="008C0CC0"/>
    <w:rsid w:val="008C19A9"/>
    <w:rsid w:val="008C2FE1"/>
    <w:rsid w:val="008C379D"/>
    <w:rsid w:val="008C5147"/>
    <w:rsid w:val="008C5359"/>
    <w:rsid w:val="008C5363"/>
    <w:rsid w:val="008D35F0"/>
    <w:rsid w:val="008D3DFB"/>
    <w:rsid w:val="008D4BC4"/>
    <w:rsid w:val="008E64F4"/>
    <w:rsid w:val="008F12C9"/>
    <w:rsid w:val="008F559B"/>
    <w:rsid w:val="008F6E29"/>
    <w:rsid w:val="009026B1"/>
    <w:rsid w:val="00916188"/>
    <w:rsid w:val="00923D7D"/>
    <w:rsid w:val="00940F5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236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BE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C8F"/>
    <w:rsid w:val="00CA2B96"/>
    <w:rsid w:val="00CA5089"/>
    <w:rsid w:val="00CA56E5"/>
    <w:rsid w:val="00CD6897"/>
    <w:rsid w:val="00CE5BAC"/>
    <w:rsid w:val="00CE7647"/>
    <w:rsid w:val="00CF25BE"/>
    <w:rsid w:val="00CF78ED"/>
    <w:rsid w:val="00D02B25"/>
    <w:rsid w:val="00D02EBA"/>
    <w:rsid w:val="00D107B7"/>
    <w:rsid w:val="00D17C3C"/>
    <w:rsid w:val="00D26B2C"/>
    <w:rsid w:val="00D352C9"/>
    <w:rsid w:val="00D425B2"/>
    <w:rsid w:val="00D428D6"/>
    <w:rsid w:val="00D457C1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C6D0C"/>
    <w:rsid w:val="00DD0E2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534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C7C2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8D44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43177-BE3A-4A0E-95B9-8060AD38C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955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2021-01-31T23:16:00Z</dcterms:created>
  <dcterms:modified xsi:type="dcterms:W3CDTF">2024-07-29T10:10:00Z</dcterms:modified>
</cp:coreProperties>
</file>