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22C8730" w:rsidR="006E5D65" w:rsidRPr="00EB5B5D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="000A4C04" w:rsidRPr="00D350D9">
        <w:rPr>
          <w:rFonts w:ascii="Corbel" w:hAnsi="Corbel"/>
          <w:bCs/>
          <w:i/>
        </w:rPr>
        <w:t xml:space="preserve">Załącznik nr 1.5 do Zarządzenia Rektora UR  nr </w:t>
      </w:r>
      <w:r w:rsidR="000A4C04">
        <w:rPr>
          <w:rFonts w:ascii="Corbel" w:hAnsi="Corbel"/>
          <w:bCs/>
          <w:i/>
        </w:rPr>
        <w:t>7</w:t>
      </w:r>
      <w:r w:rsidR="000A4C04" w:rsidRPr="00D350D9">
        <w:rPr>
          <w:rFonts w:ascii="Corbel" w:hAnsi="Corbel"/>
          <w:bCs/>
          <w:i/>
        </w:rPr>
        <w:t>/20</w:t>
      </w:r>
      <w:r w:rsidR="000A4C04">
        <w:rPr>
          <w:rFonts w:ascii="Corbel" w:hAnsi="Corbel"/>
          <w:bCs/>
          <w:i/>
        </w:rPr>
        <w:t>23</w:t>
      </w:r>
    </w:p>
    <w:p w14:paraId="76CB7A0A" w14:textId="77777777" w:rsidR="0085747A" w:rsidRPr="00EB5B5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04B8DBE7" w:rsidR="00DC6D0C" w:rsidRPr="00E33FD0" w:rsidRDefault="0071620A" w:rsidP="00A45163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F93870">
        <w:rPr>
          <w:rFonts w:ascii="Corbel" w:hAnsi="Corbel"/>
          <w:b/>
          <w:smallCaps/>
          <w:sz w:val="24"/>
          <w:szCs w:val="24"/>
        </w:rPr>
        <w:t>202</w:t>
      </w:r>
      <w:r w:rsidR="00C61B03">
        <w:rPr>
          <w:rFonts w:ascii="Corbel" w:hAnsi="Corbel"/>
          <w:b/>
          <w:smallCaps/>
          <w:sz w:val="24"/>
          <w:szCs w:val="24"/>
        </w:rPr>
        <w:t>3</w:t>
      </w:r>
      <w:r w:rsidR="00F93870">
        <w:rPr>
          <w:rFonts w:ascii="Corbel" w:hAnsi="Corbel"/>
          <w:b/>
          <w:smallCaps/>
          <w:sz w:val="24"/>
          <w:szCs w:val="24"/>
        </w:rPr>
        <w:t>-202</w:t>
      </w:r>
      <w:r w:rsidR="00C61B03">
        <w:rPr>
          <w:rFonts w:ascii="Corbel" w:hAnsi="Corbel"/>
          <w:b/>
          <w:smallCaps/>
          <w:sz w:val="24"/>
          <w:szCs w:val="24"/>
        </w:rPr>
        <w:t>5</w:t>
      </w:r>
    </w:p>
    <w:p w14:paraId="6A743604" w14:textId="5D2ECE88" w:rsidR="00445970" w:rsidRPr="00EB5B5D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 xml:space="preserve">Rok akademicki   </w:t>
      </w:r>
      <w:r w:rsidR="00182C9E" w:rsidRPr="00EB5B5D">
        <w:rPr>
          <w:rFonts w:ascii="Corbel" w:hAnsi="Corbel"/>
          <w:sz w:val="24"/>
          <w:szCs w:val="24"/>
        </w:rPr>
        <w:t>202</w:t>
      </w:r>
      <w:r w:rsidR="00C61B03">
        <w:rPr>
          <w:rFonts w:ascii="Corbel" w:hAnsi="Corbel"/>
          <w:sz w:val="24"/>
          <w:szCs w:val="24"/>
        </w:rPr>
        <w:t>4</w:t>
      </w:r>
      <w:r w:rsidR="00182C9E" w:rsidRPr="00EB5B5D">
        <w:rPr>
          <w:rFonts w:ascii="Corbel" w:hAnsi="Corbel"/>
          <w:sz w:val="24"/>
          <w:szCs w:val="24"/>
        </w:rPr>
        <w:t>/202</w:t>
      </w:r>
      <w:r w:rsidR="00C61B03">
        <w:rPr>
          <w:rFonts w:ascii="Corbel" w:hAnsi="Corbel"/>
          <w:sz w:val="24"/>
          <w:szCs w:val="24"/>
        </w:rPr>
        <w:t>5</w:t>
      </w:r>
    </w:p>
    <w:p w14:paraId="0749206E" w14:textId="77777777" w:rsidR="0085747A" w:rsidRPr="00EB5B5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3FD0">
        <w:rPr>
          <w:rFonts w:ascii="Corbel" w:hAnsi="Corbel"/>
          <w:szCs w:val="24"/>
        </w:rPr>
        <w:t xml:space="preserve">1. </w:t>
      </w:r>
      <w:r w:rsidR="0085747A" w:rsidRPr="00E33FD0">
        <w:rPr>
          <w:rFonts w:ascii="Corbel" w:hAnsi="Corbel"/>
          <w:szCs w:val="24"/>
        </w:rPr>
        <w:t xml:space="preserve">Podstawowe </w:t>
      </w:r>
      <w:r w:rsidR="00445970" w:rsidRPr="00E33FD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3FD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C8CDA46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Rachunek kosztów i audyt finansowy </w:t>
            </w:r>
          </w:p>
        </w:tc>
      </w:tr>
      <w:tr w:rsidR="0085747A" w:rsidRPr="00E33FD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709359D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FiR</w:t>
            </w:r>
            <w:proofErr w:type="spellEnd"/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/II/B.5</w:t>
            </w:r>
          </w:p>
        </w:tc>
      </w:tr>
      <w:tr w:rsidR="0085747A" w:rsidRPr="00E33FD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3FD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3FD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3F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3FD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C62F835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33FD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730A970" w:rsidR="0085747A" w:rsidRPr="00E33F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3FD0" w:rsidRPr="00E33FD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3FD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3FD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EE2E14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E33FD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5786EF2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65EF22A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</w:p>
        </w:tc>
      </w:tr>
      <w:tr w:rsidR="0085747A" w:rsidRPr="00E33FD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3FD0">
              <w:rPr>
                <w:rFonts w:ascii="Corbel" w:hAnsi="Corbel"/>
                <w:sz w:val="24"/>
                <w:szCs w:val="24"/>
              </w:rPr>
              <w:t>/y</w:t>
            </w:r>
            <w:r w:rsidRPr="00E33FD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89A0A3E" w:rsidR="0085747A" w:rsidRPr="00E33FD0" w:rsidRDefault="003470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E33FD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8A4C144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23D7D" w:rsidRPr="00E33FD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3FD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D38BE9A" w:rsidR="00923D7D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3FD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A952813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  <w:tr w:rsidR="0085747A" w:rsidRPr="00E33FD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363996" w14:textId="77777777" w:rsidR="0085747A" w:rsidRPr="00E33FD0" w:rsidRDefault="00A45163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  <w:p w14:paraId="6B6685C9" w14:textId="1486A7F5" w:rsidR="00972BA1" w:rsidRPr="00E33FD0" w:rsidRDefault="00477449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72BA1" w:rsidRPr="00E33FD0">
              <w:rPr>
                <w:rFonts w:ascii="Corbel" w:hAnsi="Corbel"/>
                <w:b w:val="0"/>
                <w:sz w:val="24"/>
                <w:szCs w:val="24"/>
              </w:rPr>
              <w:t>Rafał Pitera</w:t>
            </w:r>
          </w:p>
        </w:tc>
      </w:tr>
    </w:tbl>
    <w:p w14:paraId="1DE0F9B4" w14:textId="0F570C3E" w:rsidR="0085747A" w:rsidRPr="00E33FD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* </w:t>
      </w:r>
      <w:r w:rsidR="00B90885" w:rsidRPr="00E33FD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3FD0">
        <w:rPr>
          <w:rFonts w:ascii="Corbel" w:hAnsi="Corbel"/>
          <w:b w:val="0"/>
          <w:sz w:val="24"/>
          <w:szCs w:val="24"/>
        </w:rPr>
        <w:t>e,</w:t>
      </w:r>
      <w:r w:rsidR="00C41B9B" w:rsidRPr="00E33FD0">
        <w:rPr>
          <w:rFonts w:ascii="Corbel" w:hAnsi="Corbel"/>
          <w:b w:val="0"/>
          <w:sz w:val="24"/>
          <w:szCs w:val="24"/>
        </w:rPr>
        <w:t xml:space="preserve"> </w:t>
      </w:r>
      <w:r w:rsidRPr="00E33FD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3FD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33FD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1.</w:t>
      </w:r>
      <w:r w:rsidR="00E22FBC" w:rsidRPr="00E33FD0">
        <w:rPr>
          <w:rFonts w:ascii="Corbel" w:hAnsi="Corbel"/>
          <w:sz w:val="24"/>
          <w:szCs w:val="24"/>
        </w:rPr>
        <w:t>1</w:t>
      </w:r>
      <w:r w:rsidRPr="00E33FD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33FD0" w14:paraId="07871431" w14:textId="77777777" w:rsidTr="00A4516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33FD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(</w:t>
            </w:r>
            <w:r w:rsidR="00363F78" w:rsidRPr="00E33FD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Wykł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Konw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Sem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Prakt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3FD0">
              <w:rPr>
                <w:rFonts w:ascii="Corbel" w:hAnsi="Corbel"/>
                <w:b/>
                <w:szCs w:val="24"/>
              </w:rPr>
              <w:t>Liczba pkt</w:t>
            </w:r>
            <w:r w:rsidR="00B90885" w:rsidRPr="00E33FD0">
              <w:rPr>
                <w:rFonts w:ascii="Corbel" w:hAnsi="Corbel"/>
                <w:b/>
                <w:szCs w:val="24"/>
              </w:rPr>
              <w:t>.</w:t>
            </w:r>
            <w:r w:rsidRPr="00E33FD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72BA1" w:rsidRPr="00E33FD0" w14:paraId="7AA43F9C" w14:textId="77777777" w:rsidTr="002B1C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0988144C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447F4CEC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62B6E51B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1D8021D0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3FD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A38CA59" w:rsidR="0085747A" w:rsidRPr="00E33FD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1.</w:t>
      </w:r>
      <w:r w:rsidR="00E22FBC" w:rsidRPr="00E33FD0">
        <w:rPr>
          <w:rFonts w:ascii="Corbel" w:hAnsi="Corbel"/>
          <w:smallCaps w:val="0"/>
          <w:szCs w:val="24"/>
        </w:rPr>
        <w:t>2</w:t>
      </w:r>
      <w:r w:rsidR="00F83B28" w:rsidRPr="00E33FD0">
        <w:rPr>
          <w:rFonts w:ascii="Corbel" w:hAnsi="Corbel"/>
          <w:smallCaps w:val="0"/>
          <w:szCs w:val="24"/>
        </w:rPr>
        <w:t>.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 xml:space="preserve">Sposób realizacji zajęć  </w:t>
      </w:r>
    </w:p>
    <w:p w14:paraId="7FB7953D" w14:textId="74F4F342" w:rsidR="00972BA1" w:rsidRPr="00E33FD0" w:rsidRDefault="00972BA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121E34B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E61BD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E61BD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C1978CD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4251898" w14:textId="77777777" w:rsidR="00E33FD0" w:rsidRPr="00E33FD0" w:rsidRDefault="00E33FD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E33FD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1.3 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>For</w:t>
      </w:r>
      <w:r w:rsidR="00445970" w:rsidRPr="00E33FD0">
        <w:rPr>
          <w:rFonts w:ascii="Corbel" w:hAnsi="Corbel"/>
          <w:smallCaps w:val="0"/>
          <w:szCs w:val="24"/>
        </w:rPr>
        <w:t xml:space="preserve">ma zaliczenia przedmiotu </w:t>
      </w:r>
      <w:r w:rsidRPr="00E33FD0">
        <w:rPr>
          <w:rFonts w:ascii="Corbel" w:hAnsi="Corbel"/>
          <w:smallCaps w:val="0"/>
          <w:szCs w:val="24"/>
        </w:rPr>
        <w:t xml:space="preserve"> (z toku) </w:t>
      </w:r>
      <w:r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E33FD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018FDC37" w:rsidR="00E960BB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06FFD3DF" w14:textId="77777777" w:rsidR="00972BA1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7307EEF" w14:textId="77777777" w:rsidR="00E960BB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003EB43F" w14:textId="77777777" w:rsidTr="00745302">
        <w:tc>
          <w:tcPr>
            <w:tcW w:w="9670" w:type="dxa"/>
          </w:tcPr>
          <w:p w14:paraId="20BFFC4C" w14:textId="3D301915" w:rsidR="0085747A" w:rsidRPr="00E33FD0" w:rsidRDefault="00972BA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rachunkowości, finansów oraz analizy finansowej.</w:t>
            </w:r>
          </w:p>
        </w:tc>
      </w:tr>
    </w:tbl>
    <w:p w14:paraId="0095970D" w14:textId="77777777" w:rsidR="00153C41" w:rsidRPr="00E33FD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3CEF85" w14:textId="77777777" w:rsidR="00E33FD0" w:rsidRDefault="00E33FD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352CF843" w:rsidR="0085747A" w:rsidRPr="00E33FD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lastRenderedPageBreak/>
        <w:t>3.</w:t>
      </w:r>
      <w:r w:rsidR="00A84C85" w:rsidRPr="00E33FD0">
        <w:rPr>
          <w:rFonts w:ascii="Corbel" w:hAnsi="Corbel"/>
          <w:szCs w:val="24"/>
        </w:rPr>
        <w:t>cele, efekty uczenia się</w:t>
      </w:r>
      <w:r w:rsidR="0085747A" w:rsidRPr="00E33FD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33FD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3.1 </w:t>
      </w:r>
      <w:r w:rsidR="00C05F44" w:rsidRPr="00E33FD0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72BA1" w:rsidRPr="00E33FD0" w14:paraId="1D38D5E6" w14:textId="77777777" w:rsidTr="00972BA1">
        <w:tc>
          <w:tcPr>
            <w:tcW w:w="841" w:type="dxa"/>
            <w:vAlign w:val="center"/>
          </w:tcPr>
          <w:p w14:paraId="4B62A855" w14:textId="2AEB1171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198E0D11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Zapoznanie z kluczowymi zagadnieniami z zakresu </w:t>
            </w:r>
            <w:r w:rsidR="00235F75" w:rsidRPr="00E33FD0">
              <w:rPr>
                <w:rFonts w:ascii="Corbel" w:hAnsi="Corbel"/>
                <w:b w:val="0"/>
                <w:sz w:val="24"/>
                <w:szCs w:val="24"/>
              </w:rPr>
              <w:t xml:space="preserve">nowoczesnych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rachunk</w:t>
            </w:r>
            <w:r w:rsidR="00235F75" w:rsidRPr="00E33FD0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kosztów i zadaniami audytu finansowego. </w:t>
            </w:r>
          </w:p>
        </w:tc>
      </w:tr>
      <w:tr w:rsidR="00972BA1" w:rsidRPr="00E33FD0" w14:paraId="2547E272" w14:textId="77777777" w:rsidTr="00972BA1">
        <w:tc>
          <w:tcPr>
            <w:tcW w:w="841" w:type="dxa"/>
            <w:vAlign w:val="center"/>
          </w:tcPr>
          <w:p w14:paraId="28729CF7" w14:textId="4A6FA44C" w:rsidR="00972BA1" w:rsidRPr="00E33FD0" w:rsidRDefault="00972BA1" w:rsidP="00972BA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0E8EBCC9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 zakresie obliczania kosztu wytworzenia z zastosowaniem zaawansowanych metod kalkulacyjnych oraz </w:t>
            </w:r>
            <w:r w:rsidR="00D51B2A" w:rsidRPr="00E33FD0">
              <w:rPr>
                <w:rFonts w:ascii="Corbel" w:hAnsi="Corbel"/>
                <w:b w:val="0"/>
                <w:sz w:val="24"/>
                <w:szCs w:val="24"/>
              </w:rPr>
              <w:t xml:space="preserve">przeprowadzania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analizy kosztów</w:t>
            </w:r>
            <w:r w:rsidR="00E81743" w:rsidRPr="00E33FD0">
              <w:rPr>
                <w:rFonts w:ascii="Corbel" w:hAnsi="Corbel"/>
                <w:b w:val="0"/>
                <w:sz w:val="24"/>
                <w:szCs w:val="24"/>
              </w:rPr>
              <w:t xml:space="preserve"> i przychodów oraz wyniku finansowego. </w:t>
            </w:r>
          </w:p>
        </w:tc>
      </w:tr>
      <w:tr w:rsidR="00972BA1" w:rsidRPr="00E33FD0" w14:paraId="0DF48945" w14:textId="77777777" w:rsidTr="00972BA1">
        <w:tc>
          <w:tcPr>
            <w:tcW w:w="841" w:type="dxa"/>
            <w:vAlign w:val="center"/>
          </w:tcPr>
          <w:p w14:paraId="51C70595" w14:textId="46F22C39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46965792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Motywowanie do przyjmowania aktywnej</w:t>
            </w:r>
            <w:r w:rsidR="00E81743" w:rsidRPr="00E33FD0">
              <w:rPr>
                <w:rFonts w:ascii="Corbel" w:hAnsi="Corbel"/>
                <w:b w:val="0"/>
                <w:sz w:val="24"/>
                <w:szCs w:val="24"/>
              </w:rPr>
              <w:t xml:space="preserve">, obiektywnej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postawy w zakresie </w:t>
            </w:r>
            <w:r w:rsidR="00D51B2A" w:rsidRPr="00E33FD0">
              <w:rPr>
                <w:rFonts w:ascii="Corbel" w:hAnsi="Corbel"/>
                <w:b w:val="0"/>
                <w:sz w:val="24"/>
                <w:szCs w:val="24"/>
              </w:rPr>
              <w:t>oceny wyników działalności przedsiębiorstwa</w:t>
            </w:r>
            <w:r w:rsidR="00E81743" w:rsidRPr="00E33FD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33FD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3.2 </w:t>
      </w:r>
      <w:r w:rsidR="001D7B54" w:rsidRPr="00E33FD0">
        <w:rPr>
          <w:rFonts w:ascii="Corbel" w:hAnsi="Corbel"/>
          <w:b/>
          <w:sz w:val="24"/>
          <w:szCs w:val="24"/>
        </w:rPr>
        <w:t xml:space="preserve">Efekty </w:t>
      </w:r>
      <w:r w:rsidR="00C05F44" w:rsidRPr="00E33FD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33FD0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33FD0" w14:paraId="4989DCBB" w14:textId="77777777" w:rsidTr="00972BA1">
        <w:tc>
          <w:tcPr>
            <w:tcW w:w="1681" w:type="dxa"/>
            <w:vAlign w:val="center"/>
          </w:tcPr>
          <w:p w14:paraId="6B99B7C4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33FD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72BA1" w:rsidRPr="00E33FD0" w14:paraId="2FAE894A" w14:textId="77777777" w:rsidTr="00972BA1">
        <w:tc>
          <w:tcPr>
            <w:tcW w:w="1681" w:type="dxa"/>
          </w:tcPr>
          <w:p w14:paraId="48E5C6E7" w14:textId="0562892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F0E882E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Rozumie zasady ewidencjonowania, rozliczania i analizowania kosztów według różnych kryteriów decyzyjnych, kontrolnych, zarządczych. </w:t>
            </w:r>
          </w:p>
        </w:tc>
        <w:tc>
          <w:tcPr>
            <w:tcW w:w="1865" w:type="dxa"/>
          </w:tcPr>
          <w:p w14:paraId="63B00879" w14:textId="77777777" w:rsidR="00972BA1" w:rsidRPr="00E33FD0" w:rsidRDefault="00972BA1" w:rsidP="00972BA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3FD0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7341E73D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972BA1" w:rsidRPr="00E33FD0" w14:paraId="6C268B41" w14:textId="77777777" w:rsidTr="00972BA1">
        <w:tc>
          <w:tcPr>
            <w:tcW w:w="1681" w:type="dxa"/>
          </w:tcPr>
          <w:p w14:paraId="378EFE1B" w14:textId="425114D5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3B72DAD" w14:textId="3D77E105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Dokonuje wyceny produktów </w:t>
            </w:r>
            <w:r w:rsidR="00E81743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i usług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przy zastosowaniu zawansowanych metod kalkulacyjnych.  Analizuje wpływ kosztów na wyniki finansowe przedsiębiorstw i zapasy w różnych ujęciach modelowych.  </w:t>
            </w:r>
          </w:p>
        </w:tc>
        <w:tc>
          <w:tcPr>
            <w:tcW w:w="1865" w:type="dxa"/>
          </w:tcPr>
          <w:p w14:paraId="794877E9" w14:textId="77777777" w:rsidR="00972BA1" w:rsidRPr="00E33FD0" w:rsidRDefault="00972BA1" w:rsidP="00972BA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3FD0">
              <w:rPr>
                <w:rFonts w:ascii="Corbel" w:hAnsi="Corbel" w:cs="Times New Roman"/>
                <w:color w:val="auto"/>
              </w:rPr>
              <w:t>K_U04</w:t>
            </w:r>
          </w:p>
          <w:p w14:paraId="6C2D0F37" w14:textId="77777777" w:rsidR="00972BA1" w:rsidRPr="00E33FD0" w:rsidRDefault="00972BA1" w:rsidP="00972BA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3FD0">
              <w:rPr>
                <w:rFonts w:ascii="Corbel" w:hAnsi="Corbel" w:cs="Times New Roman"/>
                <w:color w:val="auto"/>
              </w:rPr>
              <w:t>K_U07</w:t>
            </w:r>
          </w:p>
          <w:p w14:paraId="255FED7D" w14:textId="17ADAEA3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972BA1" w:rsidRPr="00E33FD0" w14:paraId="48B116A6" w14:textId="77777777" w:rsidTr="00972BA1">
        <w:tc>
          <w:tcPr>
            <w:tcW w:w="1681" w:type="dxa"/>
          </w:tcPr>
          <w:p w14:paraId="55D5A65C" w14:textId="7D116E3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05C0665" w14:textId="0DBA16BA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Rozumie istotę audytu finansowego i jego </w:t>
            </w:r>
            <w:r w:rsidR="00E81743" w:rsidRPr="00E33FD0">
              <w:rPr>
                <w:rFonts w:ascii="Corbel" w:hAnsi="Corbel"/>
                <w:b w:val="0"/>
                <w:smallCaps w:val="0"/>
                <w:szCs w:val="24"/>
              </w:rPr>
              <w:t>miejsce w systemie rachunkowości.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865" w:type="dxa"/>
          </w:tcPr>
          <w:p w14:paraId="3ADF2C84" w14:textId="77777777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56E048A" w14:textId="1EBB94BA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972BA1" w:rsidRPr="00E33FD0" w14:paraId="32BADA47" w14:textId="77777777" w:rsidTr="00972BA1">
        <w:tc>
          <w:tcPr>
            <w:tcW w:w="1681" w:type="dxa"/>
          </w:tcPr>
          <w:p w14:paraId="4CBEB17A" w14:textId="1D457612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AAB609F" w14:textId="7ED861EE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Ma świadomość roli audytu </w:t>
            </w:r>
            <w:r w:rsidR="00E81743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finansowego w podnoszeniu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efektywności prowadzonej działalności gospodarcze</w:t>
            </w:r>
            <w:r w:rsidR="007E5B6A" w:rsidRPr="00E33FD0">
              <w:rPr>
                <w:rFonts w:ascii="Corbel" w:hAnsi="Corbel"/>
                <w:b w:val="0"/>
                <w:smallCaps w:val="0"/>
                <w:szCs w:val="24"/>
              </w:rPr>
              <w:t>j oraz gotów jest do przestrzegania zasad etyki zawodowej</w:t>
            </w:r>
            <w:r w:rsidR="007E5B6A" w:rsidRPr="00E33FD0">
              <w:rPr>
                <w:rFonts w:ascii="Corbel" w:hAnsi="Corbel"/>
                <w:b w:val="0"/>
                <w:szCs w:val="24"/>
              </w:rPr>
              <w:t>.</w:t>
            </w:r>
          </w:p>
        </w:tc>
        <w:tc>
          <w:tcPr>
            <w:tcW w:w="1865" w:type="dxa"/>
          </w:tcPr>
          <w:p w14:paraId="2BA6A2A8" w14:textId="66F257D2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E5B6A" w:rsidRPr="00E33FD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4554A810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33FD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>3.3</w:t>
      </w:r>
      <w:r w:rsidR="0085747A" w:rsidRPr="00E33FD0">
        <w:rPr>
          <w:rFonts w:ascii="Corbel" w:hAnsi="Corbel"/>
          <w:b/>
          <w:sz w:val="24"/>
          <w:szCs w:val="24"/>
        </w:rPr>
        <w:t>T</w:t>
      </w:r>
      <w:r w:rsidR="001D7B54" w:rsidRPr="00E33FD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E33FD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2F84004D" w14:textId="77777777" w:rsidTr="00972BA1">
        <w:tc>
          <w:tcPr>
            <w:tcW w:w="9520" w:type="dxa"/>
          </w:tcPr>
          <w:p w14:paraId="24ECE7C4" w14:textId="77777777" w:rsidR="0085747A" w:rsidRPr="00E33FD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2BA1" w:rsidRPr="00E33FD0" w14:paraId="5532AAAA" w14:textId="77777777" w:rsidTr="00972BA1">
        <w:tc>
          <w:tcPr>
            <w:tcW w:w="9520" w:type="dxa"/>
          </w:tcPr>
          <w:p w14:paraId="760C695A" w14:textId="09031293" w:rsidR="00972BA1" w:rsidRPr="00E33FD0" w:rsidRDefault="00972BA1" w:rsidP="00972BA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Rachunek kosztów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 – zróżnicowanie modelowe, zastosowani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, zalety i wady poszczególnych modeli.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Klasyfikacja oraz zasady ewidencji i rozliczania kosztów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, rozliczenia międzyokresowe czynne i bierne. Księgowe ustalanie wyniku finansowego w wariancie kalkulacyjnym i porównawczym, rachunek zysków i strat. </w:t>
            </w:r>
          </w:p>
        </w:tc>
      </w:tr>
      <w:tr w:rsidR="00972BA1" w:rsidRPr="00E33FD0" w14:paraId="4788CBD5" w14:textId="77777777" w:rsidTr="00972BA1">
        <w:tc>
          <w:tcPr>
            <w:tcW w:w="9520" w:type="dxa"/>
          </w:tcPr>
          <w:p w14:paraId="211BEE11" w14:textId="05D52DDC" w:rsidR="00972BA1" w:rsidRPr="00E33FD0" w:rsidRDefault="00972BA1" w:rsidP="00972BA1">
            <w:pPr>
              <w:pStyle w:val="Akapitzlist"/>
              <w:tabs>
                <w:tab w:val="center" w:pos="4711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Rachunek kalkulacyjny kosztów. Kalkulacja kosztów jednostkowych w rachunku kosztów pełnych i w rachunku kosztów zmiennych. Kalkulacja podziałowa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>: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 prosta, współczynnikowa, odjemna i procesowa. Kalkulacja doliczeniowa – zleceniowa i asortymentowa.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ab/>
              <w:t xml:space="preserve"> </w:t>
            </w:r>
          </w:p>
        </w:tc>
      </w:tr>
      <w:tr w:rsidR="00972BA1" w:rsidRPr="00E33FD0" w14:paraId="784B9BF0" w14:textId="77777777" w:rsidTr="00972BA1">
        <w:tc>
          <w:tcPr>
            <w:tcW w:w="9520" w:type="dxa"/>
          </w:tcPr>
          <w:p w14:paraId="4FC29E9C" w14:textId="6CA2DACF" w:rsidR="00972BA1" w:rsidRPr="00E33FD0" w:rsidRDefault="00972BA1" w:rsidP="00972BA1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Nowoczesne modele rachunku kosztów. Rachunek kosztów działań</w:t>
            </w:r>
            <w:r w:rsidR="00AE7A95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(ABC) – założenia modelu, id</w:t>
            </w: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entyfikacja działań i nośników kosztów. Kalkulacja kosztów </w:t>
            </w:r>
            <w:r w:rsidR="00AE7A95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jednostkowych w rachunku ABC.</w:t>
            </w: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Rachunek kosztów działań sterowany czasem</w:t>
            </w:r>
            <w:r w:rsidR="00AE7A95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(TD-ABC)</w:t>
            </w:r>
            <w:r w:rsidR="00004671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AE7A95" w:rsidRPr="00E33FD0" w14:paraId="6B7379EE" w14:textId="77777777" w:rsidTr="00971566">
        <w:tc>
          <w:tcPr>
            <w:tcW w:w="9520" w:type="dxa"/>
          </w:tcPr>
          <w:p w14:paraId="104969FB" w14:textId="4DE081C2" w:rsidR="00AE7A95" w:rsidRPr="00E33FD0" w:rsidRDefault="00AE7A95" w:rsidP="0097156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Rozwinięta analiza kosztów. Prezentacja kosztów w rachunku zysków i strat – analiza dynamiki i struktury kosztów, przychodów oraz wyniku finansowego, analiza wskaźnikowa kosztów, interpretacja wyników.</w:t>
            </w:r>
          </w:p>
        </w:tc>
      </w:tr>
      <w:tr w:rsidR="00972BA1" w:rsidRPr="00E33FD0" w14:paraId="4AE4DDAB" w14:textId="77777777" w:rsidTr="00972BA1">
        <w:tc>
          <w:tcPr>
            <w:tcW w:w="9520" w:type="dxa"/>
          </w:tcPr>
          <w:p w14:paraId="13CA1719" w14:textId="5B86F5AA" w:rsidR="00972BA1" w:rsidRPr="00E33FD0" w:rsidRDefault="00972BA1" w:rsidP="0000467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Audyt finansowy w przedsiębiorstwie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="002B2CE2" w:rsidRPr="00E33FD0">
              <w:rPr>
                <w:rFonts w:ascii="Corbel" w:hAnsi="Corbel"/>
                <w:color w:val="000000"/>
                <w:sz w:val="24"/>
                <w:szCs w:val="24"/>
              </w:rPr>
              <w:t>Audyt finansowy a rewizja finansowa. Regulacje prawne, standardy, instytucje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>, b</w:t>
            </w:r>
            <w:r w:rsidR="002B2CE2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iegły rewident, firma audytorska, Polska Izba Biegłych Rewidentów, Polska Agencja Nadzoru Audytowego. </w:t>
            </w:r>
          </w:p>
        </w:tc>
      </w:tr>
      <w:tr w:rsidR="002B2CE2" w:rsidRPr="00E33FD0" w14:paraId="3050B5AF" w14:textId="77777777" w:rsidTr="00972BA1">
        <w:tc>
          <w:tcPr>
            <w:tcW w:w="9520" w:type="dxa"/>
          </w:tcPr>
          <w:p w14:paraId="2A3E3A56" w14:textId="12677907" w:rsidR="002B2CE2" w:rsidRPr="00E33FD0" w:rsidRDefault="002B2CE2" w:rsidP="0000467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Cel, zakres i zasady badania sprawozdań finansowych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Organizacja i przebieg procesu badania sprawozdania finansowego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Istotność i ryzyko w procesie badania sprawozdania finansowego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Sprawozdanie z badania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Zasady etyki zawodowej oraz odpowiedzialność dyscyplinarna biegłych rewidentów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Motywy, obszary i metody fałszowania sprawozdań finansowych, manipulacje danymi, nadużycia księgowe, oszustwa księgowe, kreatywna rachunkowość, agresywna rachunkowość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972BA1" w:rsidRPr="00E33FD0" w14:paraId="551073A5" w14:textId="77777777" w:rsidTr="00972BA1">
        <w:tc>
          <w:tcPr>
            <w:tcW w:w="9520" w:type="dxa"/>
          </w:tcPr>
          <w:p w14:paraId="4918BCD1" w14:textId="27D3AFA3" w:rsidR="00972BA1" w:rsidRPr="00E33FD0" w:rsidRDefault="00972BA1" w:rsidP="00972BA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Audyt finansowy a ryzyko i niepewność w działalności gospodarczej. Zagrożenie kontynuacji działalności oraz metody predykcji ryzyka finansowego. </w:t>
            </w:r>
          </w:p>
        </w:tc>
      </w:tr>
    </w:tbl>
    <w:p w14:paraId="733152FC" w14:textId="77777777" w:rsidR="0085747A" w:rsidRPr="00E33FD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E33FD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33FD0">
        <w:rPr>
          <w:rFonts w:ascii="Corbel" w:hAnsi="Corbel"/>
          <w:sz w:val="24"/>
          <w:szCs w:val="24"/>
        </w:rPr>
        <w:t xml:space="preserve">, </w:t>
      </w:r>
      <w:r w:rsidRPr="00E33FD0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2F5B3963" w14:textId="77777777" w:rsidTr="007048FB">
        <w:tc>
          <w:tcPr>
            <w:tcW w:w="9520" w:type="dxa"/>
          </w:tcPr>
          <w:p w14:paraId="00ED6C2A" w14:textId="77777777" w:rsidR="0085747A" w:rsidRPr="00E33FD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048FB" w:rsidRPr="00E33FD0" w14:paraId="1C230FF5" w14:textId="77777777" w:rsidTr="007048FB">
        <w:tc>
          <w:tcPr>
            <w:tcW w:w="9520" w:type="dxa"/>
          </w:tcPr>
          <w:p w14:paraId="59B5524C" w14:textId="0360CEA0" w:rsidR="007048FB" w:rsidRPr="00E33FD0" w:rsidRDefault="00235F75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Klasyfikacja oraz zasady ewidencji i rozliczania kosztów, rozliczenia międzyokresowe czynne i bierne. Księgowe ustalanie wyniku finansowego w wariancie kalkulacyjnym i porównawczym, rachunek zysków i strat.</w:t>
            </w:r>
          </w:p>
        </w:tc>
      </w:tr>
      <w:tr w:rsidR="00235F75" w:rsidRPr="00E33FD0" w14:paraId="724B47D3" w14:textId="77777777" w:rsidTr="007048FB">
        <w:tc>
          <w:tcPr>
            <w:tcW w:w="9520" w:type="dxa"/>
          </w:tcPr>
          <w:p w14:paraId="553F23BF" w14:textId="4B8CBFE1" w:rsidR="00235F75" w:rsidRPr="00E33FD0" w:rsidRDefault="00235F75" w:rsidP="00235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Rachunek kalkulacyjny kosztów. Kalkulacja kosztów jednostkowych w rachunku kosztów pełnych i w rachunku kosztów zmiennych. Kalkulacja podziałowa: prosta, współczynnikowa, odjemna i procesowa. Kalkulacja doliczeniowa – zleceniowa i asortymentowa.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ab/>
              <w:t xml:space="preserve"> </w:t>
            </w:r>
          </w:p>
        </w:tc>
      </w:tr>
      <w:tr w:rsidR="00235F75" w:rsidRPr="00E33FD0" w14:paraId="44D3D971" w14:textId="77777777" w:rsidTr="007048FB">
        <w:tc>
          <w:tcPr>
            <w:tcW w:w="9520" w:type="dxa"/>
          </w:tcPr>
          <w:p w14:paraId="795ECC63" w14:textId="10A91547" w:rsidR="00235F75" w:rsidRPr="00E33FD0" w:rsidRDefault="00235F75" w:rsidP="00235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Audyt finansowy a ryzyko i niepewność w działalności gospodarczej. Zagrożenie kontynuacji działalności oraz metody predykcji ryzyka finansowego – </w:t>
            </w:r>
            <w:proofErr w:type="spellStart"/>
            <w:r w:rsidRPr="00E33FD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case</w:t>
            </w:r>
            <w:proofErr w:type="spellEnd"/>
            <w:r w:rsidRPr="00E33FD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3FD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studies</w:t>
            </w:r>
            <w:proofErr w:type="spellEnd"/>
            <w:r w:rsidRPr="00E33FD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.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0313640A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33FD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2096DE" w14:textId="1AC093BC" w:rsidR="007048FB" w:rsidRPr="00E33FD0" w:rsidRDefault="007048FB" w:rsidP="007048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3748815D" w14:textId="3DF7C1BF" w:rsidR="007048FB" w:rsidRPr="00E33FD0" w:rsidRDefault="007048FB" w:rsidP="007048F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color w:val="000000"/>
          <w:szCs w:val="24"/>
        </w:rPr>
        <w:t>Ćwiczenia: analiza i interpretacja danych finansowych i raportów audytu,</w:t>
      </w:r>
      <w:r w:rsidRPr="00E33FD0">
        <w:rPr>
          <w:rFonts w:ascii="Corbel" w:hAnsi="Corbel"/>
          <w:b w:val="0"/>
          <w:smallCaps w:val="0"/>
          <w:szCs w:val="24"/>
        </w:rPr>
        <w:t xml:space="preserve"> studia przypadków</w:t>
      </w:r>
      <w:r w:rsidRPr="00E33FD0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E33FD0">
        <w:rPr>
          <w:rFonts w:ascii="Corbel" w:hAnsi="Corbel"/>
          <w:b w:val="0"/>
          <w:smallCaps w:val="0"/>
          <w:color w:val="000000"/>
          <w:szCs w:val="24"/>
        </w:rPr>
        <w:t xml:space="preserve">rozwiązywanie zadań, </w:t>
      </w:r>
      <w:r w:rsidRPr="00E33FD0">
        <w:rPr>
          <w:rFonts w:ascii="Corbel" w:hAnsi="Corbel"/>
          <w:b w:val="0"/>
          <w:smallCaps w:val="0"/>
          <w:szCs w:val="24"/>
        </w:rPr>
        <w:t>praca zespołowa.</w:t>
      </w:r>
    </w:p>
    <w:p w14:paraId="602F9744" w14:textId="77777777" w:rsidR="00E960BB" w:rsidRPr="00E33FD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E33FD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 </w:t>
      </w:r>
      <w:r w:rsidR="0085747A" w:rsidRPr="00E33FD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33FD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33FD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33FD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33FD0" w14:paraId="1537DE26" w14:textId="77777777" w:rsidTr="007048FB">
        <w:tc>
          <w:tcPr>
            <w:tcW w:w="1962" w:type="dxa"/>
            <w:vAlign w:val="center"/>
          </w:tcPr>
          <w:p w14:paraId="50E71C51" w14:textId="77777777" w:rsidR="0085747A" w:rsidRPr="00E33FD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E33FD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33FD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33F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33FD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048FB" w:rsidRPr="00E33FD0" w14:paraId="5FC256E6" w14:textId="77777777" w:rsidTr="007048FB">
        <w:tc>
          <w:tcPr>
            <w:tcW w:w="1962" w:type="dxa"/>
          </w:tcPr>
          <w:p w14:paraId="1B521E17" w14:textId="468457C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8591A5E" w14:textId="50ED7414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4D5562F6" w14:textId="321F4AD1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8E59CD0" w14:textId="77777777" w:rsidTr="007048FB">
        <w:tc>
          <w:tcPr>
            <w:tcW w:w="1962" w:type="dxa"/>
          </w:tcPr>
          <w:p w14:paraId="38B5F7EE" w14:textId="7586036C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7F54106" w14:textId="02F159F2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56CC5BAB" w14:textId="3B85FADB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47B2681" w14:textId="77777777" w:rsidTr="007048FB">
        <w:tc>
          <w:tcPr>
            <w:tcW w:w="1962" w:type="dxa"/>
          </w:tcPr>
          <w:p w14:paraId="457A43F1" w14:textId="1DF5647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8D46D2" w14:textId="29F968D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0CE2D111" w14:textId="34AA925F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2D84DE03" w14:textId="77777777" w:rsidTr="007048FB">
        <w:tc>
          <w:tcPr>
            <w:tcW w:w="1962" w:type="dxa"/>
          </w:tcPr>
          <w:p w14:paraId="3D8CA619" w14:textId="0EBE0B1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7CCE02D" w14:textId="2BBB9319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C1090B" w14:textId="5606EC9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E33FD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AA0763" w14:textId="77777777" w:rsidR="00E81743" w:rsidRPr="00E33FD0" w:rsidRDefault="00E8174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B4EB1F4" w14:textId="77777777" w:rsidR="00E81743" w:rsidRPr="00E33FD0" w:rsidRDefault="00E8174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E7A1229" w14:textId="69EA4464" w:rsidR="0085747A" w:rsidRPr="00E33FD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4.2 </w:t>
      </w:r>
      <w:r w:rsidR="0085747A" w:rsidRPr="00E33FD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33FD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442B12DD" w14:textId="77777777" w:rsidTr="00923D7D">
        <w:tc>
          <w:tcPr>
            <w:tcW w:w="9670" w:type="dxa"/>
          </w:tcPr>
          <w:p w14:paraId="32F52F3C" w14:textId="7777777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Ćwiczenia – przygotowanie i prezentacja projektu. </w:t>
            </w:r>
          </w:p>
          <w:p w14:paraId="688D65BA" w14:textId="14B2185B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Wykład – egzamin pisemny składający się z części teoretycznej (test) i praktycznej (zadania).</w:t>
            </w:r>
          </w:p>
          <w:p w14:paraId="54225531" w14:textId="62BF54C8" w:rsidR="0085747A" w:rsidRPr="00E33FD0" w:rsidRDefault="007048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zaliczenie.</w:t>
            </w:r>
          </w:p>
        </w:tc>
      </w:tr>
    </w:tbl>
    <w:p w14:paraId="437F8EDD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66F1313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5. </w:t>
      </w:r>
      <w:r w:rsidR="00C61DC5" w:rsidRPr="00E33FD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E3BA8A8" w14:textId="77777777" w:rsidR="00E33FD0" w:rsidRPr="00E33FD0" w:rsidRDefault="00E33FD0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33FD0" w14:paraId="239F5ABA" w14:textId="77777777" w:rsidTr="007048FB">
        <w:tc>
          <w:tcPr>
            <w:tcW w:w="4902" w:type="dxa"/>
            <w:vAlign w:val="center"/>
          </w:tcPr>
          <w:p w14:paraId="366108B2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048FB" w:rsidRPr="00E33FD0" w14:paraId="41D7342E" w14:textId="77777777" w:rsidTr="007048FB">
        <w:tc>
          <w:tcPr>
            <w:tcW w:w="4902" w:type="dxa"/>
          </w:tcPr>
          <w:p w14:paraId="336857A1" w14:textId="314B24D0" w:rsidR="007048FB" w:rsidRPr="00E33FD0" w:rsidRDefault="007048FB" w:rsidP="000A4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44F68EF5" w14:textId="77445C20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30</w:t>
            </w:r>
          </w:p>
        </w:tc>
      </w:tr>
      <w:tr w:rsidR="007048FB" w:rsidRPr="00E33FD0" w14:paraId="14748C99" w14:textId="77777777" w:rsidTr="007048FB">
        <w:tc>
          <w:tcPr>
            <w:tcW w:w="4902" w:type="dxa"/>
          </w:tcPr>
          <w:p w14:paraId="77F9A71E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52AE371B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048FB" w:rsidRPr="00E33FD0" w14:paraId="41367D30" w14:textId="77777777" w:rsidTr="007048FB">
        <w:tc>
          <w:tcPr>
            <w:tcW w:w="4902" w:type="dxa"/>
          </w:tcPr>
          <w:p w14:paraId="4F573F09" w14:textId="20E34C59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przygotowanie projektu)</w:t>
            </w:r>
          </w:p>
        </w:tc>
        <w:tc>
          <w:tcPr>
            <w:tcW w:w="4618" w:type="dxa"/>
          </w:tcPr>
          <w:p w14:paraId="611A18CE" w14:textId="509B71F1" w:rsidR="007048FB" w:rsidRPr="00E33FD0" w:rsidRDefault="00E33FD0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7048FB" w:rsidRPr="00E33FD0" w14:paraId="45A3E8D7" w14:textId="77777777" w:rsidTr="007048FB">
        <w:tc>
          <w:tcPr>
            <w:tcW w:w="4902" w:type="dxa"/>
          </w:tcPr>
          <w:p w14:paraId="626D78EC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79B7BE7D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75</w:t>
            </w:r>
          </w:p>
        </w:tc>
      </w:tr>
      <w:tr w:rsidR="007048FB" w:rsidRPr="00E33FD0" w14:paraId="761AF2EE" w14:textId="77777777" w:rsidTr="007048FB">
        <w:tc>
          <w:tcPr>
            <w:tcW w:w="4902" w:type="dxa"/>
          </w:tcPr>
          <w:p w14:paraId="3C28658F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1913C0DE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33FD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33FD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33FD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33FD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6. </w:t>
      </w:r>
      <w:r w:rsidR="0085747A" w:rsidRPr="00E33FD0">
        <w:rPr>
          <w:rFonts w:ascii="Corbel" w:hAnsi="Corbel"/>
          <w:smallCaps w:val="0"/>
          <w:szCs w:val="24"/>
        </w:rPr>
        <w:t>PRAKTYKI ZAWO</w:t>
      </w:r>
      <w:r w:rsidR="009D3F3B" w:rsidRPr="00E33FD0">
        <w:rPr>
          <w:rFonts w:ascii="Corbel" w:hAnsi="Corbel"/>
          <w:smallCaps w:val="0"/>
          <w:szCs w:val="24"/>
        </w:rPr>
        <w:t>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33FD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9F41B59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33FD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4CA08C3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33FD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33FD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7. </w:t>
      </w:r>
      <w:r w:rsidR="0085747A" w:rsidRPr="00E33FD0">
        <w:rPr>
          <w:rFonts w:ascii="Corbel" w:hAnsi="Corbel"/>
          <w:smallCaps w:val="0"/>
          <w:szCs w:val="24"/>
        </w:rPr>
        <w:t>LITERATURA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E33FD0" w14:paraId="0ACABF41" w14:textId="77777777" w:rsidTr="008962A4">
        <w:trPr>
          <w:trHeight w:val="397"/>
        </w:trPr>
        <w:tc>
          <w:tcPr>
            <w:tcW w:w="5000" w:type="pct"/>
          </w:tcPr>
          <w:p w14:paraId="7ADA546C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B4F2D1" w14:textId="5F8EB9CD" w:rsidR="000E6433" w:rsidRPr="00E33FD0" w:rsidRDefault="000E6433" w:rsidP="00084FE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Gos W., </w:t>
            </w:r>
            <w:proofErr w:type="spellStart"/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Kiziukiewicz</w:t>
            </w:r>
            <w:proofErr w:type="spellEnd"/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T., </w:t>
            </w:r>
            <w:proofErr w:type="spellStart"/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Mućko</w:t>
            </w:r>
            <w:proofErr w:type="spellEnd"/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P., Nadolna B., Zarządzanie kosztami. Teoria i dobre praktyki, Wolters Kluwer, Warszawa 2019.</w:t>
            </w:r>
          </w:p>
          <w:p w14:paraId="02707AC7" w14:textId="4CC80804" w:rsidR="00987DF3" w:rsidRPr="0001196B" w:rsidRDefault="00084FEA" w:rsidP="00084FE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01196B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Marzec J., Śliwa J., Audyt finansowy w przedsiębiorstwach i projekcje ich gospodarki finansowej, </w:t>
            </w:r>
            <w:proofErr w:type="spellStart"/>
            <w:r w:rsidRPr="0001196B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Difin</w:t>
            </w:r>
            <w:proofErr w:type="spellEnd"/>
            <w:r w:rsidRPr="0001196B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 Warszawa 2016.</w:t>
            </w:r>
          </w:p>
          <w:p w14:paraId="00179E2E" w14:textId="77777777" w:rsidR="000E6433" w:rsidRPr="0001196B" w:rsidRDefault="00EB5B5D" w:rsidP="00EB5B5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01196B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Pfaff J., Rewizja finansowa, Wydawnictwo Uniwersytetu Ekonomicznego w Katowicach, Katowice 2018.</w:t>
            </w:r>
          </w:p>
          <w:p w14:paraId="50F2B9B2" w14:textId="0FF07CF4" w:rsidR="0001196B" w:rsidRPr="00E33FD0" w:rsidRDefault="0001196B" w:rsidP="00EB5B5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01196B">
              <w:rPr>
                <w:rFonts w:ascii="Corbel" w:hAnsi="Corbel"/>
                <w:bCs/>
                <w:sz w:val="24"/>
                <w:szCs w:val="24"/>
              </w:rPr>
              <w:t xml:space="preserve">Rabiej E., 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Lichota W., </w:t>
            </w:r>
            <w:r w:rsidRPr="0001196B">
              <w:rPr>
                <w:rFonts w:ascii="Corbel" w:hAnsi="Corbel"/>
                <w:bCs/>
                <w:sz w:val="24"/>
                <w:szCs w:val="24"/>
              </w:rPr>
              <w:t>Pitera R., Analiza finansowa przedsiębiorstw wybranych sektorów ze szczególnym uwzględnieniem zagrożenia upadłością, CeDeWu, Warszawa 2021.</w:t>
            </w:r>
          </w:p>
        </w:tc>
      </w:tr>
      <w:tr w:rsidR="0085747A" w:rsidRPr="00E33FD0" w14:paraId="6F6FB0B1" w14:textId="77777777" w:rsidTr="008962A4">
        <w:trPr>
          <w:trHeight w:val="397"/>
        </w:trPr>
        <w:tc>
          <w:tcPr>
            <w:tcW w:w="5000" w:type="pct"/>
          </w:tcPr>
          <w:p w14:paraId="1AD404DB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7F61761" w14:textId="75DAB34D" w:rsidR="000E6433" w:rsidRPr="00E33FD0" w:rsidRDefault="000E6433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3FD0">
              <w:rPr>
                <w:rFonts w:ascii="Corbel" w:hAnsi="Corbel"/>
                <w:sz w:val="24"/>
                <w:szCs w:val="24"/>
              </w:rPr>
              <w:t>Czubakowska</w:t>
            </w:r>
            <w:proofErr w:type="spellEnd"/>
            <w:r w:rsidRPr="00E33FD0">
              <w:rPr>
                <w:rFonts w:ascii="Corbel" w:hAnsi="Corbel"/>
                <w:sz w:val="24"/>
                <w:szCs w:val="24"/>
              </w:rPr>
              <w:t xml:space="preserve"> K., Rachunek kosztów i wyników, PWE, Warszawa 2015.</w:t>
            </w:r>
          </w:p>
          <w:p w14:paraId="5F40155E" w14:textId="77777777" w:rsidR="00084FEA" w:rsidRPr="00E33FD0" w:rsidRDefault="00084FEA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Cicha A. (red.), Zbiór zadań i pytań testowych z rachunkowości – stopień II, Stowarzyszenie Księgowych w Polsce, Instytut Certyfikacji Zawodowej Księgowych, Warszawa 2014.</w:t>
            </w:r>
          </w:p>
          <w:p w14:paraId="72284514" w14:textId="77777777" w:rsidR="00987DF3" w:rsidRPr="00E33FD0" w:rsidRDefault="00084FEA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 xml:space="preserve">Marzec J., Śliwa J., Badanie sprawozdań finansowych przedsiębiorstw i ocena ich zdolności do rozwoju, </w:t>
            </w:r>
            <w:proofErr w:type="spellStart"/>
            <w:r w:rsidRPr="00E33FD0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E33FD0">
              <w:rPr>
                <w:rFonts w:ascii="Corbel" w:hAnsi="Corbel"/>
                <w:sz w:val="24"/>
                <w:szCs w:val="24"/>
              </w:rPr>
              <w:t>, Warszawa 2016.</w:t>
            </w:r>
          </w:p>
          <w:p w14:paraId="39BAC980" w14:textId="204E37F9" w:rsidR="00EB5B5D" w:rsidRPr="00E33FD0" w:rsidRDefault="00EB5B5D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Gabrusewicz W. (red.), Audyt sprawozdań finansowych. Teoria i praktyka, PWE, Warszawa 2014.</w:t>
            </w:r>
          </w:p>
          <w:p w14:paraId="1F17CF12" w14:textId="5E2082FE" w:rsidR="00EB5B5D" w:rsidRPr="00E33FD0" w:rsidRDefault="00EB5B5D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 xml:space="preserve">Pfaff J., (red.), Rewizja finansowa w przykładach i zadaniach, </w:t>
            </w:r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Wydawnictwo Uniwersytetu Ekonomicznego w Katowicach, Katowice 2012.</w:t>
            </w:r>
          </w:p>
        </w:tc>
      </w:tr>
    </w:tbl>
    <w:p w14:paraId="678921BD" w14:textId="77777777" w:rsidR="00E81743" w:rsidRPr="00E33FD0" w:rsidRDefault="00E8174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0DE156CF" w:rsidR="0085747A" w:rsidRPr="00EB5B5D" w:rsidRDefault="00E81743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85747A" w:rsidRPr="00EB5B5D">
        <w:rPr>
          <w:rFonts w:ascii="Corbel" w:hAnsi="Corbel"/>
          <w:b w:val="0"/>
          <w:smallCaps w:val="0"/>
          <w:szCs w:val="24"/>
        </w:rPr>
        <w:t>kceptacja Kierownika Jednostki lub osoby upoważnionej</w:t>
      </w:r>
    </w:p>
    <w:sectPr w:rsidR="0085747A" w:rsidRPr="00EB5B5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FA748" w14:textId="77777777" w:rsidR="00C92981" w:rsidRDefault="00C92981" w:rsidP="00C16ABF">
      <w:pPr>
        <w:spacing w:after="0" w:line="240" w:lineRule="auto"/>
      </w:pPr>
      <w:r>
        <w:separator/>
      </w:r>
    </w:p>
  </w:endnote>
  <w:endnote w:type="continuationSeparator" w:id="0">
    <w:p w14:paraId="103FB66C" w14:textId="77777777" w:rsidR="00C92981" w:rsidRDefault="00C9298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EB186" w14:textId="77777777" w:rsidR="00C92981" w:rsidRDefault="00C92981" w:rsidP="00C16ABF">
      <w:pPr>
        <w:spacing w:after="0" w:line="240" w:lineRule="auto"/>
      </w:pPr>
      <w:r>
        <w:separator/>
      </w:r>
    </w:p>
  </w:footnote>
  <w:footnote w:type="continuationSeparator" w:id="0">
    <w:p w14:paraId="43D6B6EB" w14:textId="77777777" w:rsidR="00C92981" w:rsidRDefault="00C92981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964C85"/>
    <w:multiLevelType w:val="hybridMultilevel"/>
    <w:tmpl w:val="226E2F5E"/>
    <w:lvl w:ilvl="0" w:tplc="7A5209F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6C232B"/>
    <w:multiLevelType w:val="hybridMultilevel"/>
    <w:tmpl w:val="5406D032"/>
    <w:lvl w:ilvl="0" w:tplc="C3CE52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A6520"/>
    <w:multiLevelType w:val="hybridMultilevel"/>
    <w:tmpl w:val="45A89F62"/>
    <w:lvl w:ilvl="0" w:tplc="126885D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B9B3395"/>
    <w:multiLevelType w:val="hybridMultilevel"/>
    <w:tmpl w:val="559CBFBC"/>
    <w:lvl w:ilvl="0" w:tplc="1C7AEE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3E88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8B4F3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C8A1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E0D8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EA93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105C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5429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F6B3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 w16cid:durableId="1152912076">
    <w:abstractNumId w:val="0"/>
  </w:num>
  <w:num w:numId="2" w16cid:durableId="1843231061">
    <w:abstractNumId w:val="4"/>
  </w:num>
  <w:num w:numId="3" w16cid:durableId="2024277396">
    <w:abstractNumId w:val="3"/>
  </w:num>
  <w:num w:numId="4" w16cid:durableId="1321083109">
    <w:abstractNumId w:val="5"/>
  </w:num>
  <w:num w:numId="5" w16cid:durableId="688529332">
    <w:abstractNumId w:val="1"/>
  </w:num>
  <w:num w:numId="6" w16cid:durableId="30501615">
    <w:abstractNumId w:val="2"/>
  </w:num>
  <w:num w:numId="7" w16cid:durableId="1455900422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32F"/>
    <w:rsid w:val="00004671"/>
    <w:rsid w:val="000048FD"/>
    <w:rsid w:val="000077B4"/>
    <w:rsid w:val="0001196B"/>
    <w:rsid w:val="00015B8F"/>
    <w:rsid w:val="00022ECE"/>
    <w:rsid w:val="00042A51"/>
    <w:rsid w:val="00042D2E"/>
    <w:rsid w:val="00044C82"/>
    <w:rsid w:val="00070ED6"/>
    <w:rsid w:val="000742DC"/>
    <w:rsid w:val="00084C12"/>
    <w:rsid w:val="00084FEA"/>
    <w:rsid w:val="0009462C"/>
    <w:rsid w:val="00094B12"/>
    <w:rsid w:val="00096C46"/>
    <w:rsid w:val="000A296F"/>
    <w:rsid w:val="000A2A28"/>
    <w:rsid w:val="000A3CDF"/>
    <w:rsid w:val="000A4C04"/>
    <w:rsid w:val="000B192D"/>
    <w:rsid w:val="000B28EE"/>
    <w:rsid w:val="000B3E37"/>
    <w:rsid w:val="000D04B0"/>
    <w:rsid w:val="000E643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17D3B"/>
    <w:rsid w:val="0022477D"/>
    <w:rsid w:val="002278A9"/>
    <w:rsid w:val="002336F9"/>
    <w:rsid w:val="00235F75"/>
    <w:rsid w:val="0024028F"/>
    <w:rsid w:val="00244ABC"/>
    <w:rsid w:val="00281FF2"/>
    <w:rsid w:val="002857DE"/>
    <w:rsid w:val="0029075A"/>
    <w:rsid w:val="00291567"/>
    <w:rsid w:val="002A22BF"/>
    <w:rsid w:val="002A2389"/>
    <w:rsid w:val="002A671D"/>
    <w:rsid w:val="002B2CE2"/>
    <w:rsid w:val="002B4D55"/>
    <w:rsid w:val="002B5EA0"/>
    <w:rsid w:val="002B6119"/>
    <w:rsid w:val="002C1F06"/>
    <w:rsid w:val="002D3375"/>
    <w:rsid w:val="002D73D4"/>
    <w:rsid w:val="002E4FC5"/>
    <w:rsid w:val="002F02A3"/>
    <w:rsid w:val="002F4ABE"/>
    <w:rsid w:val="003018BA"/>
    <w:rsid w:val="0030395F"/>
    <w:rsid w:val="00305C92"/>
    <w:rsid w:val="003151C5"/>
    <w:rsid w:val="003343CF"/>
    <w:rsid w:val="003349FA"/>
    <w:rsid w:val="00342E16"/>
    <w:rsid w:val="00346FE9"/>
    <w:rsid w:val="0034705B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C4D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7449"/>
    <w:rsid w:val="004840FD"/>
    <w:rsid w:val="00490F7D"/>
    <w:rsid w:val="00491678"/>
    <w:rsid w:val="004968E2"/>
    <w:rsid w:val="004A3EEA"/>
    <w:rsid w:val="004A4D1F"/>
    <w:rsid w:val="004C38AC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8F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B6A"/>
    <w:rsid w:val="007F4155"/>
    <w:rsid w:val="00811E87"/>
    <w:rsid w:val="0081554D"/>
    <w:rsid w:val="0081707E"/>
    <w:rsid w:val="00827309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5A5D"/>
    <w:rsid w:val="00972BA1"/>
    <w:rsid w:val="00984B23"/>
    <w:rsid w:val="00987DF3"/>
    <w:rsid w:val="00991867"/>
    <w:rsid w:val="00997F14"/>
    <w:rsid w:val="009A0E47"/>
    <w:rsid w:val="009A78D9"/>
    <w:rsid w:val="009C3344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5163"/>
    <w:rsid w:val="00A53FA5"/>
    <w:rsid w:val="00A54817"/>
    <w:rsid w:val="00A5693C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A95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33A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26AE"/>
    <w:rsid w:val="00C56036"/>
    <w:rsid w:val="00C61B03"/>
    <w:rsid w:val="00C61DC5"/>
    <w:rsid w:val="00C67E92"/>
    <w:rsid w:val="00C70A26"/>
    <w:rsid w:val="00C766DF"/>
    <w:rsid w:val="00C92981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B2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FD0"/>
    <w:rsid w:val="00E51E44"/>
    <w:rsid w:val="00E61BD6"/>
    <w:rsid w:val="00E63348"/>
    <w:rsid w:val="00E661B9"/>
    <w:rsid w:val="00E742AA"/>
    <w:rsid w:val="00E77E88"/>
    <w:rsid w:val="00E8107D"/>
    <w:rsid w:val="00E81743"/>
    <w:rsid w:val="00E960BB"/>
    <w:rsid w:val="00EA2074"/>
    <w:rsid w:val="00EA4832"/>
    <w:rsid w:val="00EA4E9D"/>
    <w:rsid w:val="00EA565A"/>
    <w:rsid w:val="00EB5B5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870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B9A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2B2C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9027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27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61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13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2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29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5876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2714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0108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531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60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609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011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8CB651-8328-4254-A771-C662455C2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D0EC7A-C4A1-4798-A33E-11D5CED41F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F05493-F35B-4DBD-B30B-30DAC3A8AE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9895FF-DAB6-4562-8245-7E8861583C3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101</TotalTime>
  <Pages>1</Pages>
  <Words>1187</Words>
  <Characters>7128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29</cp:revision>
  <cp:lastPrinted>2020-10-23T12:16:00Z</cp:lastPrinted>
  <dcterms:created xsi:type="dcterms:W3CDTF">2020-10-22T15:05:00Z</dcterms:created>
  <dcterms:modified xsi:type="dcterms:W3CDTF">2023-09-27T22:14:00Z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