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5B79F" w14:textId="3E5C8479" w:rsidR="00140D97" w:rsidRPr="00E960BB" w:rsidRDefault="00140D97" w:rsidP="00140D9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55F22" w:rsidRPr="00D350D9">
        <w:rPr>
          <w:rFonts w:ascii="Corbel" w:hAnsi="Corbel"/>
          <w:bCs/>
          <w:i/>
        </w:rPr>
        <w:t xml:space="preserve">Załącznik nr 1.5 do Zarządzenia Rektora UR  nr </w:t>
      </w:r>
      <w:r w:rsidR="00F55F22">
        <w:rPr>
          <w:rFonts w:ascii="Corbel" w:hAnsi="Corbel"/>
          <w:bCs/>
          <w:i/>
        </w:rPr>
        <w:t>7</w:t>
      </w:r>
      <w:r w:rsidR="00F55F22" w:rsidRPr="00D350D9">
        <w:rPr>
          <w:rFonts w:ascii="Corbel" w:hAnsi="Corbel"/>
          <w:bCs/>
          <w:i/>
        </w:rPr>
        <w:t>/20</w:t>
      </w:r>
      <w:r w:rsidR="00F55F22">
        <w:rPr>
          <w:rFonts w:ascii="Corbel" w:hAnsi="Corbel"/>
          <w:bCs/>
          <w:i/>
        </w:rPr>
        <w:t>23</w:t>
      </w:r>
    </w:p>
    <w:p w14:paraId="65B41B3B" w14:textId="77777777" w:rsidR="00140D97" w:rsidRDefault="00140D97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0429B11C" w14:textId="6B66E6E0" w:rsidR="00472622" w:rsidRPr="00F65642" w:rsidRDefault="00472622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F65642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E7C253C" w14:textId="3A6075FD" w:rsidR="00472622" w:rsidRPr="00F65642" w:rsidRDefault="00472622" w:rsidP="00DE48F6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F65642"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F65642">
        <w:rPr>
          <w:rFonts w:ascii="Corbel" w:hAnsi="Corbel" w:cs="Corbel"/>
          <w:b/>
          <w:smallCaps/>
          <w:sz w:val="24"/>
          <w:szCs w:val="24"/>
        </w:rPr>
        <w:t>20</w:t>
      </w:r>
      <w:r w:rsidR="00F65642">
        <w:rPr>
          <w:rFonts w:ascii="Corbel" w:hAnsi="Corbel" w:cs="Corbel"/>
          <w:b/>
          <w:smallCaps/>
          <w:sz w:val="24"/>
          <w:szCs w:val="24"/>
        </w:rPr>
        <w:t>2</w:t>
      </w:r>
      <w:r w:rsidR="009E2D7E">
        <w:rPr>
          <w:rFonts w:ascii="Corbel" w:hAnsi="Corbel" w:cs="Corbel"/>
          <w:b/>
          <w:smallCaps/>
          <w:sz w:val="24"/>
          <w:szCs w:val="24"/>
        </w:rPr>
        <w:t>3</w:t>
      </w:r>
      <w:r w:rsidRPr="00F65642">
        <w:rPr>
          <w:rFonts w:ascii="Corbel" w:hAnsi="Corbel" w:cs="Corbel"/>
          <w:b/>
          <w:smallCaps/>
          <w:sz w:val="24"/>
          <w:szCs w:val="24"/>
        </w:rPr>
        <w:t>-202</w:t>
      </w:r>
      <w:r w:rsidR="009E2D7E">
        <w:rPr>
          <w:rFonts w:ascii="Corbel" w:hAnsi="Corbel" w:cs="Corbel"/>
          <w:b/>
          <w:smallCaps/>
          <w:sz w:val="24"/>
          <w:szCs w:val="24"/>
        </w:rPr>
        <w:t>5</w:t>
      </w:r>
    </w:p>
    <w:p w14:paraId="135AD4C9" w14:textId="04C87CA5" w:rsidR="00F65642" w:rsidRPr="00EA4832" w:rsidRDefault="00F65642" w:rsidP="00F6564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9E2D7E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</w:t>
      </w:r>
      <w:r w:rsidR="00E24BC5">
        <w:rPr>
          <w:rFonts w:ascii="Corbel" w:hAnsi="Corbel"/>
          <w:sz w:val="20"/>
          <w:szCs w:val="20"/>
        </w:rPr>
        <w:t>202</w:t>
      </w:r>
      <w:r w:rsidR="009E2D7E">
        <w:rPr>
          <w:rFonts w:ascii="Corbel" w:hAnsi="Corbel"/>
          <w:sz w:val="20"/>
          <w:szCs w:val="20"/>
        </w:rPr>
        <w:t>5</w:t>
      </w:r>
    </w:p>
    <w:p w14:paraId="1EA1D48D" w14:textId="77777777" w:rsidR="00F65642" w:rsidRPr="005A4C2B" w:rsidRDefault="00F65642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p w14:paraId="4163DB2C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F65642">
        <w:rPr>
          <w:rFonts w:ascii="Corbel" w:hAnsi="Corbel" w:cs="Corbel"/>
        </w:rPr>
        <w:t xml:space="preserve">1. PODSTAWOWE INFORMACJE O PRZEDMIOCIE/MODULE 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6662"/>
      </w:tblGrid>
      <w:tr w:rsidR="00472622" w:rsidRPr="005A4C2B" w14:paraId="0ACBA5CB" w14:textId="77777777">
        <w:tc>
          <w:tcPr>
            <w:tcW w:w="2694" w:type="dxa"/>
            <w:vAlign w:val="center"/>
          </w:tcPr>
          <w:p w14:paraId="2EDBF86F" w14:textId="77777777" w:rsidR="00472622" w:rsidRPr="00F65642" w:rsidRDefault="00472622" w:rsidP="008121B6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14:paraId="47D67ECF" w14:textId="77777777" w:rsidR="00472622" w:rsidRPr="00F65642" w:rsidRDefault="00472622" w:rsidP="008121B6">
            <w:pPr>
              <w:pStyle w:val="Odpowiedzi"/>
              <w:spacing w:before="60" w:after="6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sz w:val="24"/>
                <w:szCs w:val="24"/>
              </w:rPr>
              <w:t xml:space="preserve">Finanse osobiste </w:t>
            </w:r>
          </w:p>
        </w:tc>
      </w:tr>
      <w:tr w:rsidR="00472622" w:rsidRPr="0081250A" w14:paraId="455066D3" w14:textId="77777777">
        <w:tc>
          <w:tcPr>
            <w:tcW w:w="2694" w:type="dxa"/>
            <w:vAlign w:val="center"/>
          </w:tcPr>
          <w:p w14:paraId="41A40103" w14:textId="58951C2E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Kod przedmiotu</w:t>
            </w:r>
          </w:p>
        </w:tc>
        <w:tc>
          <w:tcPr>
            <w:tcW w:w="6662" w:type="dxa"/>
            <w:vAlign w:val="center"/>
          </w:tcPr>
          <w:p w14:paraId="4BC7A6A2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FiR/II/BiDF/C-1.6b</w:t>
            </w:r>
          </w:p>
        </w:tc>
      </w:tr>
      <w:tr w:rsidR="00472622" w:rsidRPr="005A4C2B" w14:paraId="34CFC7C5" w14:textId="77777777">
        <w:tc>
          <w:tcPr>
            <w:tcW w:w="2694" w:type="dxa"/>
            <w:vAlign w:val="center"/>
          </w:tcPr>
          <w:p w14:paraId="38857B8D" w14:textId="607FC540" w:rsidR="00472622" w:rsidRPr="00F65642" w:rsidRDefault="00140D9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</w:t>
            </w:r>
            <w:r w:rsidR="00472622" w:rsidRPr="00F65642">
              <w:rPr>
                <w:rFonts w:ascii="Corbel" w:hAnsi="Corbel" w:cs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662" w:type="dxa"/>
            <w:vAlign w:val="center"/>
          </w:tcPr>
          <w:p w14:paraId="73E1B453" w14:textId="77777777" w:rsidR="00472622" w:rsidRPr="00F65642" w:rsidRDefault="00F6564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2622" w:rsidRPr="005A4C2B" w14:paraId="4B564134" w14:textId="77777777" w:rsidTr="00140D97">
        <w:tc>
          <w:tcPr>
            <w:tcW w:w="2694" w:type="dxa"/>
            <w:vAlign w:val="center"/>
          </w:tcPr>
          <w:p w14:paraId="222F8E89" w14:textId="77777777" w:rsidR="00472622" w:rsidRPr="00F65642" w:rsidRDefault="00472622" w:rsidP="00140D97">
            <w:pPr>
              <w:pStyle w:val="Pytania"/>
              <w:spacing w:before="100" w:beforeAutospacing="1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157BD991" w14:textId="77777777" w:rsidR="00472622" w:rsidRPr="00F65642" w:rsidRDefault="00F65642" w:rsidP="00140D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F6394">
              <w:rPr>
                <w:rFonts w:ascii="Corbel" w:hAnsi="Corbel" w:cs="Corbel"/>
                <w:sz w:val="24"/>
                <w:szCs w:val="24"/>
              </w:rPr>
              <w:t>Instytut Ekonomii i Finansów KNS</w:t>
            </w:r>
          </w:p>
        </w:tc>
      </w:tr>
      <w:tr w:rsidR="00472622" w:rsidRPr="005A4C2B" w14:paraId="0AB7DE18" w14:textId="77777777">
        <w:tc>
          <w:tcPr>
            <w:tcW w:w="2694" w:type="dxa"/>
            <w:vAlign w:val="center"/>
          </w:tcPr>
          <w:p w14:paraId="47104434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6155056" w14:textId="77777777" w:rsidR="00472622" w:rsidRPr="00F65642" w:rsidRDefault="00472622" w:rsidP="00F65642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472622" w:rsidRPr="005A4C2B" w14:paraId="14F6C30B" w14:textId="77777777">
        <w:tc>
          <w:tcPr>
            <w:tcW w:w="2694" w:type="dxa"/>
            <w:vAlign w:val="center"/>
          </w:tcPr>
          <w:p w14:paraId="4ACFF2F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6A7F88B" w14:textId="77777777" w:rsidR="00472622" w:rsidRPr="00F65642" w:rsidRDefault="00F6564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472622" w:rsidRPr="005A4C2B" w14:paraId="79B6825B" w14:textId="77777777">
        <w:tc>
          <w:tcPr>
            <w:tcW w:w="2694" w:type="dxa"/>
            <w:vAlign w:val="center"/>
          </w:tcPr>
          <w:p w14:paraId="59A5289A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30139136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ogólnoakademicki </w:t>
            </w:r>
          </w:p>
        </w:tc>
      </w:tr>
      <w:tr w:rsidR="00472622" w:rsidRPr="005A4C2B" w14:paraId="24321FB8" w14:textId="77777777">
        <w:tc>
          <w:tcPr>
            <w:tcW w:w="2694" w:type="dxa"/>
            <w:vAlign w:val="center"/>
          </w:tcPr>
          <w:p w14:paraId="69B3D0AC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2593AD1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472622" w:rsidRPr="005A4C2B" w14:paraId="396BEF1F" w14:textId="77777777">
        <w:tc>
          <w:tcPr>
            <w:tcW w:w="2694" w:type="dxa"/>
            <w:vAlign w:val="center"/>
          </w:tcPr>
          <w:p w14:paraId="31F7ADBC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5D0E19D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II/4</w:t>
            </w:r>
          </w:p>
        </w:tc>
      </w:tr>
      <w:tr w:rsidR="00472622" w:rsidRPr="005A4C2B" w14:paraId="023D5287" w14:textId="77777777">
        <w:tc>
          <w:tcPr>
            <w:tcW w:w="2694" w:type="dxa"/>
            <w:vAlign w:val="center"/>
          </w:tcPr>
          <w:p w14:paraId="7CC13CBE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1C4445FA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472622" w:rsidRPr="005A4C2B" w14:paraId="25BFF9F0" w14:textId="77777777">
        <w:tc>
          <w:tcPr>
            <w:tcW w:w="2694" w:type="dxa"/>
            <w:vAlign w:val="center"/>
          </w:tcPr>
          <w:p w14:paraId="0593BC3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0FA771A8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polski </w:t>
            </w:r>
          </w:p>
        </w:tc>
      </w:tr>
      <w:tr w:rsidR="00472622" w:rsidRPr="005A4C2B" w14:paraId="3F7BB3F9" w14:textId="77777777">
        <w:tc>
          <w:tcPr>
            <w:tcW w:w="2694" w:type="dxa"/>
            <w:vAlign w:val="center"/>
          </w:tcPr>
          <w:p w14:paraId="50E43475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5DBD3A8A" w14:textId="08FC2703" w:rsidR="00472622" w:rsidRPr="00F65642" w:rsidRDefault="0019096A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472622"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r 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hab. </w:t>
            </w:r>
            <w:r w:rsidR="00472622"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Tomasz Potocki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, prof. UR</w:t>
            </w:r>
          </w:p>
        </w:tc>
      </w:tr>
      <w:tr w:rsidR="00472622" w:rsidRPr="005A4C2B" w14:paraId="308D7BD3" w14:textId="77777777">
        <w:tc>
          <w:tcPr>
            <w:tcW w:w="2694" w:type="dxa"/>
            <w:vAlign w:val="center"/>
          </w:tcPr>
          <w:p w14:paraId="07B42A4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25C5CE71" w14:textId="111B1201" w:rsidR="0081250A" w:rsidRPr="00F65642" w:rsidRDefault="0081250A" w:rsidP="00F65642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Jagoda Żurek </w:t>
            </w:r>
          </w:p>
        </w:tc>
      </w:tr>
    </w:tbl>
    <w:p w14:paraId="3ED41F06" w14:textId="03F9DB93" w:rsidR="00472622" w:rsidRPr="005A4C2B" w:rsidRDefault="00472622" w:rsidP="00DE48F6">
      <w:pPr>
        <w:pStyle w:val="Podpunkty"/>
        <w:spacing w:after="100" w:afterAutospacing="1"/>
        <w:ind w:left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* </w:t>
      </w:r>
      <w:r w:rsidRPr="005A4C2B">
        <w:rPr>
          <w:rFonts w:ascii="Corbel" w:hAnsi="Corbel" w:cs="Corbel"/>
          <w:b w:val="0"/>
          <w:bCs w:val="0"/>
          <w:i/>
          <w:iCs/>
          <w:sz w:val="21"/>
          <w:szCs w:val="21"/>
        </w:rPr>
        <w:t xml:space="preserve">zgodnie z ustaleniami </w:t>
      </w:r>
      <w:r w:rsidR="00140D97">
        <w:rPr>
          <w:rFonts w:ascii="Corbel" w:hAnsi="Corbel" w:cs="Corbel"/>
          <w:b w:val="0"/>
          <w:bCs w:val="0"/>
          <w:i/>
          <w:iCs/>
          <w:sz w:val="21"/>
          <w:szCs w:val="21"/>
        </w:rPr>
        <w:t xml:space="preserve">w Jednostce </w:t>
      </w:r>
    </w:p>
    <w:p w14:paraId="6AB70D0F" w14:textId="77777777" w:rsidR="00472622" w:rsidRPr="00F65642" w:rsidRDefault="00472622" w:rsidP="00DE48F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874"/>
        <w:gridCol w:w="732"/>
        <w:gridCol w:w="851"/>
        <w:gridCol w:w="758"/>
        <w:gridCol w:w="795"/>
        <w:gridCol w:w="686"/>
        <w:gridCol w:w="910"/>
        <w:gridCol w:w="1115"/>
        <w:gridCol w:w="1398"/>
      </w:tblGrid>
      <w:tr w:rsidR="00472622" w:rsidRPr="00F65642" w14:paraId="66B1FBAB" w14:textId="77777777">
        <w:tc>
          <w:tcPr>
            <w:tcW w:w="1048" w:type="dxa"/>
          </w:tcPr>
          <w:p w14:paraId="0B7CD72A" w14:textId="77777777" w:rsidR="00472622" w:rsidRPr="00F65642" w:rsidRDefault="00472622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Semestr</w:t>
            </w:r>
          </w:p>
          <w:p w14:paraId="4F570A26" w14:textId="77777777" w:rsidR="00472622" w:rsidRPr="00F65642" w:rsidRDefault="00472622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592D2DDE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3545843A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46EE7219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449BF86E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E967B83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5E0D2B7A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3A49CDD3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3C69DDB6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46B6296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F65642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472622" w:rsidRPr="00F65642" w14:paraId="2A45A8F5" w14:textId="77777777">
        <w:trPr>
          <w:trHeight w:val="453"/>
        </w:trPr>
        <w:tc>
          <w:tcPr>
            <w:tcW w:w="1048" w:type="dxa"/>
            <w:vAlign w:val="center"/>
          </w:tcPr>
          <w:p w14:paraId="5510AD88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7BDE0F26" w14:textId="77777777" w:rsidR="00472622" w:rsidRPr="00F65642" w:rsidRDefault="00472622" w:rsidP="008121B6">
            <w:pPr>
              <w:pStyle w:val="centralniewrubryce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10F80F5B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1771D4ED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5024ACA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3FBCDD2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2E13D219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496FD6A2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6289DE9D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E2E1E1A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D6F8CDB" w14:textId="77777777" w:rsidR="00472622" w:rsidRPr="00F65642" w:rsidRDefault="00472622" w:rsidP="00DE48F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B7B7CD5" w14:textId="77777777" w:rsidR="00472622" w:rsidRDefault="00472622" w:rsidP="00DE48F6">
      <w:pPr>
        <w:pStyle w:val="Punktygwne"/>
        <w:spacing w:before="0" w:after="0"/>
        <w:ind w:left="284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1.2.  Sposób realizacji zajęć  </w:t>
      </w:r>
    </w:p>
    <w:p w14:paraId="5B70D7F6" w14:textId="77777777" w:rsidR="00D52426" w:rsidRPr="00F65642" w:rsidRDefault="00D52426" w:rsidP="00DE48F6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319D761" w14:textId="77777777" w:rsidR="00F65642" w:rsidRPr="00F65642" w:rsidRDefault="00F65642" w:rsidP="00F6564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04889"/>
      <w:r w:rsidRPr="00F65642">
        <w:rPr>
          <w:rFonts w:ascii="Wingdings" w:eastAsia="Wingdings" w:hAnsi="Wingdings" w:cs="Wingdings"/>
          <w:b w:val="0"/>
          <w:smallCaps w:val="0"/>
          <w:position w:val="-4"/>
        </w:rPr>
        <w:t></w:t>
      </w:r>
      <w:r w:rsidRPr="00F65642">
        <w:rPr>
          <w:rFonts w:ascii="Corbel" w:hAnsi="Corbel"/>
          <w:b w:val="0"/>
          <w:smallCaps w:val="0"/>
          <w:position w:val="-4"/>
        </w:rPr>
        <w:t xml:space="preserve"> </w:t>
      </w:r>
      <w:r w:rsidRPr="00F65642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61686400" w14:textId="77777777" w:rsidR="00F65642" w:rsidRPr="00F65642" w:rsidRDefault="00F65642" w:rsidP="00F6564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F65642">
        <w:rPr>
          <w:rFonts w:ascii="MS Gothic" w:eastAsia="MS Gothic" w:hAnsi="MS Gothic" w:cs="MS Gothic" w:hint="eastAsia"/>
          <w:b w:val="0"/>
        </w:rPr>
        <w:t>☐</w:t>
      </w:r>
      <w:r w:rsidRPr="00F6564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7CD143F1" w14:textId="77777777" w:rsidR="00472622" w:rsidRPr="00F65642" w:rsidRDefault="00472622" w:rsidP="00F6564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03285CA1" w14:textId="77777777" w:rsidR="00472622" w:rsidRPr="00F65642" w:rsidRDefault="00472622" w:rsidP="00DE48F6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smallCaps w:val="0"/>
        </w:rPr>
        <w:t>1.3 Forma zaliczenia przedmiotu /modułu (z toku</w:t>
      </w:r>
      <w:r w:rsidRPr="00F65642">
        <w:rPr>
          <w:rFonts w:ascii="Corbel" w:hAnsi="Corbel" w:cs="Corbel"/>
          <w:b w:val="0"/>
          <w:bCs w:val="0"/>
          <w:smallCaps w:val="0"/>
        </w:rPr>
        <w:t xml:space="preserve">) </w:t>
      </w:r>
    </w:p>
    <w:p w14:paraId="3E764B81" w14:textId="77777777" w:rsidR="00D52426" w:rsidRDefault="00D52426" w:rsidP="00F65642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</w:p>
    <w:p w14:paraId="5B3B647D" w14:textId="77777777" w:rsidR="00472622" w:rsidRPr="00F65642" w:rsidRDefault="00F65642" w:rsidP="00F65642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b w:val="0"/>
          <w:bCs w:val="0"/>
          <w:smallCaps w:val="0"/>
        </w:rPr>
        <w:t>E</w:t>
      </w:r>
      <w:r w:rsidR="00472622" w:rsidRPr="00F65642">
        <w:rPr>
          <w:rFonts w:ascii="Corbel" w:hAnsi="Corbel" w:cs="Corbel"/>
          <w:b w:val="0"/>
          <w:bCs w:val="0"/>
          <w:smallCaps w:val="0"/>
        </w:rPr>
        <w:t>gzamin</w:t>
      </w:r>
    </w:p>
    <w:p w14:paraId="108AEAFA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</w:p>
    <w:p w14:paraId="3C652AF3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  <w:r w:rsidRPr="00F65642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472622" w:rsidRPr="00F65642" w14:paraId="3AB8FE84" w14:textId="77777777">
        <w:tc>
          <w:tcPr>
            <w:tcW w:w="9670" w:type="dxa"/>
          </w:tcPr>
          <w:p w14:paraId="102D739D" w14:textId="77777777" w:rsidR="00472622" w:rsidRPr="00F65642" w:rsidRDefault="00472622" w:rsidP="008121B6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Student powinien posiadać wiedzę z matematyki finansowej, bankowości, rachunkowości finansowej oraz ekonomii (makroekonomii i mikroekonomii).  </w:t>
            </w:r>
          </w:p>
        </w:tc>
      </w:tr>
    </w:tbl>
    <w:p w14:paraId="6608D56F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  <w:r w:rsidRPr="00F65642">
        <w:rPr>
          <w:rFonts w:ascii="Corbel" w:hAnsi="Corbel" w:cs="Corbel"/>
        </w:rPr>
        <w:lastRenderedPageBreak/>
        <w:t>3. CELE, EFEKTY KSZTAŁCENIA , TREŚCI PROGRAMOWE I STOSOWANE METODY DYDAKTYCZNE</w:t>
      </w:r>
    </w:p>
    <w:p w14:paraId="7BF0E819" w14:textId="77777777" w:rsidR="00F65642" w:rsidRPr="00F65642" w:rsidRDefault="00F65642" w:rsidP="00DE48F6">
      <w:pPr>
        <w:pStyle w:val="Punktygwne"/>
        <w:spacing w:before="0" w:after="0"/>
        <w:rPr>
          <w:rFonts w:ascii="Corbel" w:hAnsi="Corbel" w:cs="Corbel"/>
        </w:rPr>
      </w:pPr>
    </w:p>
    <w:p w14:paraId="6405130C" w14:textId="77777777" w:rsidR="00472622" w:rsidRPr="00F65642" w:rsidRDefault="00472622" w:rsidP="00DE48F6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4"/>
        <w:gridCol w:w="8344"/>
      </w:tblGrid>
      <w:tr w:rsidR="00472622" w:rsidRPr="00F65642" w14:paraId="2AEF97DD" w14:textId="77777777">
        <w:tc>
          <w:tcPr>
            <w:tcW w:w="851" w:type="dxa"/>
            <w:vAlign w:val="center"/>
          </w:tcPr>
          <w:p w14:paraId="31B898E3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1CE1B07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Zrozumienie jaką odgrywa efektywne zarządzanie budżetem gospodarstwa domowego w czasach postępującej finansjalizacji (w tym tworzenia planu finansowego, sprawozdania z przepływów finansowych, technik efektywnego zarządzania budżetem). </w:t>
            </w:r>
          </w:p>
        </w:tc>
      </w:tr>
      <w:tr w:rsidR="00472622" w:rsidRPr="00F65642" w14:paraId="76E2E69F" w14:textId="77777777">
        <w:tc>
          <w:tcPr>
            <w:tcW w:w="851" w:type="dxa"/>
            <w:vAlign w:val="center"/>
          </w:tcPr>
          <w:p w14:paraId="44A1B53A" w14:textId="32594118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 w:rsidR="0081250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819" w:type="dxa"/>
          </w:tcPr>
          <w:p w14:paraId="0AB257E7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Opanowanie podstawowej wiedzy z zakresu wyceny produktów kredytowych, oszczędnościowych, inwestycyjnych i ubezpieczeniowych  </w:t>
            </w:r>
          </w:p>
        </w:tc>
      </w:tr>
      <w:tr w:rsidR="00472622" w:rsidRPr="00F65642" w14:paraId="069881E9" w14:textId="77777777">
        <w:tc>
          <w:tcPr>
            <w:tcW w:w="851" w:type="dxa"/>
            <w:vAlign w:val="center"/>
          </w:tcPr>
          <w:p w14:paraId="79B65A51" w14:textId="4B32E87A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 w:rsidR="0081250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819" w:type="dxa"/>
          </w:tcPr>
          <w:p w14:paraId="63B3DFAB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Zrozumienie piramidy potrzeb finansowych i jej modyfikacji w zależności od cyklu życia gospodarstwa domowego </w:t>
            </w:r>
          </w:p>
        </w:tc>
      </w:tr>
    </w:tbl>
    <w:p w14:paraId="23BC7281" w14:textId="77777777" w:rsidR="00472622" w:rsidRPr="005A4C2B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1"/>
          <w:szCs w:val="21"/>
        </w:rPr>
      </w:pPr>
    </w:p>
    <w:p w14:paraId="0F8194CF" w14:textId="77777777" w:rsidR="00F65642" w:rsidRPr="00F65642" w:rsidRDefault="00472622" w:rsidP="00DE48F6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>3.2 Efekty kształcenia dla przedmiotu/ modułu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6"/>
        <w:gridCol w:w="5660"/>
        <w:gridCol w:w="1842"/>
      </w:tblGrid>
      <w:tr w:rsidR="00472622" w:rsidRPr="00F65642" w14:paraId="65698655" w14:textId="77777777">
        <w:tc>
          <w:tcPr>
            <w:tcW w:w="1701" w:type="dxa"/>
            <w:vAlign w:val="center"/>
          </w:tcPr>
          <w:p w14:paraId="793689C9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smallCaps w:val="0"/>
              </w:rPr>
              <w:t>EK</w:t>
            </w: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3C50D3E3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03DD8CA7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F65642">
              <w:rPr>
                <w:rFonts w:ascii="Corbel" w:hAnsi="Corbel" w:cs="Corbel"/>
                <w:smallCaps w:val="0"/>
              </w:rPr>
              <w:t>(KEK)</w:t>
            </w:r>
          </w:p>
        </w:tc>
      </w:tr>
      <w:tr w:rsidR="00472622" w:rsidRPr="00F65642" w14:paraId="683F6144" w14:textId="77777777">
        <w:tc>
          <w:tcPr>
            <w:tcW w:w="1701" w:type="dxa"/>
          </w:tcPr>
          <w:p w14:paraId="1C53566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42679FF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Ma pogłębioną wiedzę z ekonomiki i finansów osobistych, szczególnie na temat tworzenia budżetu finansowego, sposobów zaspokajania potrzeb finansowych, jak również technik zarządzania finansami osobistymi. Potrafi definiować w szerokim zakresie związane z finansami osobistymi, wskazując istotne związki z naukami z różnych dziedzin i dyscyplin naukowych (szczególnie psychologii i socjologii)</w:t>
            </w:r>
          </w:p>
        </w:tc>
        <w:tc>
          <w:tcPr>
            <w:tcW w:w="1873" w:type="dxa"/>
          </w:tcPr>
          <w:p w14:paraId="1322F78B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K_W07</w:t>
            </w:r>
          </w:p>
          <w:p w14:paraId="3F7F430C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K_W09</w:t>
            </w:r>
          </w:p>
          <w:p w14:paraId="103BFC01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472622" w:rsidRPr="00F65642" w14:paraId="4583E0E5" w14:textId="77777777">
        <w:tc>
          <w:tcPr>
            <w:tcW w:w="1701" w:type="dxa"/>
          </w:tcPr>
          <w:p w14:paraId="628362AA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56D025A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Potrafi wykorzystywać metody matematyczne i statystyczne w analizie i podejmowaniu decyzji finansowych w skali mikroekonomicznej, jak również poprawnie dobierać produkty finansowe w zależności od potrzeb gospodarstwa domowego. </w:t>
            </w:r>
          </w:p>
        </w:tc>
        <w:tc>
          <w:tcPr>
            <w:tcW w:w="1873" w:type="dxa"/>
          </w:tcPr>
          <w:p w14:paraId="2200146F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  <w:p w14:paraId="781CA2B7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K_U11</w:t>
            </w:r>
          </w:p>
          <w:p w14:paraId="7D9B2FC0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K_U13</w:t>
            </w:r>
          </w:p>
        </w:tc>
      </w:tr>
      <w:tr w:rsidR="00472622" w:rsidRPr="00F65642" w14:paraId="7BBB4B59" w14:textId="77777777">
        <w:tc>
          <w:tcPr>
            <w:tcW w:w="1701" w:type="dxa"/>
          </w:tcPr>
          <w:p w14:paraId="6F578CAD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0CBCC0BD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Jest gotów do uznawania znaczenia wiedzy finansowej w zapewnieniu dobrobytu finansowego swojego gospodarstwa domowego. Prezentuje aktywną postawę wobec zmieniających się uwarunkowań społeczno- ekonomicznych, szczególnie postępującej finansjalizacji. </w:t>
            </w:r>
          </w:p>
        </w:tc>
        <w:tc>
          <w:tcPr>
            <w:tcW w:w="1873" w:type="dxa"/>
          </w:tcPr>
          <w:p w14:paraId="403AB7C0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K_K03</w:t>
            </w:r>
          </w:p>
          <w:p w14:paraId="27A81738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K_K05</w:t>
            </w:r>
          </w:p>
          <w:p w14:paraId="768F8A58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</w:rPr>
            </w:pPr>
          </w:p>
        </w:tc>
      </w:tr>
    </w:tbl>
    <w:p w14:paraId="5B469F6C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F5EE972" w14:textId="77777777" w:rsidR="00472622" w:rsidRPr="00F65642" w:rsidRDefault="00472622" w:rsidP="00DE48F6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372E93E1" w14:textId="77777777" w:rsidR="00472622" w:rsidRPr="00F65642" w:rsidRDefault="00472622" w:rsidP="00DE48F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472622" w:rsidRPr="00F65642" w14:paraId="46F9DF75" w14:textId="77777777">
        <w:tc>
          <w:tcPr>
            <w:tcW w:w="9639" w:type="dxa"/>
          </w:tcPr>
          <w:p w14:paraId="10EBF3EF" w14:textId="77777777" w:rsidR="00472622" w:rsidRPr="00F65642" w:rsidRDefault="00472622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Istota i znaczenie finansów osobistych </w:t>
            </w:r>
          </w:p>
        </w:tc>
      </w:tr>
      <w:tr w:rsidR="00472622" w:rsidRPr="00F65642" w14:paraId="0A7D49EC" w14:textId="77777777">
        <w:tc>
          <w:tcPr>
            <w:tcW w:w="9639" w:type="dxa"/>
          </w:tcPr>
          <w:p w14:paraId="7AFE57DA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Analiza finansowo-ekonomiczna gospodarstwa domowego  </w:t>
            </w:r>
          </w:p>
        </w:tc>
      </w:tr>
      <w:tr w:rsidR="00472622" w:rsidRPr="00F65642" w14:paraId="52375190" w14:textId="77777777">
        <w:tc>
          <w:tcPr>
            <w:tcW w:w="9639" w:type="dxa"/>
          </w:tcPr>
          <w:p w14:paraId="0389A2CD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Zarządzanie finansami osobistymi   </w:t>
            </w:r>
          </w:p>
        </w:tc>
      </w:tr>
      <w:tr w:rsidR="00472622" w:rsidRPr="00F65642" w14:paraId="65CDFCB8" w14:textId="77777777">
        <w:tc>
          <w:tcPr>
            <w:tcW w:w="9639" w:type="dxa"/>
          </w:tcPr>
          <w:p w14:paraId="2F40D8E8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Potrzeby finansowe a produkty finansowe  </w:t>
            </w:r>
          </w:p>
        </w:tc>
      </w:tr>
      <w:tr w:rsidR="00472622" w:rsidRPr="00F65642" w14:paraId="7FDB9546" w14:textId="77777777">
        <w:tc>
          <w:tcPr>
            <w:tcW w:w="9639" w:type="dxa"/>
          </w:tcPr>
          <w:p w14:paraId="2A6500C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Wybrane heurystyki skutecznego zarządzania finansami osobistymi    </w:t>
            </w:r>
          </w:p>
        </w:tc>
      </w:tr>
    </w:tbl>
    <w:p w14:paraId="25FAAD78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CDDA4FF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smallCaps w:val="0"/>
        </w:rPr>
        <w:t>3.4 Metody dydaktyczne</w:t>
      </w:r>
      <w:r w:rsidRPr="00F65642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E0F7A4A" w14:textId="77777777" w:rsidR="00472622" w:rsidRPr="00F65642" w:rsidRDefault="00472622" w:rsidP="00DE48F6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b w:val="0"/>
          <w:bCs w:val="0"/>
          <w:smallCaps w:val="0"/>
        </w:rPr>
        <w:t>Ćwiczenia: dyskusja, analiza i interpretacja danych statystycznych, rozwiązywanie zadań i praca w grupach</w:t>
      </w:r>
    </w:p>
    <w:p w14:paraId="32D356CE" w14:textId="77777777" w:rsidR="00472622" w:rsidRPr="00F65642" w:rsidRDefault="00472622" w:rsidP="00DE48F6">
      <w:pPr>
        <w:pStyle w:val="Punktygwne"/>
        <w:spacing w:before="0" w:after="0"/>
        <w:jc w:val="both"/>
        <w:rPr>
          <w:rFonts w:ascii="Corbel" w:hAnsi="Corbel" w:cs="Corbel"/>
        </w:rPr>
      </w:pPr>
    </w:p>
    <w:p w14:paraId="70B5E24B" w14:textId="77777777" w:rsidR="00472622" w:rsidRPr="00F65642" w:rsidRDefault="00472622" w:rsidP="00DE48F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4. METODY I KRYTERIA OCENY </w:t>
      </w:r>
    </w:p>
    <w:p w14:paraId="0CB73FB3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0"/>
        <w:gridCol w:w="5307"/>
        <w:gridCol w:w="2091"/>
      </w:tblGrid>
      <w:tr w:rsidR="00472622" w:rsidRPr="00F65642" w14:paraId="2DA807A6" w14:textId="77777777">
        <w:tc>
          <w:tcPr>
            <w:tcW w:w="1843" w:type="dxa"/>
            <w:vAlign w:val="center"/>
          </w:tcPr>
          <w:p w14:paraId="6D137198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DF9BD92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Metody oceny efektów kształcenia</w:t>
            </w:r>
          </w:p>
          <w:p w14:paraId="10EA4C81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785A8C3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Forma zajęć dydaktycznych </w:t>
            </w:r>
          </w:p>
        </w:tc>
      </w:tr>
      <w:tr w:rsidR="00472622" w:rsidRPr="00F65642" w14:paraId="72786906" w14:textId="77777777">
        <w:tc>
          <w:tcPr>
            <w:tcW w:w="1843" w:type="dxa"/>
          </w:tcPr>
          <w:p w14:paraId="223A37BC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>k_</w:t>
            </w:r>
            <w:r w:rsidR="00472622" w:rsidRPr="00F65642">
              <w:rPr>
                <w:rFonts w:ascii="Corbel" w:hAnsi="Corbel" w:cs="Corbel"/>
                <w:sz w:val="24"/>
                <w:szCs w:val="24"/>
              </w:rPr>
              <w:t xml:space="preserve">01 </w:t>
            </w:r>
          </w:p>
        </w:tc>
        <w:tc>
          <w:tcPr>
            <w:tcW w:w="5670" w:type="dxa"/>
          </w:tcPr>
          <w:p w14:paraId="2E78E544" w14:textId="546F83A8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zajęć, egzamin</w:t>
            </w:r>
          </w:p>
        </w:tc>
        <w:tc>
          <w:tcPr>
            <w:tcW w:w="2126" w:type="dxa"/>
          </w:tcPr>
          <w:p w14:paraId="6F001D7E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  <w:tr w:rsidR="00472622" w:rsidRPr="00F65642" w14:paraId="192B154D" w14:textId="77777777">
        <w:tc>
          <w:tcPr>
            <w:tcW w:w="1843" w:type="dxa"/>
          </w:tcPr>
          <w:p w14:paraId="10620DEF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>k_02</w:t>
            </w:r>
          </w:p>
        </w:tc>
        <w:tc>
          <w:tcPr>
            <w:tcW w:w="5670" w:type="dxa"/>
          </w:tcPr>
          <w:p w14:paraId="1CBD3BF4" w14:textId="551A9EC5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22B1C6F9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  <w:tr w:rsidR="00472622" w:rsidRPr="00F65642" w14:paraId="49A811FC" w14:textId="77777777">
        <w:tc>
          <w:tcPr>
            <w:tcW w:w="1843" w:type="dxa"/>
          </w:tcPr>
          <w:p w14:paraId="24DCF275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 xml:space="preserve">k_03 </w:t>
            </w:r>
          </w:p>
        </w:tc>
        <w:tc>
          <w:tcPr>
            <w:tcW w:w="5670" w:type="dxa"/>
          </w:tcPr>
          <w:p w14:paraId="4B4E30EB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11B78CFA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</w:tbl>
    <w:p w14:paraId="4FC6CF1B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1904217E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472622" w:rsidRPr="00F65642" w14:paraId="1233EFB5" w14:textId="77777777">
        <w:tc>
          <w:tcPr>
            <w:tcW w:w="9670" w:type="dxa"/>
          </w:tcPr>
          <w:p w14:paraId="4E859AB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14:paraId="387A7DEA" w14:textId="3A89D2FA" w:rsidR="00472622" w:rsidRPr="00D50685" w:rsidRDefault="00472622" w:rsidP="00D50685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projekt grupowy,</w:t>
            </w:r>
          </w:p>
          <w:p w14:paraId="4E3D4563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F9BB677" w14:textId="093C58E6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Egzamin: egzamin pisemny (pytania otwarte). </w:t>
            </w:r>
          </w:p>
          <w:p w14:paraId="33B3C25B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punktów.</w:t>
            </w:r>
          </w:p>
        </w:tc>
      </w:tr>
    </w:tbl>
    <w:p w14:paraId="6D7FB3A4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71B7FF4" w14:textId="77777777" w:rsidR="00472622" w:rsidRPr="00F65642" w:rsidRDefault="00472622" w:rsidP="00DE48F6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2"/>
        <w:gridCol w:w="4446"/>
      </w:tblGrid>
      <w:tr w:rsidR="00472622" w:rsidRPr="00F65642" w14:paraId="5F09C2CE" w14:textId="77777777">
        <w:tc>
          <w:tcPr>
            <w:tcW w:w="4962" w:type="dxa"/>
            <w:vAlign w:val="center"/>
          </w:tcPr>
          <w:p w14:paraId="5508AAB3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8986EB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472622" w:rsidRPr="00F65642" w14:paraId="0E913164" w14:textId="77777777">
        <w:tc>
          <w:tcPr>
            <w:tcW w:w="4962" w:type="dxa"/>
          </w:tcPr>
          <w:p w14:paraId="14834616" w14:textId="4EE2229C" w:rsidR="00472622" w:rsidRPr="00F65642" w:rsidRDefault="00472622" w:rsidP="00F55F2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Godziny z </w:t>
            </w:r>
            <w:r w:rsidR="00F55F22">
              <w:rPr>
                <w:rFonts w:ascii="Corbel" w:hAnsi="Corbel" w:cs="Corbel"/>
                <w:sz w:val="24"/>
                <w:szCs w:val="24"/>
              </w:rPr>
              <w:t>harmonogramu</w:t>
            </w:r>
            <w:r w:rsidRPr="00F65642">
              <w:rPr>
                <w:rFonts w:ascii="Corbel" w:hAnsi="Corbel" w:cs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0B24670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472622" w:rsidRPr="00F65642" w14:paraId="7BB4B2E2" w14:textId="77777777">
        <w:tc>
          <w:tcPr>
            <w:tcW w:w="4962" w:type="dxa"/>
          </w:tcPr>
          <w:p w14:paraId="7320857E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41AE2D82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149C15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472622" w:rsidRPr="00F65642" w14:paraId="211838E4" w14:textId="77777777">
        <w:tc>
          <w:tcPr>
            <w:tcW w:w="4962" w:type="dxa"/>
          </w:tcPr>
          <w:p w14:paraId="5E3F7F76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kolokwium zaliczeniowego i egzaminu)</w:t>
            </w:r>
          </w:p>
        </w:tc>
        <w:tc>
          <w:tcPr>
            <w:tcW w:w="4677" w:type="dxa"/>
          </w:tcPr>
          <w:p w14:paraId="4509B958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472622" w:rsidRPr="00F65642" w14:paraId="60C86D9F" w14:textId="77777777">
        <w:tc>
          <w:tcPr>
            <w:tcW w:w="4962" w:type="dxa"/>
          </w:tcPr>
          <w:p w14:paraId="394B471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F3030B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50</w:t>
            </w:r>
          </w:p>
        </w:tc>
      </w:tr>
      <w:tr w:rsidR="00472622" w:rsidRPr="00F65642" w14:paraId="345D0E42" w14:textId="77777777">
        <w:tc>
          <w:tcPr>
            <w:tcW w:w="4962" w:type="dxa"/>
          </w:tcPr>
          <w:p w14:paraId="0422688C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7117909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70F8D875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F65642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15950295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1090CE32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5"/>
        <w:gridCol w:w="4787"/>
      </w:tblGrid>
      <w:tr w:rsidR="00472622" w:rsidRPr="00F65642" w14:paraId="4117BDB1" w14:textId="77777777">
        <w:trPr>
          <w:trHeight w:val="397"/>
        </w:trPr>
        <w:tc>
          <w:tcPr>
            <w:tcW w:w="2359" w:type="pct"/>
          </w:tcPr>
          <w:p w14:paraId="1E431342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0E467C35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472622" w:rsidRPr="00F65642" w14:paraId="4668FA55" w14:textId="77777777">
        <w:trPr>
          <w:trHeight w:val="397"/>
        </w:trPr>
        <w:tc>
          <w:tcPr>
            <w:tcW w:w="2359" w:type="pct"/>
          </w:tcPr>
          <w:p w14:paraId="46D5113B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702EDC8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4585F47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D4BFCD0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72622" w:rsidRPr="00F65642" w14:paraId="20EC2EC1" w14:textId="77777777">
        <w:trPr>
          <w:trHeight w:val="397"/>
        </w:trPr>
        <w:tc>
          <w:tcPr>
            <w:tcW w:w="5000" w:type="pct"/>
          </w:tcPr>
          <w:p w14:paraId="372E7F1F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0DCF8DA6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Bywalec C., Ekonomika i finanse gospodarstw domowych, PWN, Warszawa 2012.</w:t>
            </w:r>
          </w:p>
          <w:p w14:paraId="6E79D46C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Bogacka-Kisiel E., Finanse osobiste, PWN, Warszawa 2012. </w:t>
            </w:r>
          </w:p>
          <w:p w14:paraId="52D71923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Tyszka T., Decyzje perspektywa psychologiczna i ekonomiczna, Scholar, Warszawa 2012.</w:t>
            </w:r>
          </w:p>
        </w:tc>
      </w:tr>
      <w:tr w:rsidR="00472622" w:rsidRPr="00F65642" w14:paraId="545E97F8" w14:textId="77777777">
        <w:trPr>
          <w:trHeight w:val="397"/>
        </w:trPr>
        <w:tc>
          <w:tcPr>
            <w:tcW w:w="5000" w:type="pct"/>
          </w:tcPr>
          <w:p w14:paraId="1FCA7031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43EC59E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Świecka B., Współczesne problemy finansów osobistych, Cedewu, Warszawa 2014.</w:t>
            </w:r>
          </w:p>
          <w:p w14:paraId="6730129E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Zaleśkiewicz T., Psychologia ekonomiczna, PWN, Warszawa 2011.</w:t>
            </w:r>
          </w:p>
          <w:p w14:paraId="3A471788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Jachna T., Sierpińska M., Metody podejmowania decyzji finansowych, PWN, Warszawa 2007.</w:t>
            </w:r>
          </w:p>
        </w:tc>
      </w:tr>
    </w:tbl>
    <w:p w14:paraId="4BF8DD95" w14:textId="77777777" w:rsidR="00472622" w:rsidRDefault="00472622" w:rsidP="00D52426"/>
    <w:p w14:paraId="25598AD3" w14:textId="77777777" w:rsidR="00D52426" w:rsidRPr="009C54AE" w:rsidRDefault="00D52426" w:rsidP="00D52426">
      <w:pPr>
        <w:pStyle w:val="Punktygwne"/>
        <w:spacing w:before="0" w:after="0"/>
        <w:ind w:left="360"/>
        <w:rPr>
          <w:rFonts w:ascii="Corbel" w:hAnsi="Corbel"/>
        </w:rPr>
      </w:pPr>
      <w:r w:rsidRPr="009C54AE">
        <w:rPr>
          <w:rFonts w:ascii="Corbel" w:hAnsi="Corbel"/>
          <w:b w:val="0"/>
          <w:smallCaps w:val="0"/>
        </w:rPr>
        <w:t>Akceptacja Kierownika Jednostki lub osoby upoważnionej</w:t>
      </w:r>
    </w:p>
    <w:p w14:paraId="772F977E" w14:textId="77777777" w:rsidR="00D52426" w:rsidRDefault="00D52426" w:rsidP="00D52426"/>
    <w:sectPr w:rsidR="00D52426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01642"/>
    <w:multiLevelType w:val="hybridMultilevel"/>
    <w:tmpl w:val="3CE6C00E"/>
    <w:lvl w:ilvl="0" w:tplc="7C1E0B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B71F6"/>
    <w:multiLevelType w:val="hybridMultilevel"/>
    <w:tmpl w:val="5FA006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2B34A0"/>
    <w:multiLevelType w:val="hybridMultilevel"/>
    <w:tmpl w:val="49E44072"/>
    <w:lvl w:ilvl="0" w:tplc="3350FE6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31499326">
    <w:abstractNumId w:val="3"/>
  </w:num>
  <w:num w:numId="2" w16cid:durableId="709108389">
    <w:abstractNumId w:val="1"/>
  </w:num>
  <w:num w:numId="3" w16cid:durableId="356546722">
    <w:abstractNumId w:val="2"/>
  </w:num>
  <w:num w:numId="4" w16cid:durableId="1872063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8F6"/>
    <w:rsid w:val="00140D97"/>
    <w:rsid w:val="0019096A"/>
    <w:rsid w:val="001D236F"/>
    <w:rsid w:val="002327AC"/>
    <w:rsid w:val="00472622"/>
    <w:rsid w:val="005A4C2B"/>
    <w:rsid w:val="007A6EFE"/>
    <w:rsid w:val="008121B6"/>
    <w:rsid w:val="0081250A"/>
    <w:rsid w:val="0098137D"/>
    <w:rsid w:val="009E2D7E"/>
    <w:rsid w:val="009E2DB3"/>
    <w:rsid w:val="00AB33F3"/>
    <w:rsid w:val="00B0638B"/>
    <w:rsid w:val="00B56A7F"/>
    <w:rsid w:val="00C81888"/>
    <w:rsid w:val="00D50685"/>
    <w:rsid w:val="00D52426"/>
    <w:rsid w:val="00DE48F6"/>
    <w:rsid w:val="00E24BC5"/>
    <w:rsid w:val="00F50C2C"/>
    <w:rsid w:val="00F55F22"/>
    <w:rsid w:val="00F65642"/>
    <w:rsid w:val="00FF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45545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8F6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E48F6"/>
    <w:pPr>
      <w:ind w:left="720"/>
    </w:pPr>
  </w:style>
  <w:style w:type="paragraph" w:customStyle="1" w:styleId="Default">
    <w:name w:val="Default"/>
    <w:uiPriority w:val="99"/>
    <w:rsid w:val="00DE48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DE48F6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DE48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DE48F6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DE48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kitablic">
    <w:name w:val="Nagłówki tablic"/>
    <w:basedOn w:val="Tekstpodstawowy"/>
    <w:uiPriority w:val="99"/>
    <w:rsid w:val="00DE48F6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DE48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DE48F6"/>
    <w:rPr>
      <w:rFonts w:cs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DE48F6"/>
    <w:rPr>
      <w:rFonts w:ascii="Calibri" w:eastAsia="Times New Roman" w:hAnsi="Calibri" w:cs="Calibri"/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DE48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E48F6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770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>Właściciel</Company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Użytkownik systemu Windows</dc:creator>
  <cp:lastModifiedBy>Ewelina Rabiej</cp:lastModifiedBy>
  <cp:revision>11</cp:revision>
  <dcterms:created xsi:type="dcterms:W3CDTF">2022-02-14T13:28:00Z</dcterms:created>
  <dcterms:modified xsi:type="dcterms:W3CDTF">2023-09-27T21:50:00Z</dcterms:modified>
</cp:coreProperties>
</file>