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2DF9BAE" w14:textId="17B9475C" w:rsidR="0058125A" w:rsidRDefault="0071620A" w:rsidP="0058125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D27B12">
        <w:rPr>
          <w:rFonts w:ascii="Corbel" w:hAnsi="Corbel"/>
          <w:b/>
          <w:smallCaps/>
          <w:sz w:val="24"/>
          <w:szCs w:val="24"/>
        </w:rPr>
        <w:t xml:space="preserve"> </w:t>
      </w:r>
      <w:r w:rsidR="0058125A" w:rsidRPr="00D27B12">
        <w:rPr>
          <w:rFonts w:ascii="Corbel" w:hAnsi="Corbel"/>
          <w:b/>
          <w:smallCaps/>
          <w:sz w:val="24"/>
          <w:szCs w:val="24"/>
        </w:rPr>
        <w:t>202</w:t>
      </w:r>
      <w:r w:rsidR="007B2FB7">
        <w:rPr>
          <w:rFonts w:ascii="Corbel" w:hAnsi="Corbel"/>
          <w:b/>
          <w:smallCaps/>
          <w:sz w:val="24"/>
          <w:szCs w:val="24"/>
        </w:rPr>
        <w:t>1</w:t>
      </w:r>
      <w:r w:rsidR="0058125A" w:rsidRPr="00D27B12">
        <w:rPr>
          <w:rFonts w:ascii="Corbel" w:hAnsi="Corbel"/>
          <w:b/>
          <w:smallCaps/>
          <w:sz w:val="24"/>
          <w:szCs w:val="24"/>
        </w:rPr>
        <w:t>-202</w:t>
      </w:r>
      <w:r w:rsidR="007B2FB7">
        <w:rPr>
          <w:rFonts w:ascii="Corbel" w:hAnsi="Corbel"/>
          <w:b/>
          <w:smallCaps/>
          <w:sz w:val="24"/>
          <w:szCs w:val="24"/>
        </w:rPr>
        <w:t>4</w:t>
      </w:r>
      <w:r w:rsidR="0058125A" w:rsidRPr="00DC75B4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68BFEEA8" w14:textId="3D1FD510" w:rsidR="0058125A" w:rsidRPr="00EA4832" w:rsidRDefault="0058125A" w:rsidP="003164D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7B2FB7">
        <w:rPr>
          <w:rFonts w:ascii="Corbel" w:hAnsi="Corbel"/>
          <w:sz w:val="20"/>
          <w:szCs w:val="20"/>
        </w:rPr>
        <w:t>2</w:t>
      </w:r>
      <w:r>
        <w:rPr>
          <w:rFonts w:ascii="Corbel" w:hAnsi="Corbel"/>
          <w:sz w:val="20"/>
          <w:szCs w:val="20"/>
        </w:rPr>
        <w:t>/202</w:t>
      </w:r>
      <w:r w:rsidR="007B2FB7">
        <w:rPr>
          <w:rFonts w:ascii="Corbel" w:hAnsi="Corbel"/>
          <w:sz w:val="20"/>
          <w:szCs w:val="20"/>
        </w:rPr>
        <w:t>3</w:t>
      </w:r>
    </w:p>
    <w:p w14:paraId="0749206E" w14:textId="25867913" w:rsidR="0085747A" w:rsidRPr="009C54AE" w:rsidRDefault="0085747A" w:rsidP="0058125A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3B153976" w:rsidR="0085747A" w:rsidRPr="009C54AE" w:rsidRDefault="005812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125A">
              <w:rPr>
                <w:rFonts w:ascii="Corbel" w:hAnsi="Corbel"/>
                <w:b w:val="0"/>
                <w:sz w:val="24"/>
                <w:szCs w:val="24"/>
              </w:rPr>
              <w:t>Zarządzanie finansami przedsiębiorstwa i instytucji finansowej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0F476CF7" w:rsidR="0085747A" w:rsidRPr="009C54AE" w:rsidRDefault="00B804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0465">
              <w:rPr>
                <w:rFonts w:ascii="Corbel" w:hAnsi="Corbel"/>
                <w:b w:val="0"/>
                <w:sz w:val="24"/>
                <w:szCs w:val="24"/>
              </w:rPr>
              <w:t>FiR/I/FiB/C-1.5a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24F67828" w:rsidR="0085747A" w:rsidRPr="009C54AE" w:rsidRDefault="00D27B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7B12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1921ED61" w:rsidR="0085747A" w:rsidRPr="009C54AE" w:rsidRDefault="00C41B9B" w:rsidP="00D27B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D27B12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57244C32" w:rsidR="0085747A" w:rsidRPr="009C54AE" w:rsidRDefault="00B804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189202DA" w:rsidR="0085747A" w:rsidRPr="009C54AE" w:rsidRDefault="008E50F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B80465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4260D3A3" w:rsidR="0085747A" w:rsidRPr="009C54AE" w:rsidRDefault="00B804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/ 4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0F9120CB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063A7390" w:rsidR="0085747A" w:rsidRPr="009C54AE" w:rsidRDefault="007D24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7D24B2">
              <w:rPr>
                <w:rFonts w:ascii="Corbel" w:hAnsi="Corbel"/>
                <w:b w:val="0"/>
                <w:sz w:val="24"/>
                <w:szCs w:val="24"/>
              </w:rPr>
              <w:t>r Renata Nesterowicz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1E3CE519" w:rsidR="0085747A" w:rsidRPr="009C54AE" w:rsidRDefault="007D24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7D24B2">
              <w:rPr>
                <w:rFonts w:ascii="Corbel" w:hAnsi="Corbel"/>
                <w:b w:val="0"/>
                <w:sz w:val="24"/>
                <w:szCs w:val="24"/>
              </w:rPr>
              <w:t>r Renata Nesterowicz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E660B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E660B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64E8A6D3" w:rsidR="00015B8F" w:rsidRPr="009C54AE" w:rsidRDefault="003441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6FBB7CC5" w:rsidR="00015B8F" w:rsidRPr="009C54AE" w:rsidRDefault="00A1386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38D82201" w:rsidR="00015B8F" w:rsidRPr="009C54AE" w:rsidRDefault="00A1386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320D3608" w:rsidR="00015B8F" w:rsidRPr="009C54AE" w:rsidRDefault="003441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39E98F5" w14:textId="77777777" w:rsidR="003164D4" w:rsidRPr="00617C46" w:rsidRDefault="003164D4" w:rsidP="003164D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265ED296" w14:textId="77777777" w:rsidR="003164D4" w:rsidRPr="009A27B8" w:rsidRDefault="003164D4" w:rsidP="003164D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E06286" w14:textId="01745C21" w:rsidR="00E960BB" w:rsidRDefault="003164D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E660B3">
        <w:rPr>
          <w:rFonts w:ascii="Corbel" w:hAnsi="Corbel"/>
          <w:b w:val="0"/>
          <w:szCs w:val="24"/>
        </w:rPr>
        <w:t>egzamin</w:t>
      </w:r>
    </w:p>
    <w:p w14:paraId="4768E469" w14:textId="77777777" w:rsidR="00E660B3" w:rsidRDefault="00E660B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77630AA2" w:rsidR="00E660B3" w:rsidRPr="009C54AE" w:rsidRDefault="00E660B3" w:rsidP="00D27B1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 ekonomii oraz zasad rachunkowości przedsiębiorstw.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E660B3" w:rsidRPr="00E660B3" w14:paraId="1D38D5E6" w14:textId="77777777" w:rsidTr="00E660B3">
        <w:tc>
          <w:tcPr>
            <w:tcW w:w="845" w:type="dxa"/>
          </w:tcPr>
          <w:p w14:paraId="4B62A855" w14:textId="14ABD910" w:rsidR="00E660B3" w:rsidRPr="00E660B3" w:rsidRDefault="00E660B3" w:rsidP="00E660B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660B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22E09820" w14:textId="7A074D3B" w:rsidR="00E660B3" w:rsidRPr="00E660B3" w:rsidRDefault="00E660B3" w:rsidP="00E660B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660B3">
              <w:rPr>
                <w:rFonts w:ascii="Corbel" w:hAnsi="Corbel"/>
                <w:b w:val="0"/>
                <w:sz w:val="24"/>
                <w:szCs w:val="24"/>
              </w:rPr>
              <w:t>Wyposażenie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studentów w wiedzę w zakresie istoty </w:t>
            </w:r>
            <w:r w:rsidRPr="00E660B3">
              <w:rPr>
                <w:rFonts w:ascii="Corbel" w:hAnsi="Corbel"/>
                <w:b w:val="0"/>
                <w:sz w:val="24"/>
                <w:szCs w:val="24"/>
              </w:rPr>
              <w:t>zarządzania finansami przedsiębiorstwa i instytucji finansowych, za</w:t>
            </w:r>
            <w:r>
              <w:rPr>
                <w:rFonts w:ascii="Corbel" w:hAnsi="Corbel"/>
                <w:b w:val="0"/>
                <w:sz w:val="24"/>
                <w:szCs w:val="24"/>
              </w:rPr>
              <w:t>sad finansowania i inwestowania, pozyskiwania kapitału</w:t>
            </w:r>
            <w:r w:rsidRPr="00E660B3">
              <w:rPr>
                <w:rFonts w:ascii="Corbel" w:hAnsi="Corbel"/>
                <w:b w:val="0"/>
                <w:sz w:val="24"/>
                <w:szCs w:val="24"/>
              </w:rPr>
              <w:t>, kosztów kapitałów, inwestowania kapitału w inwestycje rzeczowe i pieniężne, metod oceny projektów inwestycyjnych, zarządzania krótkoterminowymi finansami firmy, za</w:t>
            </w:r>
            <w:r>
              <w:rPr>
                <w:rFonts w:ascii="Corbel" w:hAnsi="Corbel"/>
                <w:b w:val="0"/>
                <w:sz w:val="24"/>
                <w:szCs w:val="24"/>
              </w:rPr>
              <w:t>rządzania majątkiem obrotowym i </w:t>
            </w:r>
            <w:r w:rsidRPr="00E660B3">
              <w:rPr>
                <w:rFonts w:ascii="Corbel" w:hAnsi="Corbel"/>
                <w:b w:val="0"/>
                <w:sz w:val="24"/>
                <w:szCs w:val="24"/>
              </w:rPr>
              <w:t>zobowiązaniami bieżącymi, analizy fundamentalnej działalności firmy oraz strategii podatkowych przedsiębiorstw.</w:t>
            </w:r>
          </w:p>
        </w:tc>
      </w:tr>
      <w:tr w:rsidR="00E660B3" w:rsidRPr="00E660B3" w14:paraId="2547E272" w14:textId="77777777" w:rsidTr="00E660B3">
        <w:tc>
          <w:tcPr>
            <w:tcW w:w="845" w:type="dxa"/>
          </w:tcPr>
          <w:p w14:paraId="28729CF7" w14:textId="1DCA8498" w:rsidR="00E660B3" w:rsidRPr="00E660B3" w:rsidRDefault="00E660B3" w:rsidP="00E660B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660B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4FFC835A" w14:textId="032D5CDA" w:rsidR="00E660B3" w:rsidRPr="00E660B3" w:rsidRDefault="00E660B3" w:rsidP="00E660B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660B3">
              <w:rPr>
                <w:rFonts w:ascii="Corbel" w:hAnsi="Corbel"/>
                <w:b w:val="0"/>
                <w:sz w:val="24"/>
                <w:szCs w:val="24"/>
              </w:rPr>
              <w:t xml:space="preserve">Nabycie umiejętności analiz i kalkulacji na podstawie </w:t>
            </w:r>
            <w:r w:rsidR="00D27B1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E660B3">
              <w:rPr>
                <w:rFonts w:ascii="Corbel" w:hAnsi="Corbel"/>
                <w:b w:val="0"/>
                <w:sz w:val="24"/>
                <w:szCs w:val="24"/>
              </w:rPr>
              <w:t>danych przedsiębiorstw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Pr="00E660B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Ustalanie </w:t>
            </w:r>
            <w:r w:rsidRPr="00E660B3">
              <w:rPr>
                <w:rFonts w:ascii="Corbel" w:hAnsi="Corbel"/>
                <w:b w:val="0"/>
                <w:sz w:val="24"/>
                <w:szCs w:val="24"/>
              </w:rPr>
              <w:t>różnych wariantów rozwiązań mających wpływ na sytua</w:t>
            </w:r>
            <w:r>
              <w:rPr>
                <w:rFonts w:ascii="Corbel" w:hAnsi="Corbel"/>
                <w:b w:val="0"/>
                <w:sz w:val="24"/>
                <w:szCs w:val="24"/>
              </w:rPr>
              <w:t>cję finansową przedsiębiorstwa i instytucji finansowej.</w:t>
            </w:r>
          </w:p>
        </w:tc>
      </w:tr>
      <w:tr w:rsidR="00E660B3" w:rsidRPr="00E660B3" w14:paraId="0DF48945" w14:textId="77777777" w:rsidTr="00E660B3">
        <w:tc>
          <w:tcPr>
            <w:tcW w:w="845" w:type="dxa"/>
          </w:tcPr>
          <w:p w14:paraId="51C70595" w14:textId="6E612FCC" w:rsidR="00E660B3" w:rsidRPr="00E660B3" w:rsidRDefault="00E660B3" w:rsidP="00E660B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660B3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5B2DFA9F" w14:textId="6F77DD93" w:rsidR="00E660B3" w:rsidRPr="00E660B3" w:rsidRDefault="00E660B3" w:rsidP="00E660B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660B3">
              <w:rPr>
                <w:rFonts w:ascii="Corbel" w:hAnsi="Corbel"/>
                <w:b w:val="0"/>
                <w:sz w:val="24"/>
                <w:szCs w:val="24"/>
              </w:rPr>
              <w:t xml:space="preserve">Wypracowanie  umiejętności oceny </w:t>
            </w:r>
            <w:r>
              <w:rPr>
                <w:rFonts w:ascii="Corbel" w:hAnsi="Corbel"/>
                <w:b w:val="0"/>
                <w:sz w:val="24"/>
                <w:szCs w:val="24"/>
              </w:rPr>
              <w:t>i  interpretacji danych mikro i </w:t>
            </w:r>
            <w:r w:rsidRPr="00E660B3">
              <w:rPr>
                <w:rFonts w:ascii="Corbel" w:hAnsi="Corbel"/>
                <w:b w:val="0"/>
                <w:sz w:val="24"/>
                <w:szCs w:val="24"/>
              </w:rPr>
              <w:t>makroekonomicznych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E660B3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660B3" w:rsidRPr="00EE4C3F" w14:paraId="184D3819" w14:textId="77777777" w:rsidTr="00E660B3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4D96E" w14:textId="77777777" w:rsidR="00E660B3" w:rsidRPr="00E660B3" w:rsidRDefault="00E660B3" w:rsidP="00E660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EK _ 01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64DB7" w14:textId="54D25527" w:rsidR="00E660B3" w:rsidRPr="00E660B3" w:rsidRDefault="00E660B3" w:rsidP="00E660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Wymienia i definiuje podstawowe kategorie finansów  (finansowanie zewnętrzne, wewnętrzne, kapitały własne, obce, przychody, koszty, wynik finansowy itp.)</w:t>
            </w:r>
            <w:r w:rsidR="00A1015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04FE1" w14:textId="643681E3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8D541E2" w14:textId="3C14E58A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K_W13</w:t>
            </w:r>
          </w:p>
        </w:tc>
      </w:tr>
      <w:tr w:rsidR="00E660B3" w:rsidRPr="00EE4C3F" w14:paraId="73642850" w14:textId="77777777" w:rsidTr="00E660B3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DC503" w14:textId="77777777" w:rsidR="00E660B3" w:rsidRPr="00E660B3" w:rsidRDefault="00E660B3" w:rsidP="00E660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EK _02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BEB31" w14:textId="241991BC" w:rsidR="00E660B3" w:rsidRPr="00E660B3" w:rsidRDefault="00E660B3" w:rsidP="00E660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Wyjaśnia i charakteryzuje wzajemne powiązania pomiędzy poszczególnymi ogniwami systemu finansowego</w:t>
            </w:r>
            <w:r w:rsidR="00A1015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A8E3F" w14:textId="7BA4AFE5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4B5FB963" w14:textId="6D7E720B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3257F524" w14:textId="77777777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660B3" w:rsidRPr="00EE4C3F" w14:paraId="71BB9CE8" w14:textId="77777777" w:rsidTr="00E660B3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B74C7" w14:textId="77777777" w:rsidR="00E660B3" w:rsidRPr="00E660B3" w:rsidRDefault="00E660B3" w:rsidP="00E660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EK _03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BEFE8" w14:textId="03F8A79A" w:rsidR="00E660B3" w:rsidRPr="00E660B3" w:rsidRDefault="00E660B3" w:rsidP="00C951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Rozróżnia zjawiska i</w:t>
            </w:r>
            <w:r w:rsidR="00A10157">
              <w:rPr>
                <w:rFonts w:ascii="Corbel" w:hAnsi="Corbel"/>
                <w:b w:val="0"/>
                <w:smallCaps w:val="0"/>
                <w:szCs w:val="24"/>
              </w:rPr>
              <w:t xml:space="preserve"> procesy finansowe zachodzące w </w:t>
            </w:r>
            <w:r w:rsidRPr="00E660B3">
              <w:rPr>
                <w:rFonts w:ascii="Corbel" w:hAnsi="Corbel"/>
                <w:b w:val="0"/>
                <w:smallCaps w:val="0"/>
                <w:szCs w:val="24"/>
              </w:rPr>
              <w:t>przedsiębiorstwie i inwestycji finansowej wpływające na efektywność gospodarczą i finansową</w:t>
            </w:r>
            <w:r w:rsidR="00A1015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F4331" w14:textId="77777777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6C217335" w14:textId="1F4C4763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  <w:p w14:paraId="5A4DB23C" w14:textId="682616BE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E660B3" w:rsidRPr="00EE4C3F" w14:paraId="6926DE86" w14:textId="77777777" w:rsidTr="00E660B3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FCB09" w14:textId="20B16BDE" w:rsidR="00E660B3" w:rsidRPr="00E660B3" w:rsidRDefault="00C95191" w:rsidP="00E660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E660B3" w:rsidRPr="00E660B3"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CCF32" w14:textId="75426B4D" w:rsidR="00E660B3" w:rsidRPr="00E660B3" w:rsidRDefault="00E660B3" w:rsidP="00C951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 xml:space="preserve">Klasyfikuje i </w:t>
            </w:r>
            <w:r w:rsidR="00A10157">
              <w:rPr>
                <w:rFonts w:ascii="Corbel" w:hAnsi="Corbel"/>
                <w:b w:val="0"/>
                <w:smallCaps w:val="0"/>
                <w:szCs w:val="24"/>
              </w:rPr>
              <w:t>analizuje przepływy pieniężne w </w:t>
            </w:r>
            <w:r w:rsidRPr="00E660B3">
              <w:rPr>
                <w:rFonts w:ascii="Corbel" w:hAnsi="Corbel"/>
                <w:b w:val="0"/>
                <w:smallCaps w:val="0"/>
                <w:szCs w:val="24"/>
              </w:rPr>
              <w:t>poszczególnych ogniwach systemu finansowego. Ocenia źródła finansowania działalności przedsiębiorstwa i inwestycji finansowej</w:t>
            </w:r>
            <w:r w:rsidR="00A1015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56A1C" w14:textId="77777777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 U01</w:t>
            </w:r>
          </w:p>
          <w:p w14:paraId="34148FCF" w14:textId="77777777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 U02</w:t>
            </w:r>
          </w:p>
          <w:p w14:paraId="40A7319B" w14:textId="63184BA4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 U06</w:t>
            </w:r>
          </w:p>
        </w:tc>
      </w:tr>
      <w:tr w:rsidR="00E660B3" w:rsidRPr="00C95191" w14:paraId="573F6C70" w14:textId="77777777" w:rsidTr="00E660B3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3A502" w14:textId="77777777" w:rsidR="00E660B3" w:rsidRPr="00E660B3" w:rsidRDefault="00E660B3" w:rsidP="00E660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EK _ 05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DE789" w14:textId="0EA8AF15" w:rsidR="00E660B3" w:rsidRPr="00E660B3" w:rsidRDefault="00E660B3" w:rsidP="00C951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Opracowuje i kalkuluje na podstawie danych przedsiębiorstw różne warianty rozwiązań mają</w:t>
            </w:r>
            <w:r w:rsidR="00A10157">
              <w:rPr>
                <w:rFonts w:ascii="Corbel" w:hAnsi="Corbel"/>
                <w:b w:val="0"/>
                <w:smallCaps w:val="0"/>
                <w:szCs w:val="24"/>
              </w:rPr>
              <w:t>cych wpływ na sytuację finansową</w:t>
            </w:r>
            <w:r w:rsidRPr="00E660B3">
              <w:rPr>
                <w:rFonts w:ascii="Corbel" w:hAnsi="Corbel"/>
                <w:b w:val="0"/>
                <w:smallCaps w:val="0"/>
                <w:szCs w:val="24"/>
              </w:rPr>
              <w:t xml:space="preserve"> przedsiębiorstw</w:t>
            </w:r>
            <w:r w:rsidR="00A1015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85A3F" w14:textId="77777777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 U03</w:t>
            </w:r>
          </w:p>
          <w:p w14:paraId="7D6AF6CE" w14:textId="77777777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 U06</w:t>
            </w:r>
          </w:p>
          <w:p w14:paraId="0B8B2776" w14:textId="77777777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 U08</w:t>
            </w:r>
          </w:p>
          <w:p w14:paraId="5F799B15" w14:textId="639EC4C3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 U09</w:t>
            </w:r>
          </w:p>
        </w:tc>
      </w:tr>
      <w:tr w:rsidR="00E660B3" w:rsidRPr="00EE4C3F" w14:paraId="4CF033E6" w14:textId="77777777" w:rsidTr="00E660B3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1CA6F" w14:textId="77777777" w:rsidR="00E660B3" w:rsidRPr="00E660B3" w:rsidRDefault="00E660B3" w:rsidP="00E660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EK_ 06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FE2F6" w14:textId="33F0B7EF" w:rsidR="00E660B3" w:rsidRPr="00E660B3" w:rsidRDefault="00E660B3" w:rsidP="00C951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 xml:space="preserve">Przewiduje konsekwencje zmian w otoczeniu makroekonomicznym i </w:t>
            </w:r>
            <w:r w:rsidR="00A10157">
              <w:rPr>
                <w:rFonts w:ascii="Corbel" w:hAnsi="Corbel"/>
                <w:b w:val="0"/>
                <w:smallCaps w:val="0"/>
                <w:szCs w:val="24"/>
              </w:rPr>
              <w:t xml:space="preserve">społecznym (np. </w:t>
            </w:r>
            <w:r w:rsidRPr="00E660B3">
              <w:rPr>
                <w:rFonts w:ascii="Corbel" w:hAnsi="Corbel"/>
                <w:b w:val="0"/>
                <w:smallCaps w:val="0"/>
                <w:szCs w:val="24"/>
              </w:rPr>
              <w:t>stopy procentowe) dla finansów przedsiębiorstw</w:t>
            </w:r>
            <w:r w:rsidR="00A10157">
              <w:rPr>
                <w:rFonts w:ascii="Corbel" w:hAnsi="Corbel"/>
                <w:b w:val="0"/>
                <w:smallCaps w:val="0"/>
                <w:szCs w:val="24"/>
              </w:rPr>
              <w:t>a i instytucji finansowej.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2BAA8" w14:textId="77777777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 U01</w:t>
            </w:r>
          </w:p>
          <w:p w14:paraId="6F5F76DA" w14:textId="77777777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 U02</w:t>
            </w:r>
          </w:p>
          <w:p w14:paraId="34416C9B" w14:textId="77777777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 U08</w:t>
            </w:r>
          </w:p>
        </w:tc>
      </w:tr>
      <w:tr w:rsidR="00E660B3" w:rsidRPr="00EE4C3F" w14:paraId="1A98C1BB" w14:textId="77777777" w:rsidTr="00E660B3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3E43C" w14:textId="77777777" w:rsidR="00E660B3" w:rsidRPr="00E660B3" w:rsidRDefault="00E660B3" w:rsidP="00E660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EK _ 07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797EE" w14:textId="77777777" w:rsidR="00E660B3" w:rsidRPr="00E660B3" w:rsidRDefault="00E660B3" w:rsidP="00C951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 xml:space="preserve">Zachowuje krytycyzm i niezależność myślenia w ocenie analizowanych problemów. </w:t>
            </w:r>
          </w:p>
          <w:p w14:paraId="116C5FE7" w14:textId="77777777" w:rsidR="00E660B3" w:rsidRPr="00E660B3" w:rsidRDefault="00E660B3" w:rsidP="00C951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Chętnie podejmuje się wykonywania postawionego zadania.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7DD9D" w14:textId="77777777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 K02</w:t>
            </w:r>
          </w:p>
          <w:p w14:paraId="13ED8876" w14:textId="77777777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 K05</w:t>
            </w:r>
          </w:p>
        </w:tc>
      </w:tr>
      <w:tr w:rsidR="00E660B3" w:rsidRPr="00EE4C3F" w14:paraId="4820EF35" w14:textId="77777777" w:rsidTr="00E660B3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CD283" w14:textId="77777777" w:rsidR="00E660B3" w:rsidRPr="00E660B3" w:rsidRDefault="00E660B3" w:rsidP="00E660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EK_ 08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DE827" w14:textId="64BD850E" w:rsidR="00E660B3" w:rsidRPr="00E660B3" w:rsidRDefault="00E660B3" w:rsidP="00C951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Akceptuje różne perspektywy poznawcze zjawisk finansowych i gospodarczych oraz formułuje własne sądy.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FE8DA" w14:textId="77777777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 K03</w:t>
            </w:r>
          </w:p>
          <w:p w14:paraId="67D4AE03" w14:textId="77777777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 K04</w:t>
            </w:r>
          </w:p>
          <w:p w14:paraId="6524997B" w14:textId="1C77C1F9" w:rsidR="00E660B3" w:rsidRPr="00190A8A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190A8A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90A8A" w:rsidRPr="00190A8A" w14:paraId="5532AAAA" w14:textId="77777777" w:rsidTr="00190A8A">
        <w:tc>
          <w:tcPr>
            <w:tcW w:w="9520" w:type="dxa"/>
          </w:tcPr>
          <w:p w14:paraId="760C695A" w14:textId="41D0C9A0" w:rsidR="00190A8A" w:rsidRPr="00190A8A" w:rsidRDefault="00190A8A" w:rsidP="00190A8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90A8A">
              <w:rPr>
                <w:rFonts w:ascii="Corbel" w:hAnsi="Corbel"/>
                <w:sz w:val="24"/>
                <w:szCs w:val="24"/>
              </w:rPr>
              <w:t>Przedmiot i zadania zarządzania finansami przedsiębiorstwa i instytucji finansowej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90A8A" w:rsidRPr="00190A8A" w14:paraId="0C6F06BA" w14:textId="77777777" w:rsidTr="00190A8A">
        <w:tc>
          <w:tcPr>
            <w:tcW w:w="9520" w:type="dxa"/>
          </w:tcPr>
          <w:p w14:paraId="2EC66720" w14:textId="03666E27" w:rsidR="00190A8A" w:rsidRPr="00190A8A" w:rsidRDefault="00190A8A" w:rsidP="00190A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0A8A">
              <w:rPr>
                <w:rFonts w:ascii="Corbel" w:hAnsi="Corbel"/>
                <w:sz w:val="24"/>
                <w:szCs w:val="24"/>
              </w:rPr>
              <w:t>Zas</w:t>
            </w:r>
            <w:r>
              <w:rPr>
                <w:rFonts w:ascii="Corbel" w:hAnsi="Corbel"/>
                <w:sz w:val="24"/>
                <w:szCs w:val="24"/>
              </w:rPr>
              <w:t>ady finansowania i inwestowania,</w:t>
            </w:r>
            <w:r w:rsidRPr="00190A8A">
              <w:rPr>
                <w:rFonts w:ascii="Corbel" w:hAnsi="Corbel"/>
                <w:sz w:val="24"/>
                <w:szCs w:val="24"/>
              </w:rPr>
              <w:t xml:space="preserve"> kształtowanie strukt</w:t>
            </w:r>
            <w:r>
              <w:rPr>
                <w:rFonts w:ascii="Corbel" w:hAnsi="Corbel"/>
                <w:sz w:val="24"/>
                <w:szCs w:val="24"/>
              </w:rPr>
              <w:t>ury kapitałów przedsiębiorstw i </w:t>
            </w:r>
            <w:r w:rsidRPr="00190A8A">
              <w:rPr>
                <w:rFonts w:ascii="Corbel" w:hAnsi="Corbel"/>
                <w:sz w:val="24"/>
                <w:szCs w:val="24"/>
              </w:rPr>
              <w:t>instytucji finansowych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90A8A" w:rsidRPr="00190A8A" w14:paraId="4BBBF8CC" w14:textId="77777777" w:rsidTr="00190A8A">
        <w:tc>
          <w:tcPr>
            <w:tcW w:w="9520" w:type="dxa"/>
          </w:tcPr>
          <w:p w14:paraId="7255416D" w14:textId="0B9C7F40" w:rsidR="00190A8A" w:rsidRPr="00190A8A" w:rsidRDefault="00190A8A" w:rsidP="00190A8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90A8A">
              <w:rPr>
                <w:rFonts w:ascii="Corbel" w:hAnsi="Corbel"/>
                <w:sz w:val="24"/>
                <w:szCs w:val="24"/>
              </w:rPr>
              <w:t>Inwestycje pieniężne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90A8A" w:rsidRPr="00190A8A" w14:paraId="3B171AA7" w14:textId="77777777" w:rsidTr="00190A8A">
        <w:tc>
          <w:tcPr>
            <w:tcW w:w="9520" w:type="dxa"/>
          </w:tcPr>
          <w:p w14:paraId="30A167C7" w14:textId="0DCA6CC1" w:rsidR="00190A8A" w:rsidRPr="00190A8A" w:rsidRDefault="00190A8A" w:rsidP="00190A8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90A8A">
              <w:rPr>
                <w:rFonts w:ascii="Corbel" w:hAnsi="Corbel"/>
                <w:sz w:val="24"/>
                <w:szCs w:val="24"/>
              </w:rPr>
              <w:t>Inwestycje rzeczowe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90A8A" w:rsidRPr="00190A8A" w14:paraId="4FA40A7A" w14:textId="77777777" w:rsidTr="00190A8A">
        <w:tc>
          <w:tcPr>
            <w:tcW w:w="9520" w:type="dxa"/>
          </w:tcPr>
          <w:p w14:paraId="5DDF03DC" w14:textId="503B82DE" w:rsidR="00190A8A" w:rsidRPr="00190A8A" w:rsidRDefault="00190A8A" w:rsidP="00190A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0A8A">
              <w:rPr>
                <w:rFonts w:ascii="Corbel" w:hAnsi="Corbel"/>
                <w:sz w:val="24"/>
                <w:szCs w:val="24"/>
              </w:rPr>
              <w:t>Zarządzanie aktywami obrotowymi i krótkoterminowymi zob</w:t>
            </w:r>
            <w:r>
              <w:rPr>
                <w:rFonts w:ascii="Corbel" w:hAnsi="Corbel"/>
                <w:sz w:val="24"/>
                <w:szCs w:val="24"/>
              </w:rPr>
              <w:t>owiązaniami przedsiębiorstwa  i </w:t>
            </w:r>
            <w:r w:rsidRPr="00190A8A">
              <w:rPr>
                <w:rFonts w:ascii="Corbel" w:hAnsi="Corbel"/>
                <w:sz w:val="24"/>
                <w:szCs w:val="24"/>
              </w:rPr>
              <w:t>instytucji finans</w:t>
            </w:r>
            <w:r>
              <w:rPr>
                <w:rFonts w:ascii="Corbel" w:hAnsi="Corbel"/>
                <w:sz w:val="24"/>
                <w:szCs w:val="24"/>
              </w:rPr>
              <w:t>owej.</w:t>
            </w:r>
          </w:p>
        </w:tc>
      </w:tr>
      <w:tr w:rsidR="00190A8A" w:rsidRPr="00190A8A" w14:paraId="0F7FDD8A" w14:textId="77777777" w:rsidTr="00190A8A">
        <w:tc>
          <w:tcPr>
            <w:tcW w:w="9520" w:type="dxa"/>
          </w:tcPr>
          <w:p w14:paraId="2EE7D916" w14:textId="009A5A43" w:rsidR="00190A8A" w:rsidRPr="00190A8A" w:rsidRDefault="00190A8A" w:rsidP="00190A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0A8A">
              <w:rPr>
                <w:rFonts w:ascii="Corbel" w:hAnsi="Corbel"/>
                <w:sz w:val="24"/>
                <w:szCs w:val="24"/>
              </w:rPr>
              <w:t>Wpływ polityki fiskalnej i monetarnej na sytuację finansową przedsięb</w:t>
            </w:r>
            <w:r>
              <w:rPr>
                <w:rFonts w:ascii="Corbel" w:hAnsi="Corbel"/>
                <w:sz w:val="24"/>
                <w:szCs w:val="24"/>
              </w:rPr>
              <w:t>iorstwa i instytucji finansowej.</w:t>
            </w:r>
          </w:p>
        </w:tc>
      </w:tr>
      <w:tr w:rsidR="00190A8A" w:rsidRPr="00190A8A" w14:paraId="7CEC7396" w14:textId="77777777" w:rsidTr="00190A8A">
        <w:tc>
          <w:tcPr>
            <w:tcW w:w="9520" w:type="dxa"/>
          </w:tcPr>
          <w:p w14:paraId="06476B4F" w14:textId="1E8CC324" w:rsidR="00190A8A" w:rsidRPr="00190A8A" w:rsidRDefault="00190A8A" w:rsidP="00190A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0A8A">
              <w:rPr>
                <w:rFonts w:ascii="Corbel" w:hAnsi="Corbel"/>
                <w:sz w:val="24"/>
                <w:szCs w:val="24"/>
              </w:rPr>
              <w:t>Zarząd</w:t>
            </w:r>
            <w:r>
              <w:rPr>
                <w:rFonts w:ascii="Corbel" w:hAnsi="Corbel"/>
                <w:sz w:val="24"/>
                <w:szCs w:val="24"/>
              </w:rPr>
              <w:t>zanie instrumentami pochodnymi,</w:t>
            </w:r>
            <w:r w:rsidRPr="00190A8A">
              <w:rPr>
                <w:rFonts w:ascii="Corbel" w:hAnsi="Corbel"/>
                <w:sz w:val="24"/>
                <w:szCs w:val="24"/>
              </w:rPr>
              <w:t xml:space="preserve"> rodzaje i miejsce instrumentów pochodnych, zasady konstrukcji strategii zabezpieczających oraz inwestycyjnych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90A8A" w:rsidRPr="00190A8A" w14:paraId="4AE4DDAB" w14:textId="77777777" w:rsidTr="00190A8A">
        <w:tc>
          <w:tcPr>
            <w:tcW w:w="9520" w:type="dxa"/>
          </w:tcPr>
          <w:p w14:paraId="13CA1719" w14:textId="31E86EF6" w:rsidR="00190A8A" w:rsidRPr="00190A8A" w:rsidRDefault="00190A8A" w:rsidP="00190A8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90A8A">
              <w:rPr>
                <w:rFonts w:ascii="Corbel" w:hAnsi="Corbel"/>
                <w:sz w:val="24"/>
                <w:szCs w:val="24"/>
              </w:rPr>
              <w:t>Planowanie finansowe w przedsiębiors</w:t>
            </w:r>
            <w:r>
              <w:rPr>
                <w:rFonts w:ascii="Corbel" w:hAnsi="Corbel"/>
                <w:sz w:val="24"/>
                <w:szCs w:val="24"/>
              </w:rPr>
              <w:t>twie i instytucji finansowej.</w:t>
            </w:r>
          </w:p>
        </w:tc>
      </w:tr>
      <w:tr w:rsidR="00190A8A" w:rsidRPr="00190A8A" w14:paraId="551073A5" w14:textId="77777777" w:rsidTr="00190A8A">
        <w:tc>
          <w:tcPr>
            <w:tcW w:w="9520" w:type="dxa"/>
          </w:tcPr>
          <w:p w14:paraId="4918BCD1" w14:textId="365C0EF0" w:rsidR="00190A8A" w:rsidRPr="00190A8A" w:rsidRDefault="00190A8A" w:rsidP="00190A8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90A8A">
              <w:rPr>
                <w:rFonts w:ascii="Corbel" w:hAnsi="Corbel"/>
                <w:sz w:val="24"/>
                <w:szCs w:val="24"/>
              </w:rPr>
              <w:t>Wybrane metody projektów inwestycyjnych przedsiębiorstw</w:t>
            </w:r>
            <w:r>
              <w:rPr>
                <w:rFonts w:ascii="Corbel" w:hAnsi="Corbel"/>
                <w:sz w:val="24"/>
                <w:szCs w:val="24"/>
              </w:rPr>
              <w:t>a.</w:t>
            </w:r>
          </w:p>
        </w:tc>
      </w:tr>
      <w:tr w:rsidR="00190A8A" w:rsidRPr="00190A8A" w14:paraId="0712861E" w14:textId="77777777" w:rsidTr="00190A8A">
        <w:tc>
          <w:tcPr>
            <w:tcW w:w="9520" w:type="dxa"/>
          </w:tcPr>
          <w:p w14:paraId="5A5B993C" w14:textId="04B5DE90" w:rsidR="00190A8A" w:rsidRPr="00190A8A" w:rsidRDefault="00190A8A" w:rsidP="00190A8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90A8A">
              <w:rPr>
                <w:rFonts w:ascii="Corbel" w:hAnsi="Corbel"/>
                <w:sz w:val="24"/>
                <w:szCs w:val="24"/>
              </w:rPr>
              <w:t>Analiza  fundamentalna działalności przedsiębiorstwa (sektorowa i wskaźnikowa)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DE2098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E2098" w:rsidRPr="00DE2098" w14:paraId="1C230FF5" w14:textId="77777777" w:rsidTr="00DE2098">
        <w:tc>
          <w:tcPr>
            <w:tcW w:w="9520" w:type="dxa"/>
          </w:tcPr>
          <w:p w14:paraId="59B5524C" w14:textId="5DB376E7" w:rsidR="00DE2098" w:rsidRPr="00DE2098" w:rsidRDefault="00DE2098" w:rsidP="00DE20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Otoczenie i obszary zarządzania</w:t>
            </w:r>
            <w:r w:rsidRPr="00DE2098">
              <w:rPr>
                <w:rFonts w:ascii="Corbel" w:hAnsi="Corbel"/>
                <w:sz w:val="24"/>
                <w:szCs w:val="24"/>
              </w:rPr>
              <w:t xml:space="preserve"> przedsiębiorstw i instytucji finansowych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E2098" w:rsidRPr="00DE2098" w14:paraId="7BDBAFB0" w14:textId="77777777" w:rsidTr="00DE2098">
        <w:tc>
          <w:tcPr>
            <w:tcW w:w="9520" w:type="dxa"/>
          </w:tcPr>
          <w:p w14:paraId="0827D9D0" w14:textId="1DFB917E" w:rsidR="00DE2098" w:rsidRPr="00DE2098" w:rsidRDefault="00DE2098" w:rsidP="00DE20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2098">
              <w:rPr>
                <w:rFonts w:ascii="Corbel" w:hAnsi="Corbel"/>
                <w:sz w:val="24"/>
                <w:szCs w:val="24"/>
              </w:rPr>
              <w:t>Obliczanie stóp procentowych i odsetek prostych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E2098" w:rsidRPr="00DE2098" w14:paraId="52C24D11" w14:textId="77777777" w:rsidTr="00DE2098">
        <w:tc>
          <w:tcPr>
            <w:tcW w:w="9520" w:type="dxa"/>
          </w:tcPr>
          <w:p w14:paraId="35EFFCCE" w14:textId="57094745" w:rsidR="00DE2098" w:rsidRPr="00DE2098" w:rsidRDefault="00DE2098" w:rsidP="00DE20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2098">
              <w:rPr>
                <w:rFonts w:ascii="Corbel" w:hAnsi="Corbel"/>
                <w:sz w:val="24"/>
                <w:szCs w:val="24"/>
              </w:rPr>
              <w:t>Kalkulacja i przeliczanie stóp procentowych lokat i kredytów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E2098" w:rsidRPr="00DE2098" w14:paraId="586FA0C2" w14:textId="77777777" w:rsidTr="00DE2098">
        <w:tc>
          <w:tcPr>
            <w:tcW w:w="9520" w:type="dxa"/>
          </w:tcPr>
          <w:p w14:paraId="29B679E9" w14:textId="19FFFA42" w:rsidR="00DE2098" w:rsidRPr="00DE2098" w:rsidRDefault="00DE2098" w:rsidP="00DE20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2098">
              <w:rPr>
                <w:rFonts w:ascii="Corbel" w:hAnsi="Corbel"/>
                <w:sz w:val="24"/>
                <w:szCs w:val="24"/>
              </w:rPr>
              <w:t>Obliczanie sum skapitalizowanych lokat i kredytów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E2098" w:rsidRPr="00DE2098" w14:paraId="6A3D3B50" w14:textId="77777777" w:rsidTr="00DE2098">
        <w:tc>
          <w:tcPr>
            <w:tcW w:w="9520" w:type="dxa"/>
          </w:tcPr>
          <w:p w14:paraId="4D770665" w14:textId="0C3087CD" w:rsidR="00DE2098" w:rsidRPr="00DE2098" w:rsidRDefault="00DE2098" w:rsidP="00DE20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2098">
              <w:rPr>
                <w:rFonts w:ascii="Corbel" w:hAnsi="Corbel"/>
                <w:sz w:val="24"/>
                <w:szCs w:val="24"/>
              </w:rPr>
              <w:t>Obliczanie przyszłej wartości pieniądza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E2098" w:rsidRPr="00DE2098" w14:paraId="4956012A" w14:textId="77777777" w:rsidTr="00DE2098">
        <w:tc>
          <w:tcPr>
            <w:tcW w:w="9520" w:type="dxa"/>
          </w:tcPr>
          <w:p w14:paraId="4A19581C" w14:textId="5E3E9E81" w:rsidR="00DE2098" w:rsidRPr="00DE2098" w:rsidRDefault="00DE2098" w:rsidP="00DE20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2098">
              <w:rPr>
                <w:rFonts w:ascii="Corbel" w:hAnsi="Corbel"/>
                <w:sz w:val="24"/>
                <w:szCs w:val="24"/>
              </w:rPr>
              <w:t>Wykorzystanie współczynników dyskonta do kalkulacji i przeliczania środków pieniężnych</w:t>
            </w:r>
            <w:r>
              <w:rPr>
                <w:rFonts w:ascii="Corbel" w:hAnsi="Corbel"/>
                <w:sz w:val="24"/>
                <w:szCs w:val="24"/>
              </w:rPr>
              <w:t xml:space="preserve"> dla lokat, kredytów i pożyczek.</w:t>
            </w:r>
          </w:p>
        </w:tc>
      </w:tr>
      <w:tr w:rsidR="00DE2098" w:rsidRPr="00DE2098" w14:paraId="627CCF53" w14:textId="77777777" w:rsidTr="00DE2098">
        <w:tc>
          <w:tcPr>
            <w:tcW w:w="9520" w:type="dxa"/>
          </w:tcPr>
          <w:p w14:paraId="60637498" w14:textId="1065BCCA" w:rsidR="00DE2098" w:rsidRPr="00DE2098" w:rsidRDefault="00DE2098" w:rsidP="00DE20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2098">
              <w:rPr>
                <w:rFonts w:ascii="Corbel" w:hAnsi="Corbel"/>
                <w:sz w:val="24"/>
                <w:szCs w:val="24"/>
              </w:rPr>
              <w:t>Analiza progu zysku, wykorzystanie dźwigni przy planowani</w:t>
            </w:r>
            <w:r>
              <w:rPr>
                <w:rFonts w:ascii="Corbel" w:hAnsi="Corbel"/>
                <w:sz w:val="24"/>
                <w:szCs w:val="24"/>
              </w:rPr>
              <w:t>u zysku  w przedsiębiorstwach i </w:t>
            </w:r>
            <w:r w:rsidRPr="00DE2098">
              <w:rPr>
                <w:rFonts w:ascii="Corbel" w:hAnsi="Corbel"/>
                <w:sz w:val="24"/>
                <w:szCs w:val="24"/>
              </w:rPr>
              <w:t>instytucjach finansowych.</w:t>
            </w:r>
          </w:p>
        </w:tc>
      </w:tr>
      <w:tr w:rsidR="00DE2098" w:rsidRPr="00DE2098" w14:paraId="1E4EEAD8" w14:textId="77777777" w:rsidTr="00DE2098">
        <w:tc>
          <w:tcPr>
            <w:tcW w:w="9520" w:type="dxa"/>
          </w:tcPr>
          <w:p w14:paraId="692A7ECA" w14:textId="7CC51DAD" w:rsidR="00DE2098" w:rsidRPr="00DE2098" w:rsidRDefault="00DE2098" w:rsidP="00DE20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2098">
              <w:rPr>
                <w:rFonts w:ascii="Corbel" w:hAnsi="Corbel"/>
                <w:sz w:val="24"/>
                <w:szCs w:val="24"/>
              </w:rPr>
              <w:t>Wykorzystanie ekonomicznych modeli w zarządzaniu zapasami i środkami pieniężnymi.</w:t>
            </w:r>
          </w:p>
        </w:tc>
      </w:tr>
      <w:tr w:rsidR="00DE2098" w:rsidRPr="00DE2098" w14:paraId="5229A16D" w14:textId="77777777" w:rsidTr="00DE2098">
        <w:tc>
          <w:tcPr>
            <w:tcW w:w="9520" w:type="dxa"/>
          </w:tcPr>
          <w:p w14:paraId="549423AE" w14:textId="2A084FE0" w:rsidR="00DE2098" w:rsidRPr="00DE2098" w:rsidRDefault="00DE2098" w:rsidP="00DE20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2098">
              <w:rPr>
                <w:rFonts w:ascii="Corbel" w:hAnsi="Corbel"/>
                <w:sz w:val="24"/>
                <w:szCs w:val="24"/>
              </w:rPr>
              <w:t>Związek między impulsami polityki fiskalnej państwa (podatki)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DE2098">
              <w:rPr>
                <w:rFonts w:ascii="Corbel" w:hAnsi="Corbel"/>
                <w:sz w:val="24"/>
                <w:szCs w:val="24"/>
              </w:rPr>
              <w:t xml:space="preserve"> a wartością przepływów środków pieniężnych w przedsiębiorstwie i instytucjach finansowych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E2098" w:rsidRPr="00DE2098" w14:paraId="3A5CB4B1" w14:textId="77777777" w:rsidTr="00DE2098">
        <w:tc>
          <w:tcPr>
            <w:tcW w:w="9520" w:type="dxa"/>
          </w:tcPr>
          <w:p w14:paraId="217C5885" w14:textId="584031C7" w:rsidR="00DE2098" w:rsidRPr="00DE2098" w:rsidRDefault="00DE2098" w:rsidP="00DE20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2098">
              <w:rPr>
                <w:rFonts w:ascii="Corbel" w:hAnsi="Corbel"/>
                <w:sz w:val="24"/>
                <w:szCs w:val="24"/>
              </w:rPr>
              <w:t>Instrumenty transferu ryzyka -  instrumenty pochodne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E2098" w:rsidRPr="00DE2098" w14:paraId="6047AB02" w14:textId="77777777" w:rsidTr="00DE2098">
        <w:tc>
          <w:tcPr>
            <w:tcW w:w="9520" w:type="dxa"/>
          </w:tcPr>
          <w:p w14:paraId="118CC3FE" w14:textId="31C28280" w:rsidR="00DE2098" w:rsidRPr="00DE2098" w:rsidRDefault="00DE2098" w:rsidP="00DE20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2098">
              <w:rPr>
                <w:rFonts w:ascii="Corbel" w:hAnsi="Corbel"/>
                <w:sz w:val="24"/>
                <w:szCs w:val="24"/>
              </w:rPr>
              <w:t>Ocena kondycji ekonomicznej przedsiębiorstwa i instytucji finansowej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144881B5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A1642E" w14:textId="627D01D2" w:rsidR="00DE2098" w:rsidRPr="00DE2098" w:rsidRDefault="00DE2098" w:rsidP="00DE2098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 w:rsidRPr="00DE2098">
        <w:rPr>
          <w:rFonts w:ascii="Corbel" w:hAnsi="Corbel"/>
          <w:b w:val="0"/>
          <w:smallCaps w:val="0"/>
          <w:szCs w:val="24"/>
        </w:rPr>
        <w:t>Wykład: wykład problem</w:t>
      </w:r>
      <w:r>
        <w:rPr>
          <w:rFonts w:ascii="Corbel" w:hAnsi="Corbel"/>
          <w:b w:val="0"/>
          <w:smallCaps w:val="0"/>
          <w:szCs w:val="24"/>
        </w:rPr>
        <w:t xml:space="preserve">owy z prezentacją multimedialną, </w:t>
      </w:r>
      <w:r w:rsidRPr="00DE2098">
        <w:rPr>
          <w:rFonts w:ascii="Corbel" w:hAnsi="Corbel"/>
          <w:b w:val="0"/>
          <w:smallCaps w:val="0"/>
          <w:szCs w:val="24"/>
        </w:rPr>
        <w:t>metody kształcenia na odległość</w:t>
      </w:r>
    </w:p>
    <w:p w14:paraId="6BEF8E36" w14:textId="58C2E479" w:rsidR="00E960BB" w:rsidRDefault="00DE2098" w:rsidP="00DE209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E2098">
        <w:rPr>
          <w:rFonts w:ascii="Corbel" w:hAnsi="Corbel"/>
          <w:b w:val="0"/>
          <w:smallCaps w:val="0"/>
          <w:szCs w:val="24"/>
        </w:rPr>
        <w:t>Ćwiczenia:  praca w grupach, rozwiązywanie zadań, dyskusja</w:t>
      </w:r>
      <w:r>
        <w:rPr>
          <w:rFonts w:ascii="Corbel" w:hAnsi="Corbel"/>
          <w:b w:val="0"/>
          <w:smallCaps w:val="0"/>
          <w:szCs w:val="24"/>
        </w:rPr>
        <w:t xml:space="preserve">, </w:t>
      </w:r>
      <w:r w:rsidRPr="00DE2098">
        <w:rPr>
          <w:rFonts w:ascii="Corbel" w:hAnsi="Corbel"/>
          <w:b w:val="0"/>
          <w:smallCaps w:val="0"/>
          <w:szCs w:val="24"/>
        </w:rPr>
        <w:t>metody kształcenia na odległość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47C3D112" w14:textId="77777777" w:rsidR="00DE2098" w:rsidRDefault="00DE2098" w:rsidP="00DE209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DE2098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DE2098" w:rsidRPr="00EE4C3F" w14:paraId="51EB569E" w14:textId="77777777" w:rsidTr="00DE209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365F8" w14:textId="77777777" w:rsidR="00DE2098" w:rsidRPr="00DE2098" w:rsidRDefault="00DE2098" w:rsidP="00B449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B934A" w14:textId="77777777" w:rsidR="00DE2098" w:rsidRPr="00DE2098" w:rsidRDefault="00DE209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E6090" w14:textId="77777777" w:rsidR="00DE2098" w:rsidRPr="00DE2098" w:rsidRDefault="00DE209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DE2098" w:rsidRPr="00EE4C3F" w14:paraId="1B3FDE3D" w14:textId="77777777" w:rsidTr="00DE209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6D13A" w14:textId="77777777" w:rsidR="00DE2098" w:rsidRPr="00DE2098" w:rsidRDefault="00DE2098" w:rsidP="00B449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57224" w14:textId="77777777" w:rsidR="00DE2098" w:rsidRPr="00DE2098" w:rsidRDefault="00DE209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8A145" w14:textId="77777777" w:rsidR="00DE2098" w:rsidRPr="00DE2098" w:rsidRDefault="00DE209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DE2098" w:rsidRPr="00EE4C3F" w14:paraId="228E01DA" w14:textId="77777777" w:rsidTr="00DE209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D7B89" w14:textId="77777777" w:rsidR="00DE2098" w:rsidRPr="00DE2098" w:rsidRDefault="00DE2098" w:rsidP="00B449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92B82" w14:textId="77777777" w:rsidR="00DE2098" w:rsidRPr="00DE2098" w:rsidRDefault="00DE209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6F411" w14:textId="77777777" w:rsidR="00DE2098" w:rsidRPr="00DE2098" w:rsidRDefault="00DE209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DE2098" w:rsidRPr="00EE4C3F" w14:paraId="4C5664D1" w14:textId="77777777" w:rsidTr="00DE209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9BB39" w14:textId="77777777" w:rsidR="00DE2098" w:rsidRPr="00DE2098" w:rsidRDefault="00DE2098" w:rsidP="00B449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047EE" w14:textId="77777777" w:rsidR="00DE2098" w:rsidRPr="00DE2098" w:rsidRDefault="00DE209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46795" w14:textId="09A9A7AB" w:rsidR="00DE2098" w:rsidRPr="00DE2098" w:rsidRDefault="000C432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wykład, </w:t>
            </w:r>
            <w:r w:rsidR="00DE2098" w:rsidRPr="00DE209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C4328" w:rsidRPr="00EE4C3F" w14:paraId="20497059" w14:textId="77777777" w:rsidTr="00DE209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68DC7" w14:textId="77777777" w:rsidR="000C4328" w:rsidRPr="00DE2098" w:rsidRDefault="000C4328" w:rsidP="00B449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9DBB1" w14:textId="77777777" w:rsidR="000C4328" w:rsidRPr="00DE2098" w:rsidRDefault="000C432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DEB52" w14:textId="2B7E2728" w:rsidR="000C4328" w:rsidRPr="00DE2098" w:rsidRDefault="000C432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wykład, </w:t>
            </w:r>
            <w:r w:rsidRPr="00DE209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C4328" w:rsidRPr="00EE4C3F" w14:paraId="7B39751A" w14:textId="77777777" w:rsidTr="00DE209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7CBB7" w14:textId="77777777" w:rsidR="000C4328" w:rsidRPr="00DE2098" w:rsidRDefault="000C4328" w:rsidP="00B449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F0CF6" w14:textId="77777777" w:rsidR="000C4328" w:rsidRPr="00DE2098" w:rsidRDefault="000C432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11F44" w14:textId="19F2FDB4" w:rsidR="000C4328" w:rsidRPr="00DE2098" w:rsidRDefault="000C432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wykład, </w:t>
            </w:r>
            <w:r w:rsidRPr="00DE209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DE2098" w:rsidRPr="00EE4C3F" w14:paraId="647E7719" w14:textId="77777777" w:rsidTr="00DE209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E5AF5" w14:textId="77777777" w:rsidR="00DE2098" w:rsidRPr="00DE2098" w:rsidRDefault="00DE2098" w:rsidP="00B449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szCs w:val="24"/>
              </w:rPr>
              <w:t>EK-07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45439" w14:textId="77777777" w:rsidR="00DE2098" w:rsidRPr="00DE2098" w:rsidRDefault="00DE209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00C23" w14:textId="77777777" w:rsidR="00DE2098" w:rsidRPr="00DE2098" w:rsidRDefault="00DE209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DE2098" w:rsidRPr="00EE4C3F" w14:paraId="16933353" w14:textId="77777777" w:rsidTr="00DE209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BF8DC" w14:textId="77777777" w:rsidR="00DE2098" w:rsidRPr="00DE2098" w:rsidRDefault="00DE2098" w:rsidP="00B449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szCs w:val="24"/>
              </w:rPr>
              <w:t>EK-08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6F6A5" w14:textId="77777777" w:rsidR="00DE2098" w:rsidRPr="00DE2098" w:rsidRDefault="00DE209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11945" w14:textId="77777777" w:rsidR="00DE2098" w:rsidRPr="00DE2098" w:rsidRDefault="00DE209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4E0BDA" w14:paraId="442B12DD" w14:textId="77777777" w:rsidTr="00923D7D">
        <w:tc>
          <w:tcPr>
            <w:tcW w:w="9670" w:type="dxa"/>
          </w:tcPr>
          <w:p w14:paraId="5AE337DD" w14:textId="39DF0C7B" w:rsidR="004E0BDA" w:rsidRPr="00D27B12" w:rsidRDefault="004E0BDA" w:rsidP="004E0BD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27B12">
              <w:rPr>
                <w:rFonts w:ascii="Corbel" w:hAnsi="Corbel"/>
                <w:sz w:val="24"/>
                <w:szCs w:val="24"/>
              </w:rPr>
              <w:t>Ćwiczenia – ocena ustalana w oparciu o średnią z  dwóch ocen z kolokwium pisemnego oraz aktywności studenta w trakcie zajęć. Ocena pozytywna z kolokwium 51% punktów możliwych do uzyskania.</w:t>
            </w:r>
          </w:p>
          <w:p w14:paraId="54225531" w14:textId="7A0F3CF0" w:rsidR="0085747A" w:rsidRPr="00D27B12" w:rsidRDefault="004E0BDA" w:rsidP="004E0BDA">
            <w:pPr>
              <w:spacing w:after="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D27B12">
              <w:rPr>
                <w:rFonts w:ascii="Corbel" w:hAnsi="Corbel"/>
                <w:sz w:val="24"/>
                <w:szCs w:val="24"/>
              </w:rPr>
              <w:t>Egzamin pisemny obejmujący część teoretyczną i praktyczną. Ocena pozytywna  51% punktów możliwych do uzyskania.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4E0BDA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44F68EF5" w14:textId="4A43C12E" w:rsidR="0085747A" w:rsidRPr="009C54AE" w:rsidRDefault="00A1386E" w:rsidP="004E0B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14748C99" w14:textId="77777777" w:rsidTr="004E0BDA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181049D6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</w:t>
            </w:r>
            <w:r w:rsidR="004E0BDA">
              <w:rPr>
                <w:rFonts w:ascii="Corbel" w:hAnsi="Corbel"/>
                <w:sz w:val="24"/>
                <w:szCs w:val="24"/>
              </w:rPr>
              <w:t xml:space="preserve"> - 3</w:t>
            </w:r>
            <w:r w:rsidRPr="009C54AE">
              <w:rPr>
                <w:rFonts w:ascii="Corbel" w:hAnsi="Corbel"/>
                <w:sz w:val="24"/>
                <w:szCs w:val="24"/>
              </w:rPr>
              <w:t>, egzaminie</w:t>
            </w:r>
            <w:r w:rsidR="004E0BDA">
              <w:rPr>
                <w:rFonts w:ascii="Corbel" w:hAnsi="Corbel"/>
                <w:sz w:val="24"/>
                <w:szCs w:val="24"/>
              </w:rPr>
              <w:t xml:space="preserve"> - 2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vAlign w:val="center"/>
          </w:tcPr>
          <w:p w14:paraId="0371F389" w14:textId="77777777" w:rsidR="004E0BDA" w:rsidRDefault="004E0BDA" w:rsidP="004E0B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998BE5F" w14:textId="1B462D22" w:rsidR="00C61DC5" w:rsidRDefault="004E0BDA" w:rsidP="004E0B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  <w:p w14:paraId="24D181FD" w14:textId="4624B74C" w:rsidR="004E0BDA" w:rsidRPr="009C54AE" w:rsidRDefault="004E0BDA" w:rsidP="004E0B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14:paraId="41367D30" w14:textId="77777777" w:rsidTr="004E0BDA">
        <w:tc>
          <w:tcPr>
            <w:tcW w:w="4962" w:type="dxa"/>
          </w:tcPr>
          <w:p w14:paraId="4F573F09" w14:textId="7C946CC4" w:rsidR="00C61DC5" w:rsidRPr="009C54AE" w:rsidRDefault="00C61DC5" w:rsidP="004E0B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A1386E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9C54AE">
              <w:rPr>
                <w:rFonts w:ascii="Corbel" w:hAnsi="Corbel"/>
                <w:sz w:val="24"/>
                <w:szCs w:val="24"/>
              </w:rPr>
              <w:t>egzaminu)</w:t>
            </w:r>
          </w:p>
        </w:tc>
        <w:tc>
          <w:tcPr>
            <w:tcW w:w="4677" w:type="dxa"/>
            <w:vAlign w:val="center"/>
          </w:tcPr>
          <w:p w14:paraId="611A18CE" w14:textId="49D0129B" w:rsidR="00C61DC5" w:rsidRPr="009C54AE" w:rsidRDefault="00A1386E" w:rsidP="004E0B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5747A" w:rsidRPr="009C54AE" w14:paraId="45A3E8D7" w14:textId="77777777" w:rsidTr="004E0BDA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1CC4D173" w14:textId="62B2CF32" w:rsidR="0085747A" w:rsidRPr="009C54AE" w:rsidRDefault="004E0BDA" w:rsidP="004E0B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61AF2EE" w14:textId="77777777" w:rsidTr="004E0BDA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74CCF68A" w14:textId="00C399FE" w:rsidR="0085747A" w:rsidRPr="009C54AE" w:rsidRDefault="004E0BDA" w:rsidP="004E0B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47B0EB6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BD13DD3" w14:textId="2D39EC83" w:rsidR="004E0BDA" w:rsidRPr="00C37DF1" w:rsidRDefault="004E0BDA" w:rsidP="004E0BDA">
            <w:pPr>
              <w:pStyle w:val="Punktygwne"/>
              <w:numPr>
                <w:ilvl w:val="0"/>
                <w:numId w:val="5"/>
              </w:numPr>
              <w:spacing w:before="0" w:after="0"/>
              <w:ind w:left="31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Bień W.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Zarządzanie finansami przedsi</w:t>
            </w:r>
            <w:r w:rsidR="00AE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ębiorstwa.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 Difin, Warszawa 201</w:t>
            </w:r>
            <w:r w:rsidR="004459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5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653D9C65" w14:textId="204FDABE" w:rsidR="004E0BDA" w:rsidRPr="00C37DF1" w:rsidRDefault="004E0BDA" w:rsidP="004E0BDA">
            <w:pPr>
              <w:pStyle w:val="Punktygwne"/>
              <w:numPr>
                <w:ilvl w:val="0"/>
                <w:numId w:val="5"/>
              </w:numPr>
              <w:spacing w:before="0" w:after="0"/>
              <w:ind w:left="31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Duliniec A., Finansowanie przedsiębi</w:t>
            </w:r>
            <w:r w:rsidR="00AE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orstwa. Strategie i instrumenty.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Wyd.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PWE, Warszawa 201</w:t>
            </w:r>
            <w:r w:rsidR="004459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6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50F2B9B2" w14:textId="4F3557AF" w:rsidR="004E0BDA" w:rsidRPr="009C54AE" w:rsidRDefault="004E0BDA" w:rsidP="004E0BDA">
            <w:pPr>
              <w:pStyle w:val="Punktygwne"/>
              <w:numPr>
                <w:ilvl w:val="0"/>
                <w:numId w:val="5"/>
              </w:numPr>
              <w:spacing w:before="0" w:after="0"/>
              <w:ind w:left="31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Kaczmarek T., Finanse przedsiębiorstw: teoria 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praktyka</w:t>
            </w:r>
            <w:r w:rsidR="00AE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Wolters Kluwer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2014.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3A543C2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8253F9F" w14:textId="38D82FCB" w:rsidR="004E0BDA" w:rsidRPr="00C37DF1" w:rsidRDefault="004E0BDA" w:rsidP="00AE27C4">
            <w:pPr>
              <w:pStyle w:val="Punktygwne"/>
              <w:numPr>
                <w:ilvl w:val="0"/>
                <w:numId w:val="6"/>
              </w:numPr>
              <w:spacing w:before="0" w:after="0"/>
              <w:ind w:left="31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Czekaj J., Dresler Z.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Zarządzanie finansami przedsiębiorstw</w:t>
            </w:r>
            <w:r w:rsidR="00AE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Podstawy teorii.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Naukowe PWN,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2013.</w:t>
            </w:r>
          </w:p>
          <w:p w14:paraId="68066657" w14:textId="13182208" w:rsidR="004E0BDA" w:rsidRPr="00C37DF1" w:rsidRDefault="004E0BDA" w:rsidP="00AE27C4">
            <w:pPr>
              <w:pStyle w:val="Punktygwne"/>
              <w:numPr>
                <w:ilvl w:val="0"/>
                <w:numId w:val="6"/>
              </w:numPr>
              <w:spacing w:before="0" w:after="0"/>
              <w:ind w:left="31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Filip P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Grzebyk 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Nesterowicz 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Sowa B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., Rachunkowość przedsiębiorstw-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podejmowanie i finansowanie działalności gospodarczej. Ewidenc</w:t>
            </w:r>
            <w:r w:rsidR="00AE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 .Sprawozdawczość.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Rzeszów 2014.</w:t>
            </w:r>
          </w:p>
          <w:p w14:paraId="5890FE8E" w14:textId="21211DBA" w:rsidR="004E0BDA" w:rsidRPr="00C37DF1" w:rsidRDefault="004E0BDA" w:rsidP="00AE27C4">
            <w:pPr>
              <w:pStyle w:val="Punktygwne"/>
              <w:numPr>
                <w:ilvl w:val="0"/>
                <w:numId w:val="6"/>
              </w:numPr>
              <w:spacing w:before="0" w:after="0"/>
              <w:ind w:left="31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Gnela B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Podstawy prawa dla ekonomistów</w:t>
            </w:r>
            <w:r w:rsidR="00AE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Wyd. Wolters Kluwer, Warszawa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2012.</w:t>
            </w:r>
          </w:p>
          <w:p w14:paraId="4D827D74" w14:textId="746F6AC8" w:rsidR="004E0BDA" w:rsidRPr="00C37DF1" w:rsidRDefault="004E0BDA" w:rsidP="00AE27C4">
            <w:pPr>
              <w:pStyle w:val="Punktygwne"/>
              <w:numPr>
                <w:ilvl w:val="0"/>
                <w:numId w:val="6"/>
              </w:numPr>
              <w:spacing w:before="0" w:after="0"/>
              <w:ind w:left="31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Jajuga 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.,</w:t>
            </w:r>
            <w:r w:rsidR="00AE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Elementy nauki o finansach.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 PWE, Warszawa 2007.</w:t>
            </w:r>
          </w:p>
          <w:p w14:paraId="1F17CF12" w14:textId="1BA058EC" w:rsidR="004E0BDA" w:rsidRPr="009C54AE" w:rsidRDefault="004E0BDA" w:rsidP="00AE27C4">
            <w:pPr>
              <w:pStyle w:val="Punktygwne"/>
              <w:numPr>
                <w:ilvl w:val="0"/>
                <w:numId w:val="6"/>
              </w:numPr>
              <w:spacing w:before="0" w:after="0"/>
              <w:ind w:left="316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Owsiak S.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AE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Podstawy nauki finansów.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Wyd.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PWE, Warszawa 2008.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55F919" w14:textId="77777777" w:rsidR="009C5986" w:rsidRDefault="009C5986" w:rsidP="00C16ABF">
      <w:pPr>
        <w:spacing w:after="0" w:line="240" w:lineRule="auto"/>
      </w:pPr>
      <w:r>
        <w:separator/>
      </w:r>
    </w:p>
  </w:endnote>
  <w:endnote w:type="continuationSeparator" w:id="0">
    <w:p w14:paraId="1834C0ED" w14:textId="77777777" w:rsidR="009C5986" w:rsidRDefault="009C598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0020AE" w14:textId="77777777" w:rsidR="009C5986" w:rsidRDefault="009C5986" w:rsidP="00C16ABF">
      <w:pPr>
        <w:spacing w:after="0" w:line="240" w:lineRule="auto"/>
      </w:pPr>
      <w:r>
        <w:separator/>
      </w:r>
    </w:p>
  </w:footnote>
  <w:footnote w:type="continuationSeparator" w:id="0">
    <w:p w14:paraId="75E6EDC2" w14:textId="77777777" w:rsidR="009C5986" w:rsidRDefault="009C5986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134E60"/>
    <w:multiLevelType w:val="hybridMultilevel"/>
    <w:tmpl w:val="5030A298"/>
    <w:lvl w:ilvl="0" w:tplc="E74CEEBC">
      <w:start w:val="1"/>
      <w:numFmt w:val="decimal"/>
      <w:lvlText w:val="%1."/>
      <w:lvlJc w:val="left"/>
      <w:pPr>
        <w:ind w:left="672" w:hanging="360"/>
      </w:pPr>
      <w:rPr>
        <w:rFonts w:ascii="Times New Roman" w:hAnsi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392" w:hanging="360"/>
      </w:pPr>
    </w:lvl>
    <w:lvl w:ilvl="2" w:tplc="0415001B" w:tentative="1">
      <w:start w:val="1"/>
      <w:numFmt w:val="lowerRoman"/>
      <w:lvlText w:val="%3."/>
      <w:lvlJc w:val="right"/>
      <w:pPr>
        <w:ind w:left="2112" w:hanging="180"/>
      </w:pPr>
    </w:lvl>
    <w:lvl w:ilvl="3" w:tplc="0415000F" w:tentative="1">
      <w:start w:val="1"/>
      <w:numFmt w:val="decimal"/>
      <w:lvlText w:val="%4."/>
      <w:lvlJc w:val="left"/>
      <w:pPr>
        <w:ind w:left="2832" w:hanging="360"/>
      </w:pPr>
    </w:lvl>
    <w:lvl w:ilvl="4" w:tplc="04150019" w:tentative="1">
      <w:start w:val="1"/>
      <w:numFmt w:val="lowerLetter"/>
      <w:lvlText w:val="%5."/>
      <w:lvlJc w:val="left"/>
      <w:pPr>
        <w:ind w:left="3552" w:hanging="360"/>
      </w:pPr>
    </w:lvl>
    <w:lvl w:ilvl="5" w:tplc="0415001B" w:tentative="1">
      <w:start w:val="1"/>
      <w:numFmt w:val="lowerRoman"/>
      <w:lvlText w:val="%6."/>
      <w:lvlJc w:val="right"/>
      <w:pPr>
        <w:ind w:left="4272" w:hanging="180"/>
      </w:pPr>
    </w:lvl>
    <w:lvl w:ilvl="6" w:tplc="0415000F" w:tentative="1">
      <w:start w:val="1"/>
      <w:numFmt w:val="decimal"/>
      <w:lvlText w:val="%7."/>
      <w:lvlJc w:val="left"/>
      <w:pPr>
        <w:ind w:left="4992" w:hanging="360"/>
      </w:pPr>
    </w:lvl>
    <w:lvl w:ilvl="7" w:tplc="04150019" w:tentative="1">
      <w:start w:val="1"/>
      <w:numFmt w:val="lowerLetter"/>
      <w:lvlText w:val="%8."/>
      <w:lvlJc w:val="left"/>
      <w:pPr>
        <w:ind w:left="5712" w:hanging="360"/>
      </w:pPr>
    </w:lvl>
    <w:lvl w:ilvl="8" w:tplc="0415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2" w15:restartNumberingAfterBreak="0">
    <w:nsid w:val="31122F94"/>
    <w:multiLevelType w:val="hybridMultilevel"/>
    <w:tmpl w:val="CF86BE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E83809"/>
    <w:multiLevelType w:val="hybridMultilevel"/>
    <w:tmpl w:val="D9925B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3E0190"/>
    <w:multiLevelType w:val="hybridMultilevel"/>
    <w:tmpl w:val="461AA6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E711DB"/>
    <w:multiLevelType w:val="hybridMultilevel"/>
    <w:tmpl w:val="6F5451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67AE"/>
    <w:rsid w:val="000C4328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0A8A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470D9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64D4"/>
    <w:rsid w:val="003343CF"/>
    <w:rsid w:val="0034410A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6BF"/>
    <w:rsid w:val="00431D5C"/>
    <w:rsid w:val="004362C6"/>
    <w:rsid w:val="00437FA2"/>
    <w:rsid w:val="00441EC9"/>
    <w:rsid w:val="0044596C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0BDA"/>
    <w:rsid w:val="004F1551"/>
    <w:rsid w:val="004F55A3"/>
    <w:rsid w:val="0050496F"/>
    <w:rsid w:val="00513B6F"/>
    <w:rsid w:val="00517C63"/>
    <w:rsid w:val="005363C4"/>
    <w:rsid w:val="00536BDE"/>
    <w:rsid w:val="00543ACC"/>
    <w:rsid w:val="00565476"/>
    <w:rsid w:val="0056696D"/>
    <w:rsid w:val="0058125A"/>
    <w:rsid w:val="0059484D"/>
    <w:rsid w:val="005A0855"/>
    <w:rsid w:val="005A133C"/>
    <w:rsid w:val="005A3196"/>
    <w:rsid w:val="005C080F"/>
    <w:rsid w:val="005C55E5"/>
    <w:rsid w:val="005C696A"/>
    <w:rsid w:val="005E2BE0"/>
    <w:rsid w:val="005E6E85"/>
    <w:rsid w:val="005F31D2"/>
    <w:rsid w:val="00603D1F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B2FB7"/>
    <w:rsid w:val="007C3299"/>
    <w:rsid w:val="007C3BCC"/>
    <w:rsid w:val="007C4546"/>
    <w:rsid w:val="007D24B2"/>
    <w:rsid w:val="007D6E56"/>
    <w:rsid w:val="007F4155"/>
    <w:rsid w:val="0081554D"/>
    <w:rsid w:val="0081707E"/>
    <w:rsid w:val="008449B3"/>
    <w:rsid w:val="008453BE"/>
    <w:rsid w:val="008552A2"/>
    <w:rsid w:val="0085747A"/>
    <w:rsid w:val="008619F0"/>
    <w:rsid w:val="00884922"/>
    <w:rsid w:val="00885F64"/>
    <w:rsid w:val="008917F9"/>
    <w:rsid w:val="008962A4"/>
    <w:rsid w:val="008A45F7"/>
    <w:rsid w:val="008A745B"/>
    <w:rsid w:val="008C0CC0"/>
    <w:rsid w:val="008C19A9"/>
    <w:rsid w:val="008C379D"/>
    <w:rsid w:val="008C5147"/>
    <w:rsid w:val="008C5359"/>
    <w:rsid w:val="008C5363"/>
    <w:rsid w:val="008D3DFB"/>
    <w:rsid w:val="008E50F8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5986"/>
    <w:rsid w:val="009C788E"/>
    <w:rsid w:val="009D3F3B"/>
    <w:rsid w:val="009E0543"/>
    <w:rsid w:val="009E3B41"/>
    <w:rsid w:val="009F3C5C"/>
    <w:rsid w:val="009F4610"/>
    <w:rsid w:val="00A00ECC"/>
    <w:rsid w:val="00A10157"/>
    <w:rsid w:val="00A1386E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3EB1"/>
    <w:rsid w:val="00A97DE1"/>
    <w:rsid w:val="00AB053C"/>
    <w:rsid w:val="00AD1146"/>
    <w:rsid w:val="00AD27D3"/>
    <w:rsid w:val="00AD66D6"/>
    <w:rsid w:val="00AE1160"/>
    <w:rsid w:val="00AE203C"/>
    <w:rsid w:val="00AE27C4"/>
    <w:rsid w:val="00AE2E74"/>
    <w:rsid w:val="00AE5FCB"/>
    <w:rsid w:val="00AF2C1E"/>
    <w:rsid w:val="00B0490A"/>
    <w:rsid w:val="00B06142"/>
    <w:rsid w:val="00B135B1"/>
    <w:rsid w:val="00B3130B"/>
    <w:rsid w:val="00B40ADB"/>
    <w:rsid w:val="00B43B77"/>
    <w:rsid w:val="00B43E80"/>
    <w:rsid w:val="00B44934"/>
    <w:rsid w:val="00B607DB"/>
    <w:rsid w:val="00B66529"/>
    <w:rsid w:val="00B75946"/>
    <w:rsid w:val="00B80465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95191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27B12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B47E1"/>
    <w:rsid w:val="00DC6D0C"/>
    <w:rsid w:val="00DE09C0"/>
    <w:rsid w:val="00DE2098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0B3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1FB6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9E389D1-3E6F-4F5A-8156-06BF77822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qFormat/>
    <w:rsid w:val="00E660B3"/>
    <w:rPr>
      <w:b/>
      <w:bCs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660B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E660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619F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19F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19F0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19F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19F0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2C8B976-4E6F-4EB2-86C2-311480EF29C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860CE63-D13E-480F-93AB-C24BB2FCA1E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827F543-4930-4443-8D16-5B20AE8BEC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EFCE1CE-3B0F-4AF3-8DCD-FF8C8344737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16</TotalTime>
  <Pages>1</Pages>
  <Words>1181</Words>
  <Characters>7092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18</cp:revision>
  <cp:lastPrinted>2019-02-06T12:12:00Z</cp:lastPrinted>
  <dcterms:created xsi:type="dcterms:W3CDTF">2020-10-23T12:39:00Z</dcterms:created>
  <dcterms:modified xsi:type="dcterms:W3CDTF">2021-11-03T17:20:00Z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