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2940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44A3F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7AF96C" w14:textId="43648872" w:rsidR="0085747A" w:rsidRDefault="0071620A" w:rsidP="000E1E9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E60F7">
        <w:rPr>
          <w:rFonts w:ascii="Corbel" w:hAnsi="Corbel" w:cs="Corbel"/>
          <w:iCs/>
          <w:smallCaps/>
        </w:rPr>
        <w:t>2022-2025</w:t>
      </w:r>
    </w:p>
    <w:p w14:paraId="15BFA87C" w14:textId="798CAE7F" w:rsidR="00445970" w:rsidRPr="00EA4832" w:rsidRDefault="00445970" w:rsidP="00B75C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E1E9B">
        <w:rPr>
          <w:rFonts w:ascii="Corbel" w:hAnsi="Corbel"/>
          <w:sz w:val="20"/>
          <w:szCs w:val="20"/>
        </w:rPr>
        <w:t>202</w:t>
      </w:r>
      <w:r w:rsidR="00FE60F7">
        <w:rPr>
          <w:rFonts w:ascii="Corbel" w:hAnsi="Corbel"/>
          <w:sz w:val="20"/>
          <w:szCs w:val="20"/>
        </w:rPr>
        <w:t>3</w:t>
      </w:r>
      <w:r w:rsidR="00044D8F">
        <w:rPr>
          <w:rFonts w:ascii="Corbel" w:hAnsi="Corbel"/>
          <w:sz w:val="20"/>
          <w:szCs w:val="20"/>
        </w:rPr>
        <w:t>/</w:t>
      </w:r>
      <w:r w:rsidR="000E1E9B">
        <w:rPr>
          <w:rFonts w:ascii="Corbel" w:hAnsi="Corbel"/>
          <w:sz w:val="20"/>
          <w:szCs w:val="20"/>
        </w:rPr>
        <w:t>202</w:t>
      </w:r>
      <w:r w:rsidR="00FE60F7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74AF67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208EC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C6502" w14:textId="77777777" w:rsidTr="000E1E9B">
        <w:tc>
          <w:tcPr>
            <w:tcW w:w="2694" w:type="dxa"/>
            <w:vAlign w:val="center"/>
          </w:tcPr>
          <w:p w14:paraId="641246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2C5C44" w14:textId="5A23AB44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Ekonomika i finanse gospodarstw domowych</w:t>
            </w:r>
          </w:p>
        </w:tc>
      </w:tr>
      <w:tr w:rsidR="0085747A" w:rsidRPr="009C54AE" w14:paraId="77E7D4F1" w14:textId="77777777" w:rsidTr="000E1E9B">
        <w:tc>
          <w:tcPr>
            <w:tcW w:w="2694" w:type="dxa"/>
            <w:vAlign w:val="center"/>
          </w:tcPr>
          <w:p w14:paraId="6E1BE26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CA7499" w14:textId="5196CA01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/I/</w:t>
            </w:r>
            <w:proofErr w:type="spellStart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FiB</w:t>
            </w:r>
            <w:proofErr w:type="spellEnd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/C-1.6b</w:t>
            </w:r>
          </w:p>
        </w:tc>
      </w:tr>
      <w:tr w:rsidR="0085747A" w:rsidRPr="009C54AE" w14:paraId="1A3CF7A0" w14:textId="77777777" w:rsidTr="000E1E9B">
        <w:tc>
          <w:tcPr>
            <w:tcW w:w="2694" w:type="dxa"/>
            <w:vAlign w:val="center"/>
          </w:tcPr>
          <w:p w14:paraId="13E106B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CB099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E1E9B" w:rsidRPr="009C54AE" w14:paraId="00CD4633" w14:textId="77777777" w:rsidTr="000E1E9B">
        <w:tc>
          <w:tcPr>
            <w:tcW w:w="2694" w:type="dxa"/>
            <w:vAlign w:val="center"/>
          </w:tcPr>
          <w:p w14:paraId="2FF466F4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1E7076" w14:textId="062D659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7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E1E9B" w:rsidRPr="009C54AE" w14:paraId="39542F19" w14:textId="77777777" w:rsidTr="000E1E9B">
        <w:tc>
          <w:tcPr>
            <w:tcW w:w="2694" w:type="dxa"/>
            <w:vAlign w:val="center"/>
          </w:tcPr>
          <w:p w14:paraId="5E0AB225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61284E" w14:textId="49EC6EC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0E1E9B" w:rsidRPr="000E1E9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0E1E9B" w:rsidRPr="009C54AE" w14:paraId="332CACD3" w14:textId="77777777" w:rsidTr="000E1E9B">
        <w:tc>
          <w:tcPr>
            <w:tcW w:w="2694" w:type="dxa"/>
            <w:vAlign w:val="center"/>
          </w:tcPr>
          <w:p w14:paraId="6D9FA81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0B501" w14:textId="2230C903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0E1E9B" w:rsidRPr="009C54AE" w14:paraId="79C46A76" w14:textId="77777777" w:rsidTr="000E1E9B">
        <w:tc>
          <w:tcPr>
            <w:tcW w:w="2694" w:type="dxa"/>
            <w:vAlign w:val="center"/>
          </w:tcPr>
          <w:p w14:paraId="53EEDCBD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972072" w14:textId="779374E2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ólnoakademicki</w:t>
            </w:r>
            <w:proofErr w:type="spellEnd"/>
          </w:p>
        </w:tc>
      </w:tr>
      <w:tr w:rsidR="000E1E9B" w:rsidRPr="009C54AE" w14:paraId="1226DC43" w14:textId="77777777" w:rsidTr="000E1E9B">
        <w:tc>
          <w:tcPr>
            <w:tcW w:w="2694" w:type="dxa"/>
            <w:vAlign w:val="center"/>
          </w:tcPr>
          <w:p w14:paraId="7F3521C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5DEBAB" w14:textId="5090E998" w:rsidR="000E1E9B" w:rsidRPr="009C54AE" w:rsidRDefault="003211FF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17B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E1E9B" w:rsidRPr="009C54AE" w14:paraId="764F7166" w14:textId="77777777" w:rsidTr="000E1E9B">
        <w:tc>
          <w:tcPr>
            <w:tcW w:w="2694" w:type="dxa"/>
            <w:vAlign w:val="center"/>
          </w:tcPr>
          <w:p w14:paraId="77DCA15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26B736" w14:textId="23CD3BA4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0E1E9B" w:rsidRPr="009C54AE" w14:paraId="6C916F44" w14:textId="77777777" w:rsidTr="000E1E9B">
        <w:tc>
          <w:tcPr>
            <w:tcW w:w="2694" w:type="dxa"/>
            <w:vAlign w:val="center"/>
          </w:tcPr>
          <w:p w14:paraId="60BE4DA3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B56284" w14:textId="532F621A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0E1E9B" w:rsidRPr="009C54AE" w14:paraId="6E65ED84" w14:textId="77777777" w:rsidTr="000E1E9B">
        <w:tc>
          <w:tcPr>
            <w:tcW w:w="2694" w:type="dxa"/>
            <w:vAlign w:val="center"/>
          </w:tcPr>
          <w:p w14:paraId="226673B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7248F6" w14:textId="777777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E1E9B" w:rsidRPr="009C54AE" w14:paraId="7F2DB63B" w14:textId="77777777" w:rsidTr="000E1E9B">
        <w:tc>
          <w:tcPr>
            <w:tcW w:w="2694" w:type="dxa"/>
            <w:vAlign w:val="center"/>
          </w:tcPr>
          <w:p w14:paraId="5755CD3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AEEFAF" w14:textId="1BAED14D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0E1E9B" w:rsidRPr="009C54AE" w14:paraId="46C8F92A" w14:textId="77777777" w:rsidTr="000E1E9B">
        <w:tc>
          <w:tcPr>
            <w:tcW w:w="2694" w:type="dxa"/>
            <w:vAlign w:val="center"/>
          </w:tcPr>
          <w:p w14:paraId="17B4F557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34C07B" w14:textId="42C7B4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270B88DD" w14:textId="7AA34FDB" w:rsidR="0085747A" w:rsidRPr="009C54AE" w:rsidRDefault="0085747A" w:rsidP="007717B1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17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E60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18DCA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1D5B7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C95C0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B8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1C89C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74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6B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D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4F5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DA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9A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F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81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9F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0FEBB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655E" w14:textId="065586BD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B0B8" w14:textId="1E269AE2" w:rsidR="00015B8F" w:rsidRPr="009C54AE" w:rsidRDefault="00D40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806D" w14:textId="0B80B174" w:rsidR="00015B8F" w:rsidRPr="009C54AE" w:rsidRDefault="00D40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99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D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33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AD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D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8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4D49" w14:textId="0C3A7805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A591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C6A7A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19953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90003D" w14:textId="77777777" w:rsidR="00195C86" w:rsidRPr="00617C46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D65D8D5" w14:textId="77777777" w:rsidR="00195C86" w:rsidRPr="009A27B8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B76219D" w14:textId="77777777" w:rsidR="00B75C66" w:rsidRPr="00B75C66" w:rsidRDefault="00B75C66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617A9DD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2" w:name="_Hlk54207004"/>
      <w:r w:rsidRPr="009C54AE">
        <w:rPr>
          <w:rFonts w:ascii="Corbel" w:hAnsi="Corbel"/>
          <w:b w:val="0"/>
          <w:smallCaps w:val="0"/>
          <w:szCs w:val="24"/>
        </w:rPr>
        <w:t>zaliczenie z oceną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5BD358AF" w14:textId="77777777" w:rsidR="007717B1" w:rsidRDefault="007717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82524" w14:textId="7EC9959C" w:rsidR="006C0C25" w:rsidRDefault="006C0C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27FE39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BB1B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33FBC4" w14:textId="77777777" w:rsidTr="00745302">
        <w:tc>
          <w:tcPr>
            <w:tcW w:w="9670" w:type="dxa"/>
          </w:tcPr>
          <w:p w14:paraId="04E0E168" w14:textId="63563212" w:rsidR="0085747A" w:rsidRPr="009C54AE" w:rsidRDefault="006C0C2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 z zakresu mikroekonomii, finansów, zarządzania. Ponadto wymagana jest znajomość aktualnych wydarzeń ekonomicznych.</w:t>
            </w:r>
          </w:p>
        </w:tc>
      </w:tr>
    </w:tbl>
    <w:p w14:paraId="5F4E75C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08480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8BF0E8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9C30E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0DA13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C0C25" w:rsidRPr="009E7CFD" w14:paraId="5147A342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9190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29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Przekazanie studentom wiedzy z zakresu ekonomiki i finansów gospodarstw domowych w sposób prowadzący do osiągnięcia założonych efektów kształcenia w zakresie wiedzy, umiejętności i kompetencji społecznych, a w szczególności: umiejętności zrozumienia i wyjaśniania ekonomicznych i finansowych  mechanizmów funkcjonowania gospodarstw domowych jako ważnego podmiotu gospodarczego w gospodarce rynkowej.</w:t>
            </w:r>
          </w:p>
        </w:tc>
      </w:tr>
      <w:tr w:rsidR="006C0C25" w:rsidRPr="009E7CFD" w14:paraId="77680D4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FD8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99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6C0C25" w:rsidRPr="009E7CFD" w14:paraId="5BA267B7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A33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DB2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6C0C25" w:rsidRPr="009E7CFD" w14:paraId="7B50849D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B27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8686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– 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6C0C25" w:rsidRPr="009E7CFD" w14:paraId="79CC0F8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80BE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EB7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6C6C44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8A179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CB7B76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4944"/>
        <w:gridCol w:w="225"/>
        <w:gridCol w:w="225"/>
        <w:gridCol w:w="111"/>
        <w:gridCol w:w="111"/>
        <w:gridCol w:w="2314"/>
      </w:tblGrid>
      <w:tr w:rsidR="0085747A" w:rsidRPr="009C54AE" w14:paraId="52D081F1" w14:textId="77777777" w:rsidTr="007717B1">
        <w:tc>
          <w:tcPr>
            <w:tcW w:w="2087" w:type="dxa"/>
            <w:vAlign w:val="center"/>
          </w:tcPr>
          <w:p w14:paraId="233F0B5A" w14:textId="77777777" w:rsidR="002611D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F049395" w14:textId="6ECC0093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533" w:type="dxa"/>
            <w:gridSpan w:val="4"/>
            <w:vAlign w:val="center"/>
          </w:tcPr>
          <w:p w14:paraId="7D9EA3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7" w:type="dxa"/>
            <w:gridSpan w:val="2"/>
            <w:vAlign w:val="center"/>
          </w:tcPr>
          <w:p w14:paraId="49FEE62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0C25" w:rsidRPr="009C54AE" w14:paraId="003DB30D" w14:textId="77777777" w:rsidTr="007717B1">
        <w:tc>
          <w:tcPr>
            <w:tcW w:w="2087" w:type="dxa"/>
          </w:tcPr>
          <w:p w14:paraId="2415EC98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33" w:type="dxa"/>
            <w:gridSpan w:val="4"/>
          </w:tcPr>
          <w:p w14:paraId="78224839" w14:textId="6D0A56BD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 xml:space="preserve">Charakteryzuje rolę gospodarstwa domowego w systemie gospodarki narodowej,  wymienia  determinanty i prawidłowości jego </w:t>
            </w:r>
            <w:proofErr w:type="spellStart"/>
            <w:r w:rsidRPr="002611DD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2611DD">
              <w:rPr>
                <w:rFonts w:ascii="Corbel" w:hAnsi="Corbel"/>
                <w:b w:val="0"/>
                <w:smallCaps w:val="0"/>
                <w:szCs w:val="24"/>
              </w:rPr>
              <w:t xml:space="preserve"> ekonomicznych, opisuje  jego zasady gospodarowania majątkiem i budżetem oraz prowadzenia rachunkowości.</w:t>
            </w:r>
          </w:p>
        </w:tc>
        <w:tc>
          <w:tcPr>
            <w:tcW w:w="2347" w:type="dxa"/>
            <w:gridSpan w:val="2"/>
          </w:tcPr>
          <w:p w14:paraId="12490F24" w14:textId="315AF1D8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K_W01</w:t>
            </w:r>
          </w:p>
          <w:p w14:paraId="02C1CE01" w14:textId="6A754EBF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K_W03</w:t>
            </w:r>
          </w:p>
          <w:p w14:paraId="6008A712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K_W12</w:t>
            </w:r>
          </w:p>
          <w:p w14:paraId="46FE4BE9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639BE13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79348AF0" w14:textId="77777777" w:rsidTr="007717B1">
        <w:tc>
          <w:tcPr>
            <w:tcW w:w="2087" w:type="dxa"/>
          </w:tcPr>
          <w:p w14:paraId="5A0AAC86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33" w:type="dxa"/>
            <w:gridSpan w:val="4"/>
          </w:tcPr>
          <w:p w14:paraId="6689705D" w14:textId="08BA4118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Określa podstawowe elementy zarządzania finansami i sposoby ich analizy: planowanie dochodów i wydatków, oszczędzanie, inwestowanie, ryzyko gospodarowania oraz zachowanie się w sytuacjach zadłużenia i niewypłacalności.</w:t>
            </w:r>
          </w:p>
        </w:tc>
        <w:tc>
          <w:tcPr>
            <w:tcW w:w="2347" w:type="dxa"/>
            <w:gridSpan w:val="2"/>
          </w:tcPr>
          <w:p w14:paraId="08FCB9FF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K_W07</w:t>
            </w:r>
          </w:p>
          <w:p w14:paraId="35263B7B" w14:textId="375F556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K_W08</w:t>
            </w:r>
          </w:p>
          <w:p w14:paraId="16C49ECD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41A8864A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5277ECF8" w14:textId="77777777" w:rsidTr="007717B1">
        <w:tc>
          <w:tcPr>
            <w:tcW w:w="2087" w:type="dxa"/>
          </w:tcPr>
          <w:p w14:paraId="6FC31305" w14:textId="70497319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33" w:type="dxa"/>
            <w:gridSpan w:val="4"/>
          </w:tcPr>
          <w:p w14:paraId="29BD8E25" w14:textId="2612B5C4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Analizuje zmiany finansowych parametrów  mikro – i makroekonomicznych sektora gospodarstw domowych w układzie strukturalnym i dynamicznym w oparciu o różne źródła informacji, organizuje pracę indywidualną oraz w zespole.</w:t>
            </w:r>
          </w:p>
        </w:tc>
        <w:tc>
          <w:tcPr>
            <w:tcW w:w="2347" w:type="dxa"/>
            <w:gridSpan w:val="2"/>
          </w:tcPr>
          <w:p w14:paraId="5F5C7F86" w14:textId="1FD39E5F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K_U01</w:t>
            </w:r>
          </w:p>
          <w:p w14:paraId="7AA2A6E4" w14:textId="5101D11B" w:rsidR="006C0C25" w:rsidRPr="002611DD" w:rsidRDefault="007717B1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195C86">
              <w:rPr>
                <w:rFonts w:ascii="Corbel" w:hAnsi="Corbel" w:cs="Times New Roman"/>
                <w:color w:val="auto"/>
              </w:rPr>
              <w:t>2</w:t>
            </w:r>
          </w:p>
          <w:p w14:paraId="6EF6D0C4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K_U08</w:t>
            </w:r>
          </w:p>
          <w:p w14:paraId="355BE811" w14:textId="76EF0E08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K_U12</w:t>
            </w:r>
          </w:p>
          <w:p w14:paraId="6802E77F" w14:textId="21E29D28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bCs/>
                <w:szCs w:val="24"/>
              </w:rPr>
              <w:t>K_U14</w:t>
            </w:r>
          </w:p>
        </w:tc>
      </w:tr>
      <w:tr w:rsidR="006C0C25" w:rsidRPr="009E7CFD" w14:paraId="5B16C970" w14:textId="77777777" w:rsidTr="007717B1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BAC3" w14:textId="77777777" w:rsidR="006C0C25" w:rsidRPr="006C0C25" w:rsidRDefault="006C0C25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AA99" w14:textId="77777777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 xml:space="preserve">Jest gotów do: uznawania znaczenia wiedzy w rozwiązywaniu problemów mikroekonomicznych oraz prezentowania aktywnej postawy wobec zmian uwarunkowań społeczno-ekonomicznych, a także przedsiębiorczego myślenia i działania na poziomie </w:t>
            </w:r>
            <w:r w:rsidRPr="002611D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gospodarstwa domowego.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50C0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lastRenderedPageBreak/>
              <w:t>K_K01</w:t>
            </w:r>
          </w:p>
          <w:p w14:paraId="68BFFCDA" w14:textId="2BF0E7B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K_K03</w:t>
            </w:r>
          </w:p>
          <w:p w14:paraId="28542305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K_K04</w:t>
            </w:r>
          </w:p>
          <w:p w14:paraId="3ED038E7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523D7B3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47033B" w:rsidRPr="0047033B" w14:paraId="43CBE535" w14:textId="77777777" w:rsidTr="007717B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199" w:type="dxa"/>
          <w:trHeight w:val="99"/>
        </w:trPr>
        <w:tc>
          <w:tcPr>
            <w:tcW w:w="2087" w:type="dxa"/>
          </w:tcPr>
          <w:p w14:paraId="60C2C0E0" w14:textId="23D54DF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005" w:type="dxa"/>
          </w:tcPr>
          <w:p w14:paraId="2A6E3C99" w14:textId="2D8EF0B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2" w:type="dxa"/>
          </w:tcPr>
          <w:p w14:paraId="621790A6" w14:textId="73F89E14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3D150CB1" w14:textId="0DF465F8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</w:tcPr>
          <w:p w14:paraId="6B94BAB7" w14:textId="3E356AEC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2029CC80" w14:textId="77777777" w:rsidR="006C0C25" w:rsidRPr="009C54AE" w:rsidRDefault="006C0C2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31AE7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3F66266" w14:textId="77777777" w:rsidR="007717B1" w:rsidRPr="009C54AE" w:rsidRDefault="007717B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FF5311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E29B3C1" w14:textId="77777777" w:rsidR="007717B1" w:rsidRPr="009C54AE" w:rsidRDefault="007717B1" w:rsidP="007717B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0C25" w:rsidRPr="006C0C25" w14:paraId="56A13905" w14:textId="77777777" w:rsidTr="00DB4DA0">
        <w:tc>
          <w:tcPr>
            <w:tcW w:w="9639" w:type="dxa"/>
          </w:tcPr>
          <w:p w14:paraId="5D671519" w14:textId="77777777" w:rsidR="006C0C25" w:rsidRPr="006C0C25" w:rsidRDefault="006C0C25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6C0C25" w14:paraId="09F54C7D" w14:textId="77777777" w:rsidTr="00DB4DA0">
        <w:tc>
          <w:tcPr>
            <w:tcW w:w="9639" w:type="dxa"/>
          </w:tcPr>
          <w:p w14:paraId="021565F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Pojęcie, funkcje i klasyfikacja gospodarstw domowych, ich organizacja i zasady funkcjonowania oraz miejsce w gospodarce narodowej.</w:t>
            </w:r>
          </w:p>
        </w:tc>
      </w:tr>
      <w:tr w:rsidR="006C0C25" w:rsidRPr="006C0C25" w14:paraId="3C388AF0" w14:textId="77777777" w:rsidTr="00DB4DA0">
        <w:tc>
          <w:tcPr>
            <w:tcW w:w="9639" w:type="dxa"/>
          </w:tcPr>
          <w:p w14:paraId="2283FAC8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Źródła informacji o  sytuacji ekonomiczno-finansowej gospodarstw domowych oraz metody ich analizy.</w:t>
            </w:r>
          </w:p>
        </w:tc>
      </w:tr>
      <w:tr w:rsidR="006C0C25" w:rsidRPr="006C0C25" w14:paraId="33ECF995" w14:textId="77777777" w:rsidTr="00DB4DA0">
        <w:tc>
          <w:tcPr>
            <w:tcW w:w="9639" w:type="dxa"/>
          </w:tcPr>
          <w:p w14:paraId="6036DDEF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6C0C25" w:rsidRPr="006C0C25" w14:paraId="30550CB7" w14:textId="77777777" w:rsidTr="00DB4DA0">
        <w:tc>
          <w:tcPr>
            <w:tcW w:w="9639" w:type="dxa"/>
          </w:tcPr>
          <w:p w14:paraId="252FA837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Determinanty </w:t>
            </w:r>
            <w:proofErr w:type="spellStart"/>
            <w:r w:rsidRPr="006C0C25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6C0C25">
              <w:rPr>
                <w:rFonts w:ascii="Corbel" w:hAnsi="Corbel"/>
                <w:sz w:val="24"/>
                <w:szCs w:val="24"/>
              </w:rPr>
              <w:t xml:space="preserve"> ekonomiczno-finansowych gospodarstw domowych.</w:t>
            </w:r>
          </w:p>
        </w:tc>
      </w:tr>
      <w:tr w:rsidR="006C0C25" w:rsidRPr="006C0C25" w14:paraId="20B318A4" w14:textId="77777777" w:rsidTr="00DB4DA0">
        <w:tc>
          <w:tcPr>
            <w:tcW w:w="9639" w:type="dxa"/>
          </w:tcPr>
          <w:p w14:paraId="49D58DF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Prawidłowości kształtowania się dochodów i wydatków gospodarstw domowych w gospodarce rynkowej.</w:t>
            </w:r>
          </w:p>
        </w:tc>
      </w:tr>
      <w:tr w:rsidR="006C0C25" w:rsidRPr="006C0C25" w14:paraId="4EAA400C" w14:textId="77777777" w:rsidTr="00DB4DA0">
        <w:tc>
          <w:tcPr>
            <w:tcW w:w="9639" w:type="dxa"/>
          </w:tcPr>
          <w:p w14:paraId="11C5070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Paradoksy </w:t>
            </w:r>
            <w:proofErr w:type="spellStart"/>
            <w:r w:rsidRPr="006C0C25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6C0C25">
              <w:rPr>
                <w:rFonts w:ascii="Corbel" w:hAnsi="Corbel"/>
                <w:sz w:val="24"/>
                <w:szCs w:val="24"/>
              </w:rPr>
              <w:t xml:space="preserve"> ekonomicznych gospodarstw domowych.</w:t>
            </w:r>
          </w:p>
        </w:tc>
      </w:tr>
      <w:tr w:rsidR="006C0C25" w:rsidRPr="006C0C25" w14:paraId="546C5C5E" w14:textId="77777777" w:rsidTr="00DB4DA0">
        <w:tc>
          <w:tcPr>
            <w:tcW w:w="9639" w:type="dxa"/>
          </w:tcPr>
          <w:p w14:paraId="7467FD4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6C0C25" w:rsidRPr="006C0C25" w14:paraId="5FEBD0CA" w14:textId="77777777" w:rsidTr="00DB4DA0">
        <w:tc>
          <w:tcPr>
            <w:tcW w:w="9639" w:type="dxa"/>
          </w:tcPr>
          <w:p w14:paraId="5C205864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</w:tbl>
    <w:p w14:paraId="4222775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E1272B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C734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0C25" w:rsidRPr="009E7CFD" w14:paraId="1F89F377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5E2F" w14:textId="77777777" w:rsidR="006C0C25" w:rsidRPr="006C0C25" w:rsidRDefault="006C0C25" w:rsidP="006C0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9E7CFD" w14:paraId="65C468D2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CD2A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Wpływ NBP na domowe finanse. Zabezpieczenia banknotów i monet. Kondycja budżetu domowego a polityka pieniężna.</w:t>
            </w:r>
          </w:p>
        </w:tc>
      </w:tr>
      <w:tr w:rsidR="006C0C25" w:rsidRPr="009E7CFD" w14:paraId="12040B3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32B5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Racjonalne gospodarowanie domowymi finansami i zarządzanie domowym budżetem, planowanie i osiąganie celów finansowych – podstawowe zasady.</w:t>
            </w:r>
          </w:p>
        </w:tc>
      </w:tr>
      <w:tr w:rsidR="006C0C25" w:rsidRPr="009E7CFD" w14:paraId="105F48C1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19E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Różnice między kredytem a pożyczką, zasady bezpiecznego korzystania z pożyczek oraz kredytów i konsekwencje nieracjonalnego zadłużania, problem bankructwa i upadłości gospodarstw domowych.</w:t>
            </w:r>
          </w:p>
        </w:tc>
      </w:tr>
      <w:tr w:rsidR="006C0C25" w:rsidRPr="009E7CFD" w14:paraId="14D61AD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DBA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Banki w sieci. Zakupy przez Internet. Piramida finansowa – korzyści i zagrożenia.</w:t>
            </w:r>
          </w:p>
        </w:tc>
      </w:tr>
      <w:tr w:rsidR="006C0C25" w:rsidRPr="009E7CFD" w14:paraId="27C60FE4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9821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Kształtowanie się dochodów i wydatków w gospodarstwach domowych. Decyzje ekonomiczne i finansowe polskich gospodarstw domowych w świetle statystyki: analiza i ocena.</w:t>
            </w:r>
          </w:p>
        </w:tc>
      </w:tr>
    </w:tbl>
    <w:p w14:paraId="718369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0B0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283F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786A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6964E44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E9608B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CD9A35C" w14:textId="37904989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48AE04E" w14:textId="77777777" w:rsidR="002611DD" w:rsidRDefault="002611DD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318B4" w14:textId="1F9FE7C3" w:rsidR="00897343" w:rsidRPr="00897343" w:rsidRDefault="00897343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8342A" w14:textId="7071190F" w:rsidR="00E960BB" w:rsidRPr="00897343" w:rsidRDefault="00897343" w:rsidP="0089734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</w:t>
      </w:r>
      <w:r w:rsidR="00A823C0">
        <w:rPr>
          <w:rFonts w:ascii="Corbel" w:hAnsi="Corbel"/>
          <w:b w:val="0"/>
          <w:smallCaps w:val="0"/>
          <w:szCs w:val="24"/>
        </w:rPr>
        <w:t>, referat/prezentacja.</w:t>
      </w:r>
    </w:p>
    <w:p w14:paraId="52D83CB6" w14:textId="4B08922E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75C66">
        <w:rPr>
          <w:rFonts w:ascii="Corbel" w:hAnsi="Corbel"/>
          <w:b w:val="0"/>
          <w:bCs/>
          <w:smallCaps w:val="0"/>
          <w:szCs w:val="24"/>
        </w:rPr>
        <w:t xml:space="preserve">Wykłady/ćwiczenia realizowane przy pomocy platformy </w:t>
      </w:r>
      <w:proofErr w:type="spellStart"/>
      <w:r w:rsidRPr="00B75C66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  <w:r w:rsidRPr="00B75C66">
        <w:rPr>
          <w:rFonts w:ascii="Corbel" w:hAnsi="Corbel"/>
          <w:b w:val="0"/>
          <w:bCs/>
          <w:smallCaps w:val="0"/>
          <w:szCs w:val="24"/>
        </w:rPr>
        <w:t>.</w:t>
      </w:r>
    </w:p>
    <w:p w14:paraId="22DCC88D" w14:textId="77777777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6E734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C4A02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BE4F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CFE8050" w14:textId="5A8D6656" w:rsidR="002E0576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2E0576" w:rsidRPr="002E0576" w14:paraId="4D605E04" w14:textId="77777777" w:rsidTr="00050C64">
        <w:tc>
          <w:tcPr>
            <w:tcW w:w="2014" w:type="dxa"/>
            <w:vAlign w:val="center"/>
          </w:tcPr>
          <w:p w14:paraId="4C93221A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390104B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8CDE6B7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18A94F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32429B1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E057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0576" w:rsidRPr="002E0576" w14:paraId="3A21DBE0" w14:textId="77777777" w:rsidTr="00050C64">
        <w:tc>
          <w:tcPr>
            <w:tcW w:w="2014" w:type="dxa"/>
          </w:tcPr>
          <w:p w14:paraId="05039CE5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76A69DB5" w14:textId="63262298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prace grupowe, obserwacja w trakcie zajęć, egzamin pisemny</w:t>
            </w:r>
          </w:p>
        </w:tc>
        <w:tc>
          <w:tcPr>
            <w:tcW w:w="2117" w:type="dxa"/>
            <w:vAlign w:val="center"/>
          </w:tcPr>
          <w:p w14:paraId="70FD2282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24E77971" w14:textId="77777777" w:rsidTr="00050C64">
        <w:tc>
          <w:tcPr>
            <w:tcW w:w="2014" w:type="dxa"/>
          </w:tcPr>
          <w:p w14:paraId="3FFCE396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63B3C8B5" w14:textId="7FE13B5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zajęć, egzamin pisemny</w:t>
            </w:r>
          </w:p>
        </w:tc>
        <w:tc>
          <w:tcPr>
            <w:tcW w:w="2117" w:type="dxa"/>
            <w:vAlign w:val="center"/>
          </w:tcPr>
          <w:p w14:paraId="0327B21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475AAA93" w14:textId="77777777" w:rsidTr="00050C64">
        <w:tc>
          <w:tcPr>
            <w:tcW w:w="2014" w:type="dxa"/>
          </w:tcPr>
          <w:p w14:paraId="5F2AA52A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020F272F" w14:textId="595833A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</w:t>
            </w:r>
          </w:p>
        </w:tc>
        <w:tc>
          <w:tcPr>
            <w:tcW w:w="2117" w:type="dxa"/>
            <w:vAlign w:val="center"/>
          </w:tcPr>
          <w:p w14:paraId="1A5EF14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0576" w:rsidRPr="002E0576" w14:paraId="1B4291F9" w14:textId="77777777" w:rsidTr="00050C64">
        <w:tc>
          <w:tcPr>
            <w:tcW w:w="2014" w:type="dxa"/>
          </w:tcPr>
          <w:p w14:paraId="7C4EB752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89" w:type="dxa"/>
          </w:tcPr>
          <w:p w14:paraId="72DBB088" w14:textId="2A2C5B34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7" w:type="dxa"/>
            <w:vAlign w:val="center"/>
          </w:tcPr>
          <w:p w14:paraId="71105966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D9BD2F2" w14:textId="77777777" w:rsidR="002E0576" w:rsidRPr="004D7BC3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p w14:paraId="5328FF52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A1D3F" w14:textId="38282319" w:rsidR="0085747A" w:rsidRPr="00897343" w:rsidRDefault="003E1941" w:rsidP="0089734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DBA0BE0" w14:textId="35663863" w:rsidR="00897343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97343" w:rsidRPr="006C0C25" w14:paraId="79FE9E30" w14:textId="77777777" w:rsidTr="00DB4DA0">
        <w:tc>
          <w:tcPr>
            <w:tcW w:w="9670" w:type="dxa"/>
          </w:tcPr>
          <w:p w14:paraId="67E4AE27" w14:textId="69624E5A" w:rsidR="00897343" w:rsidRPr="00B75C66" w:rsidRDefault="00897343" w:rsidP="00B75C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Ćwiczenia: średnia ocen cząstkowych z:</w:t>
            </w:r>
          </w:p>
          <w:p w14:paraId="4AF9EB15" w14:textId="5457EB53" w:rsidR="00897343" w:rsidRPr="00B75C66" w:rsidRDefault="002E0576" w:rsidP="00B75C6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2E0576">
              <w:rPr>
                <w:rFonts w:ascii="Corbel" w:hAnsi="Corbel"/>
                <w:sz w:val="24"/>
                <w:szCs w:val="24"/>
              </w:rPr>
              <w:t>dpowiedzi ustn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Pr="002E0576">
              <w:rPr>
                <w:rFonts w:ascii="Corbel" w:hAnsi="Corbel"/>
                <w:sz w:val="24"/>
                <w:szCs w:val="24"/>
              </w:rPr>
              <w:t>/pisemn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2E0576"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 w:rsidRPr="006C0C25">
              <w:rPr>
                <w:rFonts w:ascii="Corbel" w:hAnsi="Corbel"/>
                <w:sz w:val="24"/>
                <w:szCs w:val="24"/>
              </w:rPr>
              <w:t>interpretacja bieżących danych i tekstów źródłowych</w:t>
            </w:r>
            <w:r>
              <w:rPr>
                <w:rFonts w:ascii="Corbel" w:hAnsi="Corbel"/>
                <w:sz w:val="24"/>
                <w:szCs w:val="24"/>
              </w:rPr>
              <w:t>/ pytania problemowe</w:t>
            </w:r>
            <w:r w:rsidRPr="006C0C25">
              <w:rPr>
                <w:rFonts w:ascii="Corbel" w:hAnsi="Corbel"/>
                <w:sz w:val="24"/>
                <w:szCs w:val="24"/>
              </w:rPr>
              <w:t>),</w:t>
            </w:r>
          </w:p>
          <w:p w14:paraId="6AD5A1F8" w14:textId="624BC279" w:rsidR="00A823C0" w:rsidRPr="002E0576" w:rsidRDefault="00A823C0" w:rsidP="002E057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prac </w:t>
            </w:r>
            <w:r w:rsidR="002E0576">
              <w:rPr>
                <w:rFonts w:ascii="Corbel" w:hAnsi="Corbel"/>
                <w:sz w:val="24"/>
                <w:szCs w:val="24"/>
              </w:rPr>
              <w:t>grupowych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(</w:t>
            </w:r>
            <w:r w:rsidR="002E0576">
              <w:rPr>
                <w:rFonts w:ascii="Corbel" w:hAnsi="Corbel"/>
                <w:sz w:val="24"/>
                <w:szCs w:val="24"/>
              </w:rPr>
              <w:t>referat/</w:t>
            </w:r>
            <w:r w:rsidRPr="006C0C25">
              <w:rPr>
                <w:rFonts w:ascii="Corbel" w:hAnsi="Corbel"/>
                <w:sz w:val="24"/>
                <w:szCs w:val="24"/>
              </w:rPr>
              <w:t>prezentacj</w:t>
            </w:r>
            <w:r w:rsidR="002E0576">
              <w:rPr>
                <w:rFonts w:ascii="Corbel" w:hAnsi="Corbel"/>
                <w:sz w:val="24"/>
                <w:szCs w:val="24"/>
              </w:rPr>
              <w:t>a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multimedialn</w:t>
            </w:r>
            <w:r w:rsidR="002E0576">
              <w:rPr>
                <w:rFonts w:ascii="Corbel" w:hAnsi="Corbel"/>
                <w:sz w:val="24"/>
                <w:szCs w:val="24"/>
              </w:rPr>
              <w:t>a,</w:t>
            </w:r>
            <w:r w:rsidR="002E0576" w:rsidRPr="006C0C25">
              <w:rPr>
                <w:rFonts w:ascii="Corbel" w:hAnsi="Corbel"/>
                <w:sz w:val="24"/>
                <w:szCs w:val="24"/>
              </w:rPr>
              <w:t xml:space="preserve"> interpretacja bieżących danych i tekstów źródłowych),</w:t>
            </w:r>
            <w:r w:rsidR="002E0576" w:rsidRPr="002E057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BC5819" w14:textId="77777777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aktywności i przygotowania do zajęć na podstawie zalecanej literatury.</w:t>
            </w:r>
          </w:p>
          <w:p w14:paraId="048C9E43" w14:textId="77777777" w:rsidR="00897343" w:rsidRPr="006C0C25" w:rsidRDefault="00897343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1A02877" w14:textId="19C2C4E2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egzamin pisemny składający się z: testu/ części opisowej</w:t>
            </w:r>
            <w:r w:rsidR="00A823C0">
              <w:rPr>
                <w:rFonts w:ascii="Corbel" w:hAnsi="Corbel"/>
                <w:sz w:val="24"/>
                <w:szCs w:val="24"/>
              </w:rPr>
              <w:t xml:space="preserve"> (pytania problemowe)</w:t>
            </w:r>
            <w:r w:rsidRPr="006C0C25">
              <w:rPr>
                <w:rFonts w:ascii="Corbel" w:hAnsi="Corbel"/>
                <w:sz w:val="24"/>
                <w:szCs w:val="24"/>
              </w:rPr>
              <w:t>.</w:t>
            </w:r>
          </w:p>
          <w:p w14:paraId="183D1295" w14:textId="77777777" w:rsidR="00897343" w:rsidRPr="006C0C25" w:rsidRDefault="00897343" w:rsidP="00DB4DA0">
            <w:pPr>
              <w:spacing w:after="0" w:line="240" w:lineRule="auto"/>
              <w:ind w:left="720" w:hanging="686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3,0 wymaga zdobycia 51% maksymalnej liczby punktów.</w:t>
            </w:r>
          </w:p>
        </w:tc>
      </w:tr>
    </w:tbl>
    <w:p w14:paraId="2D8E07A8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10B71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A4D4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7FA099" w14:textId="77777777" w:rsidTr="003E1941">
        <w:tc>
          <w:tcPr>
            <w:tcW w:w="4962" w:type="dxa"/>
            <w:vAlign w:val="center"/>
          </w:tcPr>
          <w:p w14:paraId="620F19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5900C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E8A52EF" w14:textId="77777777" w:rsidTr="00923D7D">
        <w:tc>
          <w:tcPr>
            <w:tcW w:w="4962" w:type="dxa"/>
          </w:tcPr>
          <w:p w14:paraId="0040BA0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2CFA47" w14:textId="2E639571" w:rsidR="0085747A" w:rsidRPr="009C54AE" w:rsidRDefault="00D40C20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76AAB1F" w14:textId="77777777" w:rsidTr="00923D7D">
        <w:tc>
          <w:tcPr>
            <w:tcW w:w="4962" w:type="dxa"/>
          </w:tcPr>
          <w:p w14:paraId="0B9C54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7C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D8A8DB1" w14:textId="04727FF6" w:rsidR="00C61DC5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F42B9A6" w14:textId="77777777" w:rsidTr="00923D7D">
        <w:tc>
          <w:tcPr>
            <w:tcW w:w="4962" w:type="dxa"/>
          </w:tcPr>
          <w:p w14:paraId="3233ACB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375A3E7" w14:textId="6DBC28B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, zaliczenia,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przygotowanie </w:t>
            </w:r>
            <w:bookmarkStart w:id="3" w:name="_Hlk54208395"/>
            <w:r w:rsidR="00897343">
              <w:rPr>
                <w:rFonts w:ascii="Corbel" w:hAnsi="Corbel"/>
                <w:sz w:val="24"/>
                <w:szCs w:val="24"/>
              </w:rPr>
              <w:t>prezentacji/referatu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bookmarkEnd w:id="3"/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531D89F7" w14:textId="226037AD" w:rsidR="00C61DC5" w:rsidRPr="009C54AE" w:rsidRDefault="00D40C20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FA2F6E8" w14:textId="77777777" w:rsidTr="00923D7D">
        <w:tc>
          <w:tcPr>
            <w:tcW w:w="4962" w:type="dxa"/>
          </w:tcPr>
          <w:p w14:paraId="2DD8E4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4D161D4" w14:textId="412500CB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03CB813" w14:textId="77777777" w:rsidTr="00923D7D">
        <w:tc>
          <w:tcPr>
            <w:tcW w:w="4962" w:type="dxa"/>
          </w:tcPr>
          <w:p w14:paraId="49E6E38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9B42D5A" w14:textId="439C47AF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6E9DB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2A4ABF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668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DBFA4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90DBE1" w14:textId="77777777" w:rsidTr="0071620A">
        <w:trPr>
          <w:trHeight w:val="397"/>
        </w:trPr>
        <w:tc>
          <w:tcPr>
            <w:tcW w:w="3544" w:type="dxa"/>
          </w:tcPr>
          <w:p w14:paraId="0C1ADE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CA0E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9E8CB82" w14:textId="77777777" w:rsidTr="0071620A">
        <w:trPr>
          <w:trHeight w:val="397"/>
        </w:trPr>
        <w:tc>
          <w:tcPr>
            <w:tcW w:w="3544" w:type="dxa"/>
          </w:tcPr>
          <w:p w14:paraId="0F5016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8330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D423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6B66D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6544E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D7BC3" w:rsidRPr="009E7CFD" w14:paraId="2F28B0C3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E819" w14:textId="77777777" w:rsidR="004D7BC3" w:rsidRPr="004D7BC3" w:rsidRDefault="004D7BC3" w:rsidP="004D7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B6C654" w14:textId="77777777" w:rsidR="007717B1" w:rsidRDefault="004D7BC3" w:rsidP="004D3E6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Bywalec Cz., Ekonomika i finanse gospodarstw domowych, PWN, Warszawa 2012.</w:t>
            </w:r>
          </w:p>
          <w:p w14:paraId="7EDA8750" w14:textId="77777777" w:rsidR="007717B1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Strona internetowa NBP: Edukacja - NBPortal.pl oraz dodatki edukacyjne.</w:t>
            </w:r>
          </w:p>
          <w:p w14:paraId="20F697C2" w14:textId="20860592" w:rsidR="004D7BC3" w:rsidRPr="004D7BC3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4D7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D7BC3" w:rsidRPr="009E7CFD" w14:paraId="685364C2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57CD" w14:textId="50033A12" w:rsidR="004D3E61" w:rsidRDefault="004D7BC3" w:rsidP="007717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80AA3C" w14:textId="77777777" w:rsidR="007717B1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 xml:space="preserve">Finanse osobiste : kompetencje, narzędzia, instytucje, produkty, decyzje, red. nauk. R. Milic-Czerniak, </w:t>
            </w:r>
            <w:proofErr w:type="spellStart"/>
            <w:r w:rsidRPr="007717B1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7717B1">
              <w:rPr>
                <w:rFonts w:ascii="Corbel" w:hAnsi="Corbel"/>
                <w:b w:val="0"/>
                <w:smallCaps w:val="0"/>
                <w:szCs w:val="24"/>
              </w:rPr>
              <w:t>, Warszawa, 2016.</w:t>
            </w:r>
          </w:p>
          <w:p w14:paraId="50B91B26" w14:textId="220F8C13" w:rsidR="004D7BC3" w:rsidRPr="004D7BC3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Finanse osobiste : zachowania, produkty, strategie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 xml:space="preserve"> red. nauk.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4D3E61">
              <w:rPr>
                <w:rFonts w:ascii="Corbel" w:hAnsi="Corbel"/>
                <w:b w:val="0"/>
                <w:smallCaps w:val="0"/>
                <w:szCs w:val="24"/>
              </w:rPr>
              <w:t>Bogacka-Kisiel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</w:tbl>
    <w:p w14:paraId="20D33E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1A56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8328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814C3" w14:textId="77777777" w:rsidR="00A60338" w:rsidRDefault="00A60338" w:rsidP="00C16ABF">
      <w:pPr>
        <w:spacing w:after="0" w:line="240" w:lineRule="auto"/>
      </w:pPr>
      <w:r>
        <w:separator/>
      </w:r>
    </w:p>
  </w:endnote>
  <w:endnote w:type="continuationSeparator" w:id="0">
    <w:p w14:paraId="4FF526F7" w14:textId="77777777" w:rsidR="00A60338" w:rsidRDefault="00A603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E8504" w14:textId="77777777" w:rsidR="00A60338" w:rsidRDefault="00A60338" w:rsidP="00C16ABF">
      <w:pPr>
        <w:spacing w:after="0" w:line="240" w:lineRule="auto"/>
      </w:pPr>
      <w:r>
        <w:separator/>
      </w:r>
    </w:p>
  </w:footnote>
  <w:footnote w:type="continuationSeparator" w:id="0">
    <w:p w14:paraId="5155F905" w14:textId="77777777" w:rsidR="00A60338" w:rsidRDefault="00A60338" w:rsidP="00C16ABF">
      <w:pPr>
        <w:spacing w:after="0" w:line="240" w:lineRule="auto"/>
      </w:pPr>
      <w:r>
        <w:continuationSeparator/>
      </w:r>
    </w:p>
  </w:footnote>
  <w:footnote w:id="1">
    <w:p w14:paraId="18EFC4B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486060"/>
    <w:multiLevelType w:val="hybridMultilevel"/>
    <w:tmpl w:val="628C0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76DA4"/>
    <w:multiLevelType w:val="hybridMultilevel"/>
    <w:tmpl w:val="E4787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E7802"/>
    <w:multiLevelType w:val="hybridMultilevel"/>
    <w:tmpl w:val="F8B60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EFE"/>
    <w:rsid w:val="00042A51"/>
    <w:rsid w:val="00042D2E"/>
    <w:rsid w:val="00044C82"/>
    <w:rsid w:val="00044D8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E9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5C86"/>
    <w:rsid w:val="001A70D2"/>
    <w:rsid w:val="001B741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1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576"/>
    <w:rsid w:val="002F02A3"/>
    <w:rsid w:val="002F4ABE"/>
    <w:rsid w:val="003018BA"/>
    <w:rsid w:val="0030395F"/>
    <w:rsid w:val="00305C92"/>
    <w:rsid w:val="003151C5"/>
    <w:rsid w:val="003211FF"/>
    <w:rsid w:val="003343CF"/>
    <w:rsid w:val="00346FE9"/>
    <w:rsid w:val="0034759A"/>
    <w:rsid w:val="003503F6"/>
    <w:rsid w:val="003530DD"/>
    <w:rsid w:val="00363F78"/>
    <w:rsid w:val="003A0A5B"/>
    <w:rsid w:val="003A1176"/>
    <w:rsid w:val="003B10B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318"/>
    <w:rsid w:val="00414E3C"/>
    <w:rsid w:val="0042244A"/>
    <w:rsid w:val="0042745A"/>
    <w:rsid w:val="00431D5C"/>
    <w:rsid w:val="004362C6"/>
    <w:rsid w:val="00437FA2"/>
    <w:rsid w:val="00445970"/>
    <w:rsid w:val="00450CFB"/>
    <w:rsid w:val="00451674"/>
    <w:rsid w:val="00452AD1"/>
    <w:rsid w:val="00461EFC"/>
    <w:rsid w:val="004652C2"/>
    <w:rsid w:val="0047033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287"/>
    <w:rsid w:val="004D3E61"/>
    <w:rsid w:val="004D5282"/>
    <w:rsid w:val="004D7BC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3BC"/>
    <w:rsid w:val="005F5902"/>
    <w:rsid w:val="0061029B"/>
    <w:rsid w:val="00617230"/>
    <w:rsid w:val="00621CE1"/>
    <w:rsid w:val="00627FC9"/>
    <w:rsid w:val="00634A73"/>
    <w:rsid w:val="00647FA8"/>
    <w:rsid w:val="00650C5F"/>
    <w:rsid w:val="00654934"/>
    <w:rsid w:val="006620D9"/>
    <w:rsid w:val="00671958"/>
    <w:rsid w:val="00675843"/>
    <w:rsid w:val="00696477"/>
    <w:rsid w:val="006C0C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7B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734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338"/>
    <w:rsid w:val="00A60799"/>
    <w:rsid w:val="00A823C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3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C6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F0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C20"/>
    <w:rsid w:val="00D425B2"/>
    <w:rsid w:val="00D428D6"/>
    <w:rsid w:val="00D552B2"/>
    <w:rsid w:val="00D608D1"/>
    <w:rsid w:val="00D74119"/>
    <w:rsid w:val="00D8075B"/>
    <w:rsid w:val="00D84646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AC8"/>
    <w:rsid w:val="00E21E7D"/>
    <w:rsid w:val="00E22FBC"/>
    <w:rsid w:val="00E24BF5"/>
    <w:rsid w:val="00E25338"/>
    <w:rsid w:val="00E51E44"/>
    <w:rsid w:val="00E63348"/>
    <w:rsid w:val="00E661B9"/>
    <w:rsid w:val="00E674BD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0F7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E036A"/>
  <w15:docId w15:val="{CA597E13-BCA0-4270-A9D4-B11C2D0D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92C44-2544-485F-AD4F-94BA66E579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AC7657-BA45-4F6B-8D7B-5B026A8779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23DBE4-FE80-431B-9AA6-178910F9C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2EFCF3-B794-4AF7-82A0-F8CB1C42D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1232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2020-10-22T19:57:00Z</dcterms:created>
  <dcterms:modified xsi:type="dcterms:W3CDTF">2022-02-10T09:16:00Z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