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58B7F9FC" w:rsidR="0085747A" w:rsidRPr="00C44C01" w:rsidRDefault="0071620A" w:rsidP="00C44C01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131C78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131C78">
        <w:rPr>
          <w:rFonts w:ascii="Corbel" w:hAnsi="Corbel"/>
          <w:i/>
          <w:smallCaps/>
          <w:sz w:val="24"/>
          <w:szCs w:val="24"/>
        </w:rPr>
        <w:t xml:space="preserve"> </w:t>
      </w:r>
      <w:r w:rsidR="00BF7626">
        <w:rPr>
          <w:rFonts w:ascii="Corbel" w:hAnsi="Corbel"/>
          <w:b/>
          <w:bCs/>
          <w:smallCaps/>
          <w:sz w:val="21"/>
          <w:szCs w:val="21"/>
        </w:rPr>
        <w:t>2022-2025</w:t>
      </w:r>
    </w:p>
    <w:p w14:paraId="6A743604" w14:textId="274ACB2B" w:rsidR="00445970" w:rsidRPr="00EA4832" w:rsidRDefault="00131C78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182C9E">
        <w:rPr>
          <w:rFonts w:ascii="Corbel" w:hAnsi="Corbel"/>
          <w:sz w:val="20"/>
          <w:szCs w:val="20"/>
        </w:rPr>
        <w:t>202</w:t>
      </w:r>
      <w:r w:rsidR="00BF7626">
        <w:rPr>
          <w:rFonts w:ascii="Corbel" w:hAnsi="Corbel"/>
          <w:sz w:val="20"/>
          <w:szCs w:val="20"/>
        </w:rPr>
        <w:t>4</w:t>
      </w:r>
      <w:r w:rsidR="00182C9E">
        <w:rPr>
          <w:rFonts w:ascii="Corbel" w:hAnsi="Corbel"/>
          <w:sz w:val="20"/>
          <w:szCs w:val="20"/>
        </w:rPr>
        <w:t>/202</w:t>
      </w:r>
      <w:r w:rsidR="00BF7626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1C850A7" w:rsidR="0085747A" w:rsidRPr="009C54AE" w:rsidRDefault="00131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Ekonomika usług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CA0431E" w:rsidR="0085747A" w:rsidRPr="00131C78" w:rsidRDefault="00131C78" w:rsidP="00131C78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4"/>
                <w:szCs w:val="24"/>
              </w:rPr>
            </w:pPr>
            <w:proofErr w:type="spellStart"/>
            <w:r w:rsidRPr="00131C78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131C78">
              <w:rPr>
                <w:rFonts w:ascii="Corbel" w:hAnsi="Corbel"/>
                <w:b w:val="0"/>
                <w:sz w:val="24"/>
                <w:szCs w:val="24"/>
              </w:rPr>
              <w:t>/I/RP/C-1.8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FF32CE3" w:rsidR="0085747A" w:rsidRPr="009C54AE" w:rsidRDefault="00131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3C4290B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6230C4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1A5EAB1" w:rsidR="0085747A" w:rsidRPr="009C54AE" w:rsidRDefault="00131C78" w:rsidP="00131C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DA8F144" w:rsidR="0085747A" w:rsidRPr="009C54AE" w:rsidRDefault="00AE15D9" w:rsidP="00131C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131C7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12C97032" w:rsidR="0085747A" w:rsidRPr="009C54AE" w:rsidRDefault="008962A4" w:rsidP="00131C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III / </w:t>
            </w:r>
            <w:r w:rsidR="00131C78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4E1FA71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B3FC464" w:rsidR="0085747A" w:rsidRPr="009C54AE" w:rsidRDefault="00131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49D2BA6" w:rsidR="0085747A" w:rsidRPr="009C54AE" w:rsidRDefault="00131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28AFAF8D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131C78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74E29BA" w14:textId="77777777" w:rsidTr="00131C7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7B3B9822" w:rsidR="00015B8F" w:rsidRPr="009C54AE" w:rsidRDefault="00131C78" w:rsidP="00131C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8DA3112" w:rsidR="00015B8F" w:rsidRPr="009C54AE" w:rsidRDefault="00BA40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0B6E09C" w:rsidR="00015B8F" w:rsidRPr="009C54AE" w:rsidRDefault="00BA40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0586824B" w:rsidR="00015B8F" w:rsidRPr="009C54AE" w:rsidRDefault="00131C7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58B1C602" w:rsidR="0085747A" w:rsidRPr="009C54AE" w:rsidRDefault="00131C78" w:rsidP="216E4DA5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216E4DA5">
        <w:rPr>
          <w:rFonts w:ascii="Corbel" w:eastAsia="MS Gothic" w:hAnsi="Corbel" w:cs="MS Gothic"/>
          <w:b w:val="0"/>
        </w:rPr>
        <w:t xml:space="preserve">x </w:t>
      </w:r>
      <w:r w:rsidR="0085747A" w:rsidRPr="216E4DA5">
        <w:rPr>
          <w:rFonts w:ascii="Corbel" w:hAnsi="Corbel"/>
          <w:b w:val="0"/>
          <w:smallCaps w:val="0"/>
        </w:rPr>
        <w:t xml:space="preserve"> </w:t>
      </w:r>
      <w:r w:rsidRPr="216E4DA5">
        <w:rPr>
          <w:rFonts w:ascii="Corbel" w:hAnsi="Corbel"/>
          <w:b w:val="0"/>
          <w:smallCaps w:val="0"/>
        </w:rPr>
        <w:t xml:space="preserve"> </w:t>
      </w:r>
      <w:r w:rsidR="0085747A" w:rsidRPr="216E4DA5">
        <w:rPr>
          <w:rFonts w:ascii="Corbel" w:hAnsi="Corbel"/>
          <w:b w:val="0"/>
          <w:smallCaps w:val="0"/>
        </w:rPr>
        <w:t xml:space="preserve">zajęcia w formie tradycyjnej </w:t>
      </w:r>
      <w:r w:rsidR="0EC89687" w:rsidRPr="216E4DA5">
        <w:rPr>
          <w:rFonts w:ascii="Corbel" w:hAnsi="Corbel"/>
          <w:b w:val="0"/>
          <w:smallCaps w:val="0"/>
        </w:rPr>
        <w:t xml:space="preserve">lub z wykorzystaniem platformy MS </w:t>
      </w:r>
      <w:proofErr w:type="spellStart"/>
      <w:r w:rsidR="0EC89687" w:rsidRPr="216E4DA5">
        <w:rPr>
          <w:rFonts w:ascii="Corbel" w:hAnsi="Corbel"/>
          <w:b w:val="0"/>
          <w:smallCaps w:val="0"/>
        </w:rPr>
        <w:t>Teams</w:t>
      </w:r>
      <w:proofErr w:type="spellEnd"/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34290785" w:rsidR="009C54AE" w:rsidRPr="00131C78" w:rsidRDefault="73B7C0DD" w:rsidP="216E4DA5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216E4DA5">
        <w:rPr>
          <w:rFonts w:ascii="Corbel" w:hAnsi="Corbel"/>
          <w:b w:val="0"/>
          <w:smallCaps w:val="0"/>
        </w:rPr>
        <w:t>E</w:t>
      </w:r>
      <w:r w:rsidR="00131C78" w:rsidRPr="216E4DA5">
        <w:rPr>
          <w:rFonts w:ascii="Corbel" w:hAnsi="Corbel"/>
          <w:b w:val="0"/>
          <w:smallCaps w:val="0"/>
        </w:rPr>
        <w:t>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08729E09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131C78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718DC06F" w:rsidR="0085747A" w:rsidRPr="00131C78" w:rsidRDefault="00131C7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podstawową wiedzę z zakresu mikro- i makroekonomii. 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432F5F" w14:textId="77777777" w:rsidR="00131C78" w:rsidRDefault="00131C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7D17AC" w14:textId="77777777" w:rsidR="00131C78" w:rsidRDefault="00131C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65CBA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131C78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112376DC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7C2174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31C78" w:rsidRPr="009C54AE" w14:paraId="1D38D5E6" w14:textId="77777777" w:rsidTr="006B6E84">
        <w:tc>
          <w:tcPr>
            <w:tcW w:w="851" w:type="dxa"/>
          </w:tcPr>
          <w:p w14:paraId="4B62A855" w14:textId="544B354E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22E09820" w14:textId="6448DFEE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Zapoznanie studentów ze specyfiką usług oraz koncepcjami ich rozwoju.</w:t>
            </w:r>
          </w:p>
        </w:tc>
      </w:tr>
      <w:tr w:rsidR="00131C78" w:rsidRPr="009C54AE" w14:paraId="2547E272" w14:textId="77777777" w:rsidTr="006B6E84">
        <w:tc>
          <w:tcPr>
            <w:tcW w:w="851" w:type="dxa"/>
          </w:tcPr>
          <w:p w14:paraId="28729CF7" w14:textId="1ABFDFEC" w:rsidR="00131C78" w:rsidRPr="00131C78" w:rsidRDefault="00131C78" w:rsidP="00131C78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4FFC835A" w14:textId="4DFE23A5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Wskazanie znaczenia usług we współczesnych gospodarkach oraz uwarunkowań i trendów w ich rozwoju.</w:t>
            </w:r>
          </w:p>
        </w:tc>
      </w:tr>
      <w:tr w:rsidR="00131C78" w:rsidRPr="009C54AE" w14:paraId="0DF48945" w14:textId="77777777" w:rsidTr="006B6E84">
        <w:tc>
          <w:tcPr>
            <w:tcW w:w="851" w:type="dxa"/>
          </w:tcPr>
          <w:p w14:paraId="51C70595" w14:textId="06317EC1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5B2DFA9F" w14:textId="33D85A6D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Wypracowanie umiejętności analizy funkcjonowania rynku usług oraz porównywania poziomu rozwoju usług w gospodarkach narodowych i regionalnych.</w:t>
            </w:r>
          </w:p>
        </w:tc>
      </w:tr>
      <w:tr w:rsidR="00131C78" w:rsidRPr="009C54AE" w14:paraId="6D7FA767" w14:textId="77777777" w:rsidTr="006B6E84">
        <w:tc>
          <w:tcPr>
            <w:tcW w:w="851" w:type="dxa"/>
          </w:tcPr>
          <w:p w14:paraId="06C16A82" w14:textId="0E11D6CD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451FBC17" w14:textId="5D6A29B9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 xml:space="preserve">Motywowanie do obserwacji bieżących zmian gospodarczych związanych z procesami </w:t>
            </w:r>
            <w:proofErr w:type="spellStart"/>
            <w:r w:rsidRPr="00131C78">
              <w:rPr>
                <w:rFonts w:ascii="Corbel" w:hAnsi="Corbel"/>
                <w:b w:val="0"/>
                <w:sz w:val="24"/>
                <w:szCs w:val="24"/>
              </w:rPr>
              <w:t>serwicyzacji</w:t>
            </w:r>
            <w:proofErr w:type="spellEnd"/>
            <w:r w:rsidRPr="00131C7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189390AB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7C2174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31C78" w:rsidRPr="009C54AE" w14:paraId="2FAE894A" w14:textId="77777777" w:rsidTr="005E6E85">
        <w:tc>
          <w:tcPr>
            <w:tcW w:w="1701" w:type="dxa"/>
          </w:tcPr>
          <w:p w14:paraId="48E5C6E7" w14:textId="230E5455" w:rsidR="00131C78" w:rsidRPr="00131C78" w:rsidRDefault="00131C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20C6502" w14:textId="77C60D4D" w:rsidR="00131C78" w:rsidRPr="00131C78" w:rsidRDefault="00131C78" w:rsidP="00131C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Charakteryzuje specyfikę i miejsce usług w strukturach gospodarczych oraz identyfikuje uwarunkowania zmiany ich znaczenia.</w:t>
            </w:r>
          </w:p>
        </w:tc>
        <w:tc>
          <w:tcPr>
            <w:tcW w:w="1873" w:type="dxa"/>
          </w:tcPr>
          <w:p w14:paraId="03F94DAB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K_W02</w:t>
            </w:r>
          </w:p>
          <w:p w14:paraId="0E2554FE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K_W03</w:t>
            </w:r>
          </w:p>
          <w:p w14:paraId="208BD672" w14:textId="493A4CC5" w:rsidR="00131C78" w:rsidRPr="00131C78" w:rsidRDefault="00131C78" w:rsidP="00131C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131C78" w:rsidRPr="009C54AE" w14:paraId="48B116A6" w14:textId="77777777" w:rsidTr="005E6E85">
        <w:tc>
          <w:tcPr>
            <w:tcW w:w="1701" w:type="dxa"/>
          </w:tcPr>
          <w:p w14:paraId="55D5A65C" w14:textId="003D594D" w:rsidR="00131C78" w:rsidRPr="00131C78" w:rsidRDefault="00131C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4C979FEF" w:rsidR="00131C78" w:rsidRPr="00131C78" w:rsidRDefault="00131C78" w:rsidP="00131C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Pozyskuje dane, identyfikuje i interpretuje zjawiska zachodzące na rynku usług oraz analizuje przyczyny i procesy makroekonomiczne związane ze zmianą miejsca usług w strukturach gospodarczych.</w:t>
            </w:r>
          </w:p>
        </w:tc>
        <w:tc>
          <w:tcPr>
            <w:tcW w:w="1873" w:type="dxa"/>
          </w:tcPr>
          <w:p w14:paraId="6FDF802B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K_U02</w:t>
            </w:r>
          </w:p>
          <w:p w14:paraId="6C44F2DF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K_U03</w:t>
            </w:r>
          </w:p>
          <w:p w14:paraId="656E048A" w14:textId="2C263B97" w:rsidR="00131C78" w:rsidRPr="00131C78" w:rsidRDefault="00131C78" w:rsidP="00131C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31C78" w:rsidRPr="009C54AE" w14:paraId="32BADA47" w14:textId="77777777" w:rsidTr="005E6E85">
        <w:tc>
          <w:tcPr>
            <w:tcW w:w="1701" w:type="dxa"/>
          </w:tcPr>
          <w:p w14:paraId="4CBEB17A" w14:textId="21D17953" w:rsidR="00131C78" w:rsidRPr="00131C78" w:rsidRDefault="00131C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7C282237" w:rsidR="00131C78" w:rsidRPr="00131C78" w:rsidRDefault="00131C78" w:rsidP="00131C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Uznaje znaczenie wiedzy w rozwiązywaniu problemów funkcjonowania sfery usług.</w:t>
            </w:r>
          </w:p>
        </w:tc>
        <w:tc>
          <w:tcPr>
            <w:tcW w:w="1873" w:type="dxa"/>
          </w:tcPr>
          <w:p w14:paraId="2BA6A2A8" w14:textId="2AB5999C" w:rsidR="00131C78" w:rsidRPr="00131C78" w:rsidRDefault="00131C78" w:rsidP="00131C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08343960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31C78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84004D" w14:textId="77777777" w:rsidTr="00923D7D">
        <w:tc>
          <w:tcPr>
            <w:tcW w:w="9639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1C78" w:rsidRPr="009C54AE" w14:paraId="5532AAAA" w14:textId="77777777" w:rsidTr="00923D7D">
        <w:tc>
          <w:tcPr>
            <w:tcW w:w="9639" w:type="dxa"/>
          </w:tcPr>
          <w:p w14:paraId="760C695A" w14:textId="1DDE4255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Definiowanie usług i ich specyfika. Konwergencja działalności usługowej i przemysłowej.</w:t>
            </w:r>
          </w:p>
        </w:tc>
      </w:tr>
      <w:tr w:rsidR="00131C78" w:rsidRPr="009C54AE" w14:paraId="4AE4DDAB" w14:textId="77777777" w:rsidTr="00923D7D">
        <w:tc>
          <w:tcPr>
            <w:tcW w:w="9639" w:type="dxa"/>
          </w:tcPr>
          <w:p w14:paraId="13CA1719" w14:textId="72A38733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Rynek usług i jego specyfika. Ceny i jakość w usługach.</w:t>
            </w:r>
          </w:p>
        </w:tc>
      </w:tr>
      <w:tr w:rsidR="00131C78" w:rsidRPr="009C54AE" w14:paraId="551073A5" w14:textId="77777777" w:rsidTr="00923D7D">
        <w:tc>
          <w:tcPr>
            <w:tcW w:w="9639" w:type="dxa"/>
          </w:tcPr>
          <w:p w14:paraId="4918BCD1" w14:textId="0686A4F2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 xml:space="preserve">Koncepcja </w:t>
            </w:r>
            <w:proofErr w:type="spellStart"/>
            <w:r w:rsidRPr="00131C78">
              <w:rPr>
                <w:rFonts w:ascii="Corbel" w:hAnsi="Corbel"/>
                <w:sz w:val="24"/>
                <w:szCs w:val="24"/>
              </w:rPr>
              <w:t>serwicyzacji</w:t>
            </w:r>
            <w:proofErr w:type="spellEnd"/>
            <w:r w:rsidRPr="00131C78">
              <w:rPr>
                <w:rFonts w:ascii="Corbel" w:hAnsi="Corbel"/>
                <w:sz w:val="24"/>
                <w:szCs w:val="24"/>
              </w:rPr>
              <w:t xml:space="preserve"> gospodarki i procesy </w:t>
            </w:r>
            <w:proofErr w:type="spellStart"/>
            <w:r w:rsidRPr="00131C78">
              <w:rPr>
                <w:rFonts w:ascii="Corbel" w:hAnsi="Corbel"/>
                <w:sz w:val="24"/>
                <w:szCs w:val="24"/>
              </w:rPr>
              <w:t>tercjaryzacji</w:t>
            </w:r>
            <w:proofErr w:type="spellEnd"/>
            <w:r w:rsidRPr="00131C78">
              <w:rPr>
                <w:rFonts w:ascii="Corbel" w:hAnsi="Corbel"/>
                <w:sz w:val="24"/>
                <w:szCs w:val="24"/>
              </w:rPr>
              <w:t>. Funkcje usług.</w:t>
            </w:r>
          </w:p>
        </w:tc>
      </w:tr>
      <w:tr w:rsidR="00131C78" w:rsidRPr="009C54AE" w14:paraId="7EE672BE" w14:textId="77777777" w:rsidTr="00923D7D">
        <w:tc>
          <w:tcPr>
            <w:tcW w:w="9639" w:type="dxa"/>
          </w:tcPr>
          <w:p w14:paraId="760D7FA2" w14:textId="76727D4D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Miejsce usług w teoriach rozwoju gospodarki narodowej.</w:t>
            </w:r>
          </w:p>
        </w:tc>
      </w:tr>
      <w:tr w:rsidR="00131C78" w:rsidRPr="009C54AE" w14:paraId="4DB7A761" w14:textId="77777777" w:rsidTr="00923D7D">
        <w:tc>
          <w:tcPr>
            <w:tcW w:w="9639" w:type="dxa"/>
          </w:tcPr>
          <w:p w14:paraId="0789D4DC" w14:textId="213DE551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Metody analiz rozwoju usług i zmian strukturalnych w gospodarce narodowej.</w:t>
            </w:r>
          </w:p>
        </w:tc>
      </w:tr>
      <w:tr w:rsidR="00131C78" w:rsidRPr="009C54AE" w14:paraId="1C32EFCF" w14:textId="77777777" w:rsidTr="00923D7D">
        <w:tc>
          <w:tcPr>
            <w:tcW w:w="9639" w:type="dxa"/>
          </w:tcPr>
          <w:p w14:paraId="0A55E4B0" w14:textId="5E930EF1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 xml:space="preserve">Koncepcje </w:t>
            </w:r>
            <w:proofErr w:type="spellStart"/>
            <w:r w:rsidRPr="00131C78">
              <w:rPr>
                <w:rFonts w:ascii="Corbel" w:hAnsi="Corbel"/>
                <w:sz w:val="24"/>
                <w:szCs w:val="24"/>
              </w:rPr>
              <w:t>dezagregacji</w:t>
            </w:r>
            <w:proofErr w:type="spellEnd"/>
            <w:r w:rsidRPr="00131C78">
              <w:rPr>
                <w:rFonts w:ascii="Corbel" w:hAnsi="Corbel"/>
                <w:sz w:val="24"/>
                <w:szCs w:val="24"/>
              </w:rPr>
              <w:t xml:space="preserve"> sektora usług, rodzaje usług i ich klasyfikacje.</w:t>
            </w:r>
          </w:p>
        </w:tc>
      </w:tr>
      <w:tr w:rsidR="00131C78" w:rsidRPr="009C54AE" w14:paraId="51EFDF28" w14:textId="77777777" w:rsidTr="00923D7D">
        <w:tc>
          <w:tcPr>
            <w:tcW w:w="9639" w:type="dxa"/>
          </w:tcPr>
          <w:p w14:paraId="73670320" w14:textId="4AB12E6F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Współczesne uwarunkowania i tendencje w rozwoju usług.</w:t>
            </w:r>
          </w:p>
        </w:tc>
      </w:tr>
      <w:tr w:rsidR="00131C78" w:rsidRPr="009C54AE" w14:paraId="48E74255" w14:textId="77777777" w:rsidTr="00923D7D">
        <w:tc>
          <w:tcPr>
            <w:tcW w:w="9639" w:type="dxa"/>
          </w:tcPr>
          <w:p w14:paraId="47BD6C0E" w14:textId="0A4F2DF9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Usługi w uwarunkowaniach gospodarki opartej na wiedzy.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5B3963" w14:textId="77777777" w:rsidTr="00923D7D">
        <w:tc>
          <w:tcPr>
            <w:tcW w:w="9639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1C78" w:rsidRPr="009C54AE" w14:paraId="1C230FF5" w14:textId="77777777" w:rsidTr="00923D7D">
        <w:tc>
          <w:tcPr>
            <w:tcW w:w="9639" w:type="dxa"/>
          </w:tcPr>
          <w:p w14:paraId="59B5524C" w14:textId="5C91D6CA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 xml:space="preserve">Różnice między świadczeniami usługowymi a produktami materialnymi. Substytucyjność i </w:t>
            </w:r>
            <w:r w:rsidRPr="00131C78">
              <w:rPr>
                <w:rFonts w:ascii="Corbel" w:hAnsi="Corbel"/>
                <w:sz w:val="24"/>
                <w:szCs w:val="24"/>
              </w:rPr>
              <w:lastRenderedPageBreak/>
              <w:t xml:space="preserve">komplementarność usług. </w:t>
            </w:r>
          </w:p>
        </w:tc>
      </w:tr>
      <w:tr w:rsidR="00131C78" w:rsidRPr="009C54AE" w14:paraId="7BDBAFB0" w14:textId="77777777" w:rsidTr="00923D7D">
        <w:tc>
          <w:tcPr>
            <w:tcW w:w="9639" w:type="dxa"/>
          </w:tcPr>
          <w:p w14:paraId="0827D9D0" w14:textId="61E9FE30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lastRenderedPageBreak/>
              <w:t>Czynniki produkcji w usługach.</w:t>
            </w:r>
          </w:p>
        </w:tc>
      </w:tr>
      <w:tr w:rsidR="00131C78" w:rsidRPr="009C54AE" w14:paraId="52C24D11" w14:textId="77777777" w:rsidTr="00923D7D">
        <w:tc>
          <w:tcPr>
            <w:tcW w:w="9639" w:type="dxa"/>
          </w:tcPr>
          <w:p w14:paraId="35EFFCCE" w14:textId="68C96C79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Specyfika popytu na usługi i podaży usług. Problemy równoważenia rynku usług.</w:t>
            </w:r>
          </w:p>
        </w:tc>
      </w:tr>
      <w:tr w:rsidR="00131C78" w:rsidRPr="009C54AE" w14:paraId="65E389A9" w14:textId="77777777" w:rsidTr="00923D7D">
        <w:tc>
          <w:tcPr>
            <w:tcW w:w="9639" w:type="dxa"/>
          </w:tcPr>
          <w:p w14:paraId="3442131A" w14:textId="12535386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Identyfikacja sektora usług i kryteria jego wyodrębniania ze struktur gospodarki narodowej. Usługi w klasyfikacji działalności gospodarczej.</w:t>
            </w:r>
          </w:p>
        </w:tc>
      </w:tr>
      <w:tr w:rsidR="00131C78" w:rsidRPr="009C54AE" w14:paraId="33E9C0B7" w14:textId="77777777" w:rsidTr="00923D7D">
        <w:tc>
          <w:tcPr>
            <w:tcW w:w="9639" w:type="dxa"/>
          </w:tcPr>
          <w:p w14:paraId="62460990" w14:textId="21B7EEEF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Zmiany trójsektorowych struktur gospodarczych w wymiarze międzynarodowym, krajowym i regionalnym.</w:t>
            </w:r>
          </w:p>
        </w:tc>
      </w:tr>
      <w:tr w:rsidR="00131C78" w:rsidRPr="009C54AE" w14:paraId="7D1FDA5E" w14:textId="77777777" w:rsidTr="00923D7D">
        <w:tc>
          <w:tcPr>
            <w:tcW w:w="9639" w:type="dxa"/>
          </w:tcPr>
          <w:p w14:paraId="6540AC53" w14:textId="28560398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Zastosowanie miar zróżnicowania do porównań zaawansowania rozwojowego gospodarek.</w:t>
            </w:r>
          </w:p>
        </w:tc>
      </w:tr>
      <w:tr w:rsidR="00131C78" w:rsidRPr="009C54AE" w14:paraId="3BD3D592" w14:textId="77777777" w:rsidTr="00923D7D">
        <w:tc>
          <w:tcPr>
            <w:tcW w:w="9639" w:type="dxa"/>
          </w:tcPr>
          <w:p w14:paraId="57BAFEF5" w14:textId="06D49D9D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Analiza kierunków zmian wewnątrzsektorowych struktur usługowych.</w:t>
            </w:r>
          </w:p>
        </w:tc>
      </w:tr>
      <w:tr w:rsidR="00131C78" w:rsidRPr="009C54AE" w14:paraId="7591FB2C" w14:textId="77777777" w:rsidTr="00923D7D">
        <w:tc>
          <w:tcPr>
            <w:tcW w:w="9639" w:type="dxa"/>
          </w:tcPr>
          <w:p w14:paraId="7E67F795" w14:textId="25AF36C6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Innowacyjność usług, technologie informacyjno-komunikacyjne w usługach, kapitał ludzki w usługach.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021B32E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7C217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B1B9DB" w14:textId="77777777" w:rsidR="007C2174" w:rsidRPr="007C2174" w:rsidRDefault="007C2174" w:rsidP="007C21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C2174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0B33C5CD" w14:textId="77777777" w:rsidR="007C2174" w:rsidRPr="007C2174" w:rsidRDefault="007C2174" w:rsidP="007C217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7C2174">
        <w:rPr>
          <w:rFonts w:ascii="Corbel" w:hAnsi="Corbel"/>
          <w:b w:val="0"/>
          <w:smallCaps w:val="0"/>
          <w:szCs w:val="24"/>
        </w:rPr>
        <w:t>Ćwiczenia: dyskusja, analiza i interpretacja danych statystycznych, rozwiązywanie zadań, praca w grupach, prezentacje z wykorzystaniem technik multimedialnych.</w:t>
      </w:r>
    </w:p>
    <w:p w14:paraId="52D5BCDD" w14:textId="77777777" w:rsidR="0085747A" w:rsidRPr="007C21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03E185BD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7C217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C2174" w:rsidRPr="009C54AE" w14:paraId="5FC256E6" w14:textId="77777777" w:rsidTr="00C05F44">
        <w:tc>
          <w:tcPr>
            <w:tcW w:w="1985" w:type="dxa"/>
          </w:tcPr>
          <w:p w14:paraId="1B521E17" w14:textId="6D36400F" w:rsidR="007C2174" w:rsidRPr="009C54AE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5688E4C1" w:rsidR="007C2174" w:rsidRPr="007C2174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</w:t>
            </w:r>
          </w:p>
        </w:tc>
        <w:tc>
          <w:tcPr>
            <w:tcW w:w="2126" w:type="dxa"/>
          </w:tcPr>
          <w:p w14:paraId="4D5562F6" w14:textId="5CBC9D3F" w:rsidR="007C2174" w:rsidRPr="007C2174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C2174" w:rsidRPr="009C54AE" w14:paraId="2D84DE03" w14:textId="77777777" w:rsidTr="00C05F44">
        <w:tc>
          <w:tcPr>
            <w:tcW w:w="1985" w:type="dxa"/>
          </w:tcPr>
          <w:p w14:paraId="3D8CA619" w14:textId="77777777" w:rsidR="007C2174" w:rsidRPr="009C54AE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4AE9719F" w:rsidR="007C2174" w:rsidRPr="007C2174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referat z prezentacją multimedialną, obserwacja w trakcie zajęć, egzamin</w:t>
            </w:r>
          </w:p>
        </w:tc>
        <w:tc>
          <w:tcPr>
            <w:tcW w:w="2126" w:type="dxa"/>
          </w:tcPr>
          <w:p w14:paraId="69C1090B" w14:textId="78B8C4A3" w:rsidR="007C2174" w:rsidRPr="007C2174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C2174" w:rsidRPr="009C54AE" w14:paraId="292B2C9E" w14:textId="77777777" w:rsidTr="00C05F44">
        <w:tc>
          <w:tcPr>
            <w:tcW w:w="1985" w:type="dxa"/>
          </w:tcPr>
          <w:p w14:paraId="07B4C545" w14:textId="228C4F45" w:rsidR="007C2174" w:rsidRPr="009C54AE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D009446" w14:textId="635CA649" w:rsidR="007C2174" w:rsidRPr="007C2174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26" w:type="dxa"/>
          </w:tcPr>
          <w:p w14:paraId="5A4521B6" w14:textId="74642F22" w:rsidR="007C2174" w:rsidRPr="007C2174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DD4582E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7C217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216E4DA5">
        <w:tc>
          <w:tcPr>
            <w:tcW w:w="9670" w:type="dxa"/>
          </w:tcPr>
          <w:p w14:paraId="0879A7F7" w14:textId="77777777" w:rsidR="007C2174" w:rsidRPr="007C2174" w:rsidRDefault="007C2174" w:rsidP="007C21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3E2D5D1D" w14:textId="77777777" w:rsidR="007C2174" w:rsidRPr="007C2174" w:rsidRDefault="007C2174" w:rsidP="007C217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2174">
              <w:rPr>
                <w:rFonts w:ascii="Corbel" w:hAnsi="Corbel"/>
                <w:sz w:val="24"/>
                <w:szCs w:val="24"/>
              </w:rPr>
              <w:t>kolokwium,</w:t>
            </w:r>
          </w:p>
          <w:p w14:paraId="6D59E5B8" w14:textId="77777777" w:rsidR="007C2174" w:rsidRPr="007C2174" w:rsidRDefault="007C2174" w:rsidP="007C217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216E4DA5">
              <w:rPr>
                <w:rFonts w:ascii="Corbel" w:hAnsi="Corbel"/>
                <w:sz w:val="24"/>
                <w:szCs w:val="24"/>
              </w:rPr>
              <w:t xml:space="preserve">ocena aktywności i przygotowania do zajęć, w tym rozwiązywanych indywidualnie zadań oraz pracy grupowej, a także referatu z prezentacją multimedialną. </w:t>
            </w:r>
          </w:p>
          <w:p w14:paraId="23EE398B" w14:textId="014BECF5" w:rsidR="0085747A" w:rsidRPr="009C54AE" w:rsidRDefault="007C2174" w:rsidP="216E4DA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216E4DA5">
              <w:rPr>
                <w:rFonts w:ascii="Corbel" w:hAnsi="Corbel"/>
                <w:sz w:val="24"/>
                <w:szCs w:val="24"/>
              </w:rPr>
              <w:t xml:space="preserve">Wykład: egzamin pisemny. </w:t>
            </w:r>
          </w:p>
          <w:p w14:paraId="54225531" w14:textId="4AF2DDC4" w:rsidR="0085747A" w:rsidRPr="009C54AE" w:rsidRDefault="04888CAE" w:rsidP="216E4D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16E4DA5">
              <w:rPr>
                <w:rFonts w:ascii="Corbel" w:hAnsi="Corbel"/>
                <w:b w:val="0"/>
                <w:smallCaps w:val="0"/>
              </w:rPr>
              <w:t>Ocena 3,0 wymaga zdobycia minimum 51% maksymalnej liczby punktów przypisanych do poszczególnych prac i aktywności składających się na zaliczenie przedmiotu.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</w:t>
            </w:r>
            <w:r w:rsidR="003F205D">
              <w:rPr>
                <w:rFonts w:ascii="Corbel" w:hAnsi="Corbel"/>
                <w:sz w:val="24"/>
                <w:szCs w:val="24"/>
              </w:rPr>
              <w:lastRenderedPageBreak/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3645D1C5" w:rsidR="0085747A" w:rsidRPr="009C54AE" w:rsidRDefault="00BA40C5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18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50AA549E" w:rsidR="00C61DC5" w:rsidRPr="009C54AE" w:rsidRDefault="007C2174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5B513BA8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C048CB">
              <w:rPr>
                <w:rFonts w:ascii="Corbel" w:hAnsi="Corbel"/>
                <w:sz w:val="24"/>
                <w:szCs w:val="24"/>
              </w:rPr>
              <w:t>gzaminu, napisanie referatu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514BEF11" w:rsidR="00C61DC5" w:rsidRPr="009C54AE" w:rsidRDefault="00BA40C5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75FBD5A4" w:rsidR="0085747A" w:rsidRPr="009C54AE" w:rsidRDefault="007C2174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4CCF68A" w14:textId="593FE2B9" w:rsidR="0085747A" w:rsidRPr="009C54AE" w:rsidRDefault="007C2174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2E9AD80" w:rsidR="0085747A" w:rsidRPr="009C54AE" w:rsidRDefault="007C2174" w:rsidP="007C21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9B1B641" w:rsidR="0085747A" w:rsidRPr="009C54AE" w:rsidRDefault="007C2174" w:rsidP="007C21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11A9C2A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1DE5F00" w14:textId="77777777" w:rsidR="007C2174" w:rsidRPr="007C2174" w:rsidRDefault="007C2174" w:rsidP="007C217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Flejterski S., Panasiuk A., Perenc J., Rosa G. (red.), Współczesna ekonomika usług, PWN, Warszawa 2005.</w:t>
            </w:r>
          </w:p>
          <w:p w14:paraId="005CF395" w14:textId="77777777" w:rsidR="007C2174" w:rsidRPr="007C2174" w:rsidRDefault="007C2174" w:rsidP="007C217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Rudawska I. (red.), Usługi w gospodarce rynkowej, PWE, Warszawa 2009.</w:t>
            </w:r>
          </w:p>
          <w:p w14:paraId="50F2B9B2" w14:textId="08F94B29" w:rsidR="007C2174" w:rsidRPr="009C54AE" w:rsidRDefault="007C2174" w:rsidP="007C217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Tokarz A., Ekonomika usług. Przewodnik, Uniwersytet Szczeciński, Szczecin 2003.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0F4C18E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29EECD8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Cyrek</w:t>
            </w:r>
            <w:proofErr w:type="spellEnd"/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M., Rozwój sektora usług a gospodarka oparta na wiedzy, Wydawnictwo Uniwersytetu Rzeszowskiego, Rzeszów 2012.</w:t>
            </w:r>
          </w:p>
          <w:p w14:paraId="75F0E71E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Kuczewska L., Nowacki R., Innowacyjność usług biznesowych w podnoszeniu konkurencyjności przedsiębiorstw, Polskie Wydawnictwo Ekonomiczne, Warszawa 2016.</w:t>
            </w:r>
          </w:p>
          <w:p w14:paraId="35DF6322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Lichniak I. (red.), </w:t>
            </w:r>
            <w:proofErr w:type="spellStart"/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Serwicyzacja</w:t>
            </w:r>
            <w:proofErr w:type="spellEnd"/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polskiej gospodarki, Oficyna Wydawnicza </w:t>
            </w:r>
            <w:proofErr w:type="spellStart"/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SGH</w:t>
            </w:r>
            <w:proofErr w:type="spellEnd"/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 Warszawie, Warszawa 2010.</w:t>
            </w:r>
          </w:p>
          <w:p w14:paraId="54CA86BD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Rogoziński K., Usługi rynkowe, Akademia Ekonomiczna w Poznaniu, Poznań 2000.</w:t>
            </w:r>
          </w:p>
          <w:p w14:paraId="1F17CF12" w14:textId="789FEFB3" w:rsidR="007C2174" w:rsidRPr="009C54AE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Węgrzyn G., Innowacje w sektorze usług a zmiany strukturalne w zatrudnieniu, Wydawnictwo Uniwersytetu Ekonomicznego we Wrocławiu, Wrocław 2015.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E02CA3" w14:textId="77777777" w:rsidR="00637B2B" w:rsidRDefault="00637B2B" w:rsidP="00C16ABF">
      <w:pPr>
        <w:spacing w:after="0" w:line="240" w:lineRule="auto"/>
      </w:pPr>
      <w:r>
        <w:separator/>
      </w:r>
    </w:p>
  </w:endnote>
  <w:endnote w:type="continuationSeparator" w:id="0">
    <w:p w14:paraId="473E28D0" w14:textId="77777777" w:rsidR="00637B2B" w:rsidRDefault="00637B2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1328E2" w14:textId="77777777" w:rsidR="00637B2B" w:rsidRDefault="00637B2B" w:rsidP="00C16ABF">
      <w:pPr>
        <w:spacing w:after="0" w:line="240" w:lineRule="auto"/>
      </w:pPr>
      <w:r>
        <w:separator/>
      </w:r>
    </w:p>
  </w:footnote>
  <w:footnote w:type="continuationSeparator" w:id="0">
    <w:p w14:paraId="436A0C46" w14:textId="77777777" w:rsidR="00637B2B" w:rsidRDefault="00637B2B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D71E5A"/>
    <w:multiLevelType w:val="hybridMultilevel"/>
    <w:tmpl w:val="4066D4AC"/>
    <w:lvl w:ilvl="0" w:tplc="C98EFFF4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C10E2D"/>
    <w:multiLevelType w:val="hybridMultilevel"/>
    <w:tmpl w:val="1CD0C3F0"/>
    <w:lvl w:ilvl="0" w:tplc="D95E7C3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0D05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1C7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700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666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350D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566A"/>
    <w:rsid w:val="004D5282"/>
    <w:rsid w:val="004F1551"/>
    <w:rsid w:val="004F55A3"/>
    <w:rsid w:val="0050496F"/>
    <w:rsid w:val="00510DE2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30C4"/>
    <w:rsid w:val="00627FC9"/>
    <w:rsid w:val="00637B2B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602F"/>
    <w:rsid w:val="00706544"/>
    <w:rsid w:val="007072BA"/>
    <w:rsid w:val="00712D35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2174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15D9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40C5"/>
    <w:rsid w:val="00BB520A"/>
    <w:rsid w:val="00BC797F"/>
    <w:rsid w:val="00BD3869"/>
    <w:rsid w:val="00BD66E9"/>
    <w:rsid w:val="00BD6FF4"/>
    <w:rsid w:val="00BE7393"/>
    <w:rsid w:val="00BF2C41"/>
    <w:rsid w:val="00BF7626"/>
    <w:rsid w:val="00C048CB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44C01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3578"/>
    <w:rsid w:val="00D43C6D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979F2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3C14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4888CAE"/>
    <w:rsid w:val="0EC89687"/>
    <w:rsid w:val="216E4DA5"/>
    <w:rsid w:val="58E95A46"/>
    <w:rsid w:val="598A12A1"/>
    <w:rsid w:val="60AED0A1"/>
    <w:rsid w:val="73B7C0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64063DCC-CED4-4A00-9ECA-1844F0B1F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106254-0E18-46BE-9A22-7B1FB3CED3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1DB1E1-DD9F-49CA-8F03-D6AB218A44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1C6292-3364-42BB-B2A0-D6DF3AFB79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DFB4B95-AD4C-4AC8-9EAB-972EE7BF9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956</Words>
  <Characters>5742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21</cp:revision>
  <cp:lastPrinted>2019-02-06T12:12:00Z</cp:lastPrinted>
  <dcterms:created xsi:type="dcterms:W3CDTF">2020-12-28T13:13:00Z</dcterms:created>
  <dcterms:modified xsi:type="dcterms:W3CDTF">2022-02-10T10:37:00Z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