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4CFCAC3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5179D" w:rsidRPr="00E960BB">
        <w:rPr>
          <w:rFonts w:ascii="Corbel" w:hAnsi="Corbel"/>
          <w:bCs/>
          <w:i/>
        </w:rPr>
        <w:t xml:space="preserve">Załącznik nr 1.5 do Zarządzenia Rektora UR  nr </w:t>
      </w:r>
      <w:r w:rsidR="0085179D">
        <w:rPr>
          <w:rFonts w:ascii="Corbel" w:hAnsi="Corbel"/>
          <w:bCs/>
          <w:i/>
        </w:rPr>
        <w:t>7</w:t>
      </w:r>
      <w:r w:rsidR="0085179D" w:rsidRPr="00E960BB">
        <w:rPr>
          <w:rFonts w:ascii="Corbel" w:hAnsi="Corbel"/>
          <w:bCs/>
          <w:i/>
        </w:rPr>
        <w:t>/20</w:t>
      </w:r>
      <w:r w:rsidR="0085179D">
        <w:rPr>
          <w:rFonts w:ascii="Corbel" w:hAnsi="Corbel"/>
          <w:bCs/>
          <w:i/>
        </w:rPr>
        <w:t>23</w:t>
      </w:r>
    </w:p>
    <w:p w14:paraId="5C947DE6" w14:textId="77777777" w:rsidR="0085179D" w:rsidRPr="00E960BB" w:rsidRDefault="0085179D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032F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D86F138" w:rsidR="00DC6D0C" w:rsidRPr="00032FD7" w:rsidRDefault="0071620A" w:rsidP="003823BE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32FD7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F44ED0">
        <w:rPr>
          <w:rFonts w:ascii="Corbel" w:hAnsi="Corbel"/>
          <w:b/>
          <w:smallCaps/>
          <w:sz w:val="24"/>
          <w:szCs w:val="24"/>
        </w:rPr>
        <w:t>202</w:t>
      </w:r>
      <w:r w:rsidR="00B73695">
        <w:rPr>
          <w:rFonts w:ascii="Corbel" w:hAnsi="Corbel"/>
          <w:b/>
          <w:smallCaps/>
          <w:sz w:val="24"/>
          <w:szCs w:val="24"/>
        </w:rPr>
        <w:t>3</w:t>
      </w:r>
      <w:r w:rsidR="00F44ED0">
        <w:rPr>
          <w:rFonts w:ascii="Corbel" w:hAnsi="Corbel"/>
          <w:b/>
          <w:smallCaps/>
          <w:sz w:val="24"/>
          <w:szCs w:val="24"/>
        </w:rPr>
        <w:t>-202</w:t>
      </w:r>
      <w:r w:rsidR="00B73695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590DFB4C" w:rsidR="00445970" w:rsidRPr="00032FD7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Rok akademicki   </w:t>
      </w:r>
      <w:r w:rsidR="00182C9E" w:rsidRPr="00032FD7">
        <w:rPr>
          <w:rFonts w:ascii="Corbel" w:hAnsi="Corbel"/>
          <w:sz w:val="24"/>
          <w:szCs w:val="24"/>
        </w:rPr>
        <w:t>202</w:t>
      </w:r>
      <w:r w:rsidR="00B73695">
        <w:rPr>
          <w:rFonts w:ascii="Corbel" w:hAnsi="Corbel"/>
          <w:sz w:val="24"/>
          <w:szCs w:val="24"/>
        </w:rPr>
        <w:t>4</w:t>
      </w:r>
      <w:r w:rsidR="00182C9E" w:rsidRPr="00032FD7">
        <w:rPr>
          <w:rFonts w:ascii="Corbel" w:hAnsi="Corbel"/>
          <w:sz w:val="24"/>
          <w:szCs w:val="24"/>
        </w:rPr>
        <w:t>/202</w:t>
      </w:r>
      <w:r w:rsidR="00B73695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0749206E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2FD7">
        <w:rPr>
          <w:rFonts w:ascii="Corbel" w:hAnsi="Corbel"/>
          <w:szCs w:val="24"/>
        </w:rPr>
        <w:t xml:space="preserve">1. </w:t>
      </w:r>
      <w:r w:rsidR="0085747A" w:rsidRPr="00032FD7">
        <w:rPr>
          <w:rFonts w:ascii="Corbel" w:hAnsi="Corbel"/>
          <w:szCs w:val="24"/>
        </w:rPr>
        <w:t xml:space="preserve">Podstawowe </w:t>
      </w:r>
      <w:r w:rsidR="00445970" w:rsidRPr="0003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32FD7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0D2D561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Finanse przedsiębiorstwa i analiza finansowa</w:t>
            </w:r>
          </w:p>
        </w:tc>
      </w:tr>
      <w:tr w:rsidR="0085747A" w:rsidRPr="00032FD7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267624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FiR/I/B.3</w:t>
            </w:r>
          </w:p>
        </w:tc>
      </w:tr>
      <w:tr w:rsidR="0085747A" w:rsidRPr="00032FD7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032FD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3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032FD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32FD7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972A54" w:rsidR="0085747A" w:rsidRPr="00032FD7" w:rsidRDefault="00A161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032FD7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CB67086" w:rsidR="0085747A" w:rsidRPr="00032FD7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6A2D" w:rsidRPr="00032FD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032FD7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03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C6AB966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032FD7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091F7DB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32FD7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25E40A8" w:rsidR="0085747A" w:rsidRPr="00032FD7" w:rsidRDefault="001B76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32FD7" w:rsidRPr="00032FD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032FD7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32FD7">
              <w:rPr>
                <w:rFonts w:ascii="Corbel" w:hAnsi="Corbel"/>
                <w:sz w:val="24"/>
                <w:szCs w:val="24"/>
              </w:rPr>
              <w:t>/y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B5F0E4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1610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 / 3</w:t>
            </w:r>
          </w:p>
        </w:tc>
      </w:tr>
      <w:tr w:rsidR="0085747A" w:rsidRPr="00032FD7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6B48A6" w:rsidR="0085747A" w:rsidRPr="00032FD7" w:rsidRDefault="00032FD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032FD7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03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DF7ABF0" w:rsidR="00923D7D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32FD7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ED92BCB" w:rsidR="0085747A" w:rsidRPr="00032FD7" w:rsidRDefault="00032FD7" w:rsidP="00BC29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BC295D">
              <w:rPr>
                <w:rFonts w:ascii="Corbel" w:hAnsi="Corbel"/>
                <w:b w:val="0"/>
                <w:sz w:val="24"/>
                <w:szCs w:val="24"/>
              </w:rPr>
              <w:t>Renata Nesterowicz</w:t>
            </w:r>
          </w:p>
        </w:tc>
      </w:tr>
      <w:tr w:rsidR="0085747A" w:rsidRPr="00032FD7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032FD7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E27C11" w14:textId="77777777" w:rsidR="003823BE" w:rsidRDefault="00032FD7" w:rsidP="00BC295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BC295D">
              <w:rPr>
                <w:rFonts w:ascii="Corbel" w:hAnsi="Corbel"/>
                <w:b w:val="0"/>
                <w:sz w:val="24"/>
                <w:szCs w:val="24"/>
              </w:rPr>
              <w:t>Renata Nesterowicz</w:t>
            </w:r>
          </w:p>
          <w:p w14:paraId="6B6685C9" w14:textId="74E6C1FA" w:rsidR="00BC295D" w:rsidRPr="00032FD7" w:rsidRDefault="001B7621" w:rsidP="00BC295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Andżelika Drozd</w:t>
            </w:r>
          </w:p>
        </w:tc>
      </w:tr>
    </w:tbl>
    <w:p w14:paraId="1DE0F9B4" w14:textId="0F570C3E" w:rsidR="0085747A" w:rsidRPr="0003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* </w:t>
      </w:r>
      <w:r w:rsidR="00B90885" w:rsidRPr="0003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32FD7">
        <w:rPr>
          <w:rFonts w:ascii="Corbel" w:hAnsi="Corbel"/>
          <w:b w:val="0"/>
          <w:sz w:val="24"/>
          <w:szCs w:val="24"/>
        </w:rPr>
        <w:t>e,</w:t>
      </w:r>
      <w:r w:rsidR="00C41B9B" w:rsidRPr="00032FD7">
        <w:rPr>
          <w:rFonts w:ascii="Corbel" w:hAnsi="Corbel"/>
          <w:b w:val="0"/>
          <w:sz w:val="24"/>
          <w:szCs w:val="24"/>
        </w:rPr>
        <w:t xml:space="preserve"> </w:t>
      </w:r>
      <w:r w:rsidRPr="0003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32FD7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03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1.</w:t>
      </w:r>
      <w:r w:rsidR="00E22FBC" w:rsidRPr="00032FD7">
        <w:rPr>
          <w:rFonts w:ascii="Corbel" w:hAnsi="Corbel"/>
          <w:sz w:val="24"/>
          <w:szCs w:val="24"/>
        </w:rPr>
        <w:t>1</w:t>
      </w:r>
      <w:r w:rsidRPr="0003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32FD7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03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(</w:t>
            </w:r>
            <w:r w:rsidR="00363F78" w:rsidRPr="0003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2FD7">
              <w:rPr>
                <w:rFonts w:ascii="Corbel" w:hAnsi="Corbel"/>
                <w:b/>
                <w:szCs w:val="24"/>
              </w:rPr>
              <w:t>Liczba pkt</w:t>
            </w:r>
            <w:r w:rsidR="00B90885" w:rsidRPr="00032FD7">
              <w:rPr>
                <w:rFonts w:ascii="Corbel" w:hAnsi="Corbel"/>
                <w:b/>
                <w:szCs w:val="24"/>
              </w:rPr>
              <w:t>.</w:t>
            </w:r>
            <w:r w:rsidRPr="0003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032FD7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94D5703" w:rsidR="003823BE" w:rsidRPr="00032FD7" w:rsidRDefault="001B76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2737818" w:rsidR="003823BE" w:rsidRPr="00032FD7" w:rsidRDefault="001B7621" w:rsidP="001B7621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54F60346" w:rsidR="003823BE" w:rsidRPr="00032FD7" w:rsidRDefault="001B4ACD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5</w:t>
            </w:r>
          </w:p>
        </w:tc>
      </w:tr>
    </w:tbl>
    <w:p w14:paraId="0A293830" w14:textId="77777777" w:rsidR="00923D7D" w:rsidRPr="00032FD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03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03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1.</w:t>
      </w:r>
      <w:r w:rsidR="00E22FBC" w:rsidRPr="00032FD7">
        <w:rPr>
          <w:rFonts w:ascii="Corbel" w:hAnsi="Corbel"/>
          <w:smallCaps w:val="0"/>
          <w:szCs w:val="24"/>
        </w:rPr>
        <w:t>2</w:t>
      </w:r>
      <w:r w:rsidR="00F83B28" w:rsidRPr="00032FD7">
        <w:rPr>
          <w:rFonts w:ascii="Corbel" w:hAnsi="Corbel"/>
          <w:smallCaps w:val="0"/>
          <w:szCs w:val="24"/>
        </w:rPr>
        <w:t>.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 xml:space="preserve">Sposób realizacji zajęć  </w:t>
      </w:r>
    </w:p>
    <w:p w14:paraId="3635F451" w14:textId="4EEA87F0" w:rsidR="00A16106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BE662B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686239D7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66DEB17" w14:textId="77777777" w:rsidR="00A16106" w:rsidRPr="00032FD7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A312767" w:rsidR="00E22FBC" w:rsidRPr="0003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1.3 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>For</w:t>
      </w:r>
      <w:r w:rsidR="00445970" w:rsidRPr="00032FD7">
        <w:rPr>
          <w:rFonts w:ascii="Corbel" w:hAnsi="Corbel"/>
          <w:smallCaps w:val="0"/>
          <w:szCs w:val="24"/>
        </w:rPr>
        <w:t xml:space="preserve">ma zaliczenia przedmiotu </w:t>
      </w:r>
      <w:r w:rsidRPr="00032FD7">
        <w:rPr>
          <w:rFonts w:ascii="Corbel" w:hAnsi="Corbel"/>
          <w:smallCaps w:val="0"/>
          <w:szCs w:val="24"/>
        </w:rPr>
        <w:t xml:space="preserve"> </w:t>
      </w:r>
    </w:p>
    <w:p w14:paraId="78CF1EE0" w14:textId="1C7D618A" w:rsidR="009C54AE" w:rsidRPr="00032FD7" w:rsidRDefault="00A16106" w:rsidP="00A1610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14:paraId="3CE06286" w14:textId="77777777" w:rsidR="00E960BB" w:rsidRPr="0003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003EB43F" w14:textId="77777777" w:rsidTr="00745302">
        <w:tc>
          <w:tcPr>
            <w:tcW w:w="9670" w:type="dxa"/>
          </w:tcPr>
          <w:p w14:paraId="20BFFC4C" w14:textId="5DF90823" w:rsidR="0085747A" w:rsidRPr="00032FD7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mikroekonomii wskazującą na posiadanie podstawowej wiedzy ekonomicznej oraz umiejętności interpretacji zjawisk ekonomicznych, jak również </w:t>
            </w: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podstawowych kategorii z zakresu finansów i rachunkowości, w tym rodzaje i elementy sprawozdania finansowego.</w:t>
            </w:r>
          </w:p>
        </w:tc>
      </w:tr>
    </w:tbl>
    <w:p w14:paraId="05D0901D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lastRenderedPageBreak/>
        <w:t>3.</w:t>
      </w:r>
      <w:r w:rsidR="00A84C85" w:rsidRPr="00032FD7">
        <w:rPr>
          <w:rFonts w:ascii="Corbel" w:hAnsi="Corbel"/>
          <w:szCs w:val="24"/>
        </w:rPr>
        <w:t>cele, efekty uczenia się</w:t>
      </w:r>
      <w:r w:rsidR="0085747A" w:rsidRPr="00032FD7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03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3.1 </w:t>
      </w:r>
      <w:r w:rsidR="00C05F44" w:rsidRPr="00032FD7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03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032FD7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mechanizmu finansowego przedsiębiorstwa.</w:t>
            </w:r>
          </w:p>
        </w:tc>
      </w:tr>
      <w:tr w:rsidR="003823BE" w:rsidRPr="00032FD7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032FD7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Wyjaśnianie, że analiza finansowa stanowi jedno z narzędzi wspomagających proces podejmowania decyzji, które umożliwia oparcie ich na rzetelnej bazie informacyjnej, daje sposobność korygowania realizowanych planów, ułatwia reakcje podmiotu na zmiany otoczenia.</w:t>
            </w:r>
          </w:p>
        </w:tc>
      </w:tr>
      <w:tr w:rsidR="003823BE" w:rsidRPr="00032FD7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091ED534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Wypracowanie umiejętności oceny i interpretacji danych mikro i 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3823BE" w:rsidRPr="00032FD7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03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3.2 </w:t>
      </w:r>
      <w:r w:rsidR="001D7B54" w:rsidRPr="00032FD7">
        <w:rPr>
          <w:rFonts w:ascii="Corbel" w:hAnsi="Corbel"/>
          <w:b/>
          <w:sz w:val="24"/>
          <w:szCs w:val="24"/>
        </w:rPr>
        <w:t xml:space="preserve">Efekty </w:t>
      </w:r>
      <w:r w:rsidR="00C05F44" w:rsidRPr="0003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32FD7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03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32FD7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3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3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032FD7" w14:paraId="2FAE894A" w14:textId="77777777" w:rsidTr="003823BE">
        <w:tc>
          <w:tcPr>
            <w:tcW w:w="1681" w:type="dxa"/>
          </w:tcPr>
          <w:p w14:paraId="48E5C6E7" w14:textId="6007AB6F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148A6A1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7B2D3824" w14:textId="0AC1710A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K_W05</w:t>
            </w:r>
          </w:p>
          <w:p w14:paraId="10CFAC20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K_W08</w:t>
            </w:r>
          </w:p>
          <w:p w14:paraId="0A0B0299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K_W11</w:t>
            </w:r>
          </w:p>
          <w:p w14:paraId="208BD672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032FD7" w14:paraId="48B116A6" w14:textId="77777777" w:rsidTr="003823BE">
        <w:tc>
          <w:tcPr>
            <w:tcW w:w="1681" w:type="dxa"/>
          </w:tcPr>
          <w:p w14:paraId="55D5A65C" w14:textId="41BD435B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8ACF957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Umie wykorzystać wiedzę teoretyczną dotyczącą finansów przedsiębiorstw w praktyce, przewiduje konsekwencje zmian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w otoczeniu makroekonomicznym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społecznym dla finansów przedsiębiorstw, przedstawia opinię na temat powią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zań finansowych występujących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przedsiębiorstwie, potrafi pozyskiwać i analizować dane finansowe przedsiębiorstwa, potrafi wykorzystać zdobytą wiedzę na temat kondycji finansowej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podmiotu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procesie poszukiwania optymalnych sposobów jej poprawy w przyszłości</w:t>
            </w:r>
          </w:p>
        </w:tc>
        <w:tc>
          <w:tcPr>
            <w:tcW w:w="1865" w:type="dxa"/>
          </w:tcPr>
          <w:p w14:paraId="3566E5D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K_U01</w:t>
            </w:r>
          </w:p>
          <w:p w14:paraId="478BA6B8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K_U08</w:t>
            </w:r>
          </w:p>
          <w:p w14:paraId="656E048A" w14:textId="5387BD3B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3823BE" w:rsidRPr="00032FD7" w14:paraId="32BADA47" w14:textId="77777777" w:rsidTr="003823BE">
        <w:tc>
          <w:tcPr>
            <w:tcW w:w="1681" w:type="dxa"/>
          </w:tcPr>
          <w:p w14:paraId="4CBEB17A" w14:textId="7924638E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D96901C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potrafi myśleć i działać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sposób przedsiębiorczy,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prawidłowo identyfikuje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rozstrzyga dylematy związane z podejmowaniem decyzji w obszarze finansów przedsiębiorstw.</w:t>
            </w:r>
          </w:p>
        </w:tc>
        <w:tc>
          <w:tcPr>
            <w:tcW w:w="1865" w:type="dxa"/>
          </w:tcPr>
          <w:p w14:paraId="64FCBB4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K_K04</w:t>
            </w:r>
          </w:p>
          <w:p w14:paraId="4EA8EF9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K_K06</w:t>
            </w:r>
          </w:p>
          <w:p w14:paraId="2BA6A2A8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BC05895" w14:textId="3A1A3F36" w:rsidR="0085747A" w:rsidRPr="0003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032FD7">
        <w:rPr>
          <w:rFonts w:ascii="Corbel" w:hAnsi="Corbel"/>
          <w:b/>
          <w:sz w:val="24"/>
          <w:szCs w:val="24"/>
        </w:rPr>
        <w:t>T</w:t>
      </w:r>
      <w:r w:rsidR="001D7B54" w:rsidRPr="00032FD7">
        <w:rPr>
          <w:rFonts w:ascii="Corbel" w:hAnsi="Corbel"/>
          <w:b/>
          <w:sz w:val="24"/>
          <w:szCs w:val="24"/>
        </w:rPr>
        <w:t xml:space="preserve">reści programowe </w:t>
      </w:r>
    </w:p>
    <w:p w14:paraId="2F07E88F" w14:textId="77777777" w:rsidR="008B6B8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B6B86" w:rsidRPr="00032FD7" w14:paraId="66308660" w14:textId="77777777" w:rsidTr="00915CBA">
        <w:tc>
          <w:tcPr>
            <w:tcW w:w="9520" w:type="dxa"/>
          </w:tcPr>
          <w:p w14:paraId="5D717F61" w14:textId="77777777" w:rsidR="008B6B86" w:rsidRPr="00032FD7" w:rsidRDefault="008B6B86" w:rsidP="00915CB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6B86" w:rsidRPr="00032FD7" w14:paraId="3D8CBAE1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FE6B" w14:textId="77777777" w:rsidR="008B6B86" w:rsidRPr="00032FD7" w:rsidRDefault="008B6B86" w:rsidP="00915CB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Finanse przedsiębiorstw - wprowadzenie: </w:t>
            </w:r>
          </w:p>
          <w:p w14:paraId="5CB3FF22" w14:textId="77777777" w:rsidR="008B6B86" w:rsidRDefault="008B6B86" w:rsidP="008B6B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Cel działalności przedsiębiorstw.</w:t>
            </w:r>
          </w:p>
          <w:p w14:paraId="088B656F" w14:textId="77777777" w:rsidR="008B6B86" w:rsidRDefault="008B6B86" w:rsidP="008B6B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 Pojęcie finansów przedsiębiorstwa. </w:t>
            </w:r>
          </w:p>
          <w:p w14:paraId="484CB3D7" w14:textId="77777777" w:rsidR="008B6B86" w:rsidRDefault="008B6B86" w:rsidP="008B6B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Funkcje finansów w przedsiębiorstwie. </w:t>
            </w:r>
          </w:p>
          <w:p w14:paraId="0AF03E25" w14:textId="66BEFF15" w:rsidR="008B6B86" w:rsidRPr="00032FD7" w:rsidRDefault="008B6B86" w:rsidP="008B6B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Podstawowe formy prawne przedsiębiorstw. </w:t>
            </w:r>
          </w:p>
        </w:tc>
      </w:tr>
      <w:tr w:rsidR="008B6B86" w:rsidRPr="00032FD7" w14:paraId="4904BC97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EF99" w14:textId="06497F8F" w:rsidR="00D729E2" w:rsidRPr="00032FD7" w:rsidRDefault="008B6B86" w:rsidP="00D729E2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Majątek i źródła finansowania majątku przedsiębiorstwa</w:t>
            </w:r>
            <w:r w:rsidR="00D729E2">
              <w:rPr>
                <w:rFonts w:ascii="Corbel" w:hAnsi="Corbel"/>
                <w:sz w:val="24"/>
                <w:szCs w:val="24"/>
              </w:rPr>
              <w:t>, zasady finansowania, inwestowania, k  kształtowania struktury kapitałów .</w:t>
            </w:r>
          </w:p>
        </w:tc>
      </w:tr>
      <w:tr w:rsidR="008B6B86" w:rsidRPr="00032FD7" w14:paraId="60363B09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C7A1" w14:textId="77777777" w:rsidR="008B6B86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Czas i ryzyko w działalności przedsiębiorstwa. </w:t>
            </w:r>
          </w:p>
          <w:p w14:paraId="65BA392B" w14:textId="77777777" w:rsidR="008B6B86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Zmiany wartości pieniądza w czasie. </w:t>
            </w:r>
          </w:p>
          <w:p w14:paraId="5AEA0E5F" w14:textId="7ED252AA" w:rsidR="008B6B86" w:rsidRPr="00032FD7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Długoterminowe decyzje inwestycyjne przedsiębiorstw</w:t>
            </w:r>
          </w:p>
        </w:tc>
      </w:tr>
      <w:tr w:rsidR="008B6B86" w:rsidRPr="00032FD7" w14:paraId="33CB9E80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D119" w14:textId="77777777" w:rsidR="008B6B86" w:rsidRPr="00364B41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>
              <w:rPr>
                <w:rFonts w:ascii="Corbel" w:hAnsi="Corbel"/>
                <w:sz w:val="24"/>
                <w:szCs w:val="24"/>
              </w:rPr>
              <w:t xml:space="preserve">owiązaniami przedsiębiorstwa . </w:t>
            </w:r>
          </w:p>
        </w:tc>
      </w:tr>
      <w:tr w:rsidR="008B6B86" w:rsidRPr="00032FD7" w14:paraId="723151C9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56D0" w14:textId="45E257C4" w:rsidR="008B6B86" w:rsidRPr="00364B41" w:rsidRDefault="008B6B86" w:rsidP="008B6B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p</w:t>
            </w:r>
            <w:r w:rsidRPr="00032FD7">
              <w:rPr>
                <w:rFonts w:ascii="Corbel" w:hAnsi="Corbel"/>
                <w:sz w:val="24"/>
                <w:szCs w:val="24"/>
              </w:rPr>
              <w:t>olityk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fiskaln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i monetarn</w:t>
            </w:r>
            <w:r>
              <w:rPr>
                <w:rFonts w:ascii="Corbel" w:hAnsi="Corbel"/>
                <w:sz w:val="24"/>
                <w:szCs w:val="24"/>
              </w:rPr>
              <w:t>ej na sytuację finansową przedsiębiorstwa</w:t>
            </w:r>
          </w:p>
        </w:tc>
      </w:tr>
      <w:tr w:rsidR="008B6B86" w:rsidRPr="00032FD7" w14:paraId="0511FBB9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55FD" w14:textId="77777777" w:rsidR="008B6B86" w:rsidRPr="00032FD7" w:rsidRDefault="008B6B86" w:rsidP="00915CB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finansowa – wprowadzenie:</w:t>
            </w:r>
          </w:p>
          <w:p w14:paraId="7375C192" w14:textId="77777777" w:rsidR="00D729E2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Pojęcie, przedmiot i zadania analizy finansowej. Klasyfikacja metod wykorzystywanych w analizie finansowej przedsiębiorstwa (porównawcze i przyczynowe). </w:t>
            </w:r>
          </w:p>
          <w:p w14:paraId="13CB9B50" w14:textId="0E9489C3" w:rsidR="008B6B86" w:rsidRPr="00032FD7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Wpływ uwarunkowań zewnętrznych i wewnętrznych na wyniki analizy finansowej.</w:t>
            </w:r>
          </w:p>
        </w:tc>
      </w:tr>
      <w:tr w:rsidR="008B6B86" w:rsidRPr="00032FD7" w14:paraId="6DB50EF4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8967" w14:textId="77777777" w:rsidR="008B6B86" w:rsidRPr="00032FD7" w:rsidRDefault="008B6B86" w:rsidP="00915CB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Istota sprawozdań finansowych</w:t>
            </w:r>
          </w:p>
          <w:p w14:paraId="7C8DF9CC" w14:textId="77459F84" w:rsidR="008B6B86" w:rsidRPr="00032FD7" w:rsidRDefault="008B6B86" w:rsidP="00D72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Materiały źródłowe analizy finansowej. Jednostki zobowiązane ustawowo do sporządzania sprawozdań finansowych. </w:t>
            </w:r>
          </w:p>
        </w:tc>
      </w:tr>
      <w:tr w:rsidR="008B6B86" w:rsidRPr="00032FD7" w14:paraId="6E0E1E9B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8C9E" w14:textId="6327571B" w:rsidR="008B6B86" w:rsidRPr="00032FD7" w:rsidRDefault="008B6B86" w:rsidP="00915CB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</w:t>
            </w:r>
            <w:r w:rsidR="00D729E2">
              <w:rPr>
                <w:rFonts w:ascii="Corbel" w:hAnsi="Corbel"/>
                <w:sz w:val="24"/>
                <w:szCs w:val="24"/>
              </w:rPr>
              <w:t xml:space="preserve"> wstępna i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wskaźnikowa jako </w:t>
            </w:r>
            <w:r>
              <w:rPr>
                <w:rFonts w:ascii="Corbel" w:hAnsi="Corbel"/>
                <w:sz w:val="24"/>
                <w:szCs w:val="24"/>
              </w:rPr>
              <w:t>podstawow</w:t>
            </w:r>
            <w:r w:rsidR="00D729E2">
              <w:rPr>
                <w:rFonts w:ascii="Corbel" w:hAnsi="Corbel"/>
                <w:sz w:val="24"/>
                <w:szCs w:val="24"/>
              </w:rPr>
              <w:t>e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metoda oceny kondycji firmy.</w:t>
            </w:r>
          </w:p>
          <w:p w14:paraId="141E6B7C" w14:textId="6D7C09AF" w:rsidR="008B6B86" w:rsidRPr="00032FD7" w:rsidRDefault="008B6B86" w:rsidP="005A7B6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Zasady klasyfikacji wskaźników finansowych.. </w:t>
            </w:r>
          </w:p>
        </w:tc>
      </w:tr>
    </w:tbl>
    <w:p w14:paraId="490BCA14" w14:textId="77777777" w:rsidR="008B6B86" w:rsidRPr="00032FD7" w:rsidRDefault="008B6B86" w:rsidP="008B6B86">
      <w:pPr>
        <w:spacing w:after="0" w:line="240" w:lineRule="auto"/>
        <w:rPr>
          <w:rFonts w:ascii="Corbel" w:hAnsi="Corbel"/>
          <w:sz w:val="24"/>
          <w:szCs w:val="24"/>
        </w:rPr>
      </w:pPr>
    </w:p>
    <w:p w14:paraId="733152FC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C62B34" w14:textId="77777777" w:rsidR="00E90FB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32FD7">
        <w:rPr>
          <w:rFonts w:ascii="Corbel" w:hAnsi="Corbel"/>
          <w:sz w:val="24"/>
          <w:szCs w:val="24"/>
        </w:rPr>
        <w:t xml:space="preserve">, </w:t>
      </w:r>
      <w:r w:rsidRPr="00032FD7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90FB2" w:rsidRPr="009C54AE" w14:paraId="1B20658E" w14:textId="77777777" w:rsidTr="00915CBA">
        <w:tc>
          <w:tcPr>
            <w:tcW w:w="9520" w:type="dxa"/>
          </w:tcPr>
          <w:p w14:paraId="2F7448FA" w14:textId="77777777" w:rsidR="00E90FB2" w:rsidRPr="009C54AE" w:rsidRDefault="00E90FB2" w:rsidP="00915CB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0FB2" w:rsidRPr="009C54AE" w14:paraId="5DA651A3" w14:textId="77777777" w:rsidTr="00915CBA">
        <w:tc>
          <w:tcPr>
            <w:tcW w:w="9520" w:type="dxa"/>
          </w:tcPr>
          <w:p w14:paraId="0E9DFC09" w14:textId="0CF144D4" w:rsidR="00E90FB2" w:rsidRDefault="00E90FB2" w:rsidP="00E90FB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Cel działalności przedsiębiorstw.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</w:p>
          <w:p w14:paraId="25C6AD33" w14:textId="10B13EB2" w:rsidR="00E90FB2" w:rsidRDefault="00E90FB2" w:rsidP="00E90FB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Funkcje </w:t>
            </w:r>
            <w:r w:rsidR="005A7B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 zadania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finansów 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 przedsiębiorstwie. </w:t>
            </w:r>
          </w:p>
          <w:p w14:paraId="62AA68D7" w14:textId="77777777" w:rsidR="00E90FB2" w:rsidRDefault="00E90FB2" w:rsidP="00E90FB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Podstawowe formy prawne przedsiębiorstw (spółka akcyjna, spółka </w:t>
            </w:r>
          </w:p>
          <w:p w14:paraId="087DD022" w14:textId="51EF4156" w:rsidR="00E90FB2" w:rsidRPr="009C54AE" w:rsidRDefault="00E90FB2" w:rsidP="00E90FB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 ograniczoną odpowiedzialnością, spółka cywilna, spółka komandytowa, spółka jawna).</w:t>
            </w:r>
          </w:p>
        </w:tc>
      </w:tr>
      <w:tr w:rsidR="00E90FB2" w:rsidRPr="009C54AE" w14:paraId="6337F43B" w14:textId="77777777" w:rsidTr="00915CBA">
        <w:tc>
          <w:tcPr>
            <w:tcW w:w="9520" w:type="dxa"/>
          </w:tcPr>
          <w:p w14:paraId="611EDAA9" w14:textId="77777777" w:rsidR="005A7B6F" w:rsidRDefault="00E90FB2" w:rsidP="005A7B6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Majątek i źródła finansowania majątku przedsiębiorstwa (akt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ywa trwałe i obrotowe, kapitały 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własne i obce</w:t>
            </w:r>
            <w:r w:rsidR="005A7B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..</w:t>
            </w:r>
          </w:p>
          <w:p w14:paraId="00DAC158" w14:textId="3EB5D995" w:rsidR="00E90FB2" w:rsidRPr="00032FD7" w:rsidRDefault="005A7B6F" w:rsidP="005A7B6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Oddziaływanie </w:t>
            </w:r>
            <w:r w:rsidR="00E90FB2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rynk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ów</w:t>
            </w:r>
            <w:r w:rsidR="00E90FB2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finansowy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ch i kapitałowych na zarządzanie finansami przedsiębiorstw</w:t>
            </w:r>
          </w:p>
        </w:tc>
      </w:tr>
      <w:tr w:rsidR="00E90FB2" w:rsidRPr="00D77A87" w14:paraId="165B9473" w14:textId="77777777" w:rsidTr="00915CBA">
        <w:tc>
          <w:tcPr>
            <w:tcW w:w="9520" w:type="dxa"/>
          </w:tcPr>
          <w:p w14:paraId="44E4BE0B" w14:textId="53D70D3D" w:rsidR="00E90FB2" w:rsidRPr="00D77A87" w:rsidRDefault="00E90FB2" w:rsidP="00E90FB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 xml:space="preserve">Otoczenie i obszary zarządzania  przedsiębiorstw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7DCC4893" w14:textId="77777777" w:rsidTr="00915CBA">
        <w:tc>
          <w:tcPr>
            <w:tcW w:w="9520" w:type="dxa"/>
          </w:tcPr>
          <w:p w14:paraId="525ABB32" w14:textId="77777777" w:rsidR="00E90FB2" w:rsidRPr="00D77A87" w:rsidRDefault="00E90FB2" w:rsidP="00E90F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7629B96F" w14:textId="77777777" w:rsidTr="00915CBA">
        <w:tc>
          <w:tcPr>
            <w:tcW w:w="9520" w:type="dxa"/>
          </w:tcPr>
          <w:p w14:paraId="21092052" w14:textId="77777777" w:rsidR="00E90FB2" w:rsidRPr="00D77A87" w:rsidRDefault="00E90FB2" w:rsidP="00E90F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76C3C24D" w14:textId="77777777" w:rsidTr="00915CBA">
        <w:tc>
          <w:tcPr>
            <w:tcW w:w="9520" w:type="dxa"/>
          </w:tcPr>
          <w:p w14:paraId="39BBDAC0" w14:textId="77777777" w:rsidR="00E90FB2" w:rsidRPr="00D77A87" w:rsidRDefault="00E90FB2" w:rsidP="00E90F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19DD35E4" w14:textId="77777777" w:rsidTr="00915CBA">
        <w:tc>
          <w:tcPr>
            <w:tcW w:w="9520" w:type="dxa"/>
          </w:tcPr>
          <w:p w14:paraId="4F01F9E9" w14:textId="77777777" w:rsidR="00E90FB2" w:rsidRPr="00D77A87" w:rsidRDefault="00E90FB2" w:rsidP="00E90FB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1A47607C" w14:textId="77777777" w:rsidTr="00915CBA">
        <w:tc>
          <w:tcPr>
            <w:tcW w:w="9520" w:type="dxa"/>
          </w:tcPr>
          <w:p w14:paraId="566921ED" w14:textId="77777777" w:rsidR="00E90FB2" w:rsidRPr="00D77A87" w:rsidRDefault="00E90FB2" w:rsidP="00E90FB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E90FB2" w:rsidRPr="00D77A87" w14:paraId="0F68BF39" w14:textId="77777777" w:rsidTr="00915CBA">
        <w:tc>
          <w:tcPr>
            <w:tcW w:w="9520" w:type="dxa"/>
          </w:tcPr>
          <w:p w14:paraId="3F4D314A" w14:textId="7C23BF17" w:rsidR="00E90FB2" w:rsidRPr="00D77A87" w:rsidRDefault="00E90FB2" w:rsidP="00E90FB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</w:t>
            </w:r>
            <w:r w:rsidRPr="00D77A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0AAA5DF2" w14:textId="77777777" w:rsidTr="00915CBA">
        <w:tc>
          <w:tcPr>
            <w:tcW w:w="9520" w:type="dxa"/>
          </w:tcPr>
          <w:p w14:paraId="407CB14B" w14:textId="77777777" w:rsidR="00E90FB2" w:rsidRPr="00D77A87" w:rsidRDefault="00E90FB2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E90FB2" w:rsidRPr="00D77A87" w14:paraId="495D751D" w14:textId="77777777" w:rsidTr="00915CBA">
        <w:tc>
          <w:tcPr>
            <w:tcW w:w="9520" w:type="dxa"/>
          </w:tcPr>
          <w:p w14:paraId="44E2BC45" w14:textId="715C7041" w:rsidR="00E90FB2" w:rsidRPr="00D77A87" w:rsidRDefault="00EE1B31" w:rsidP="005A7B6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lastRenderedPageBreak/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</w:t>
            </w:r>
          </w:p>
        </w:tc>
      </w:tr>
      <w:tr w:rsidR="00E90FB2" w:rsidRPr="00D77A87" w14:paraId="429121BB" w14:textId="77777777" w:rsidTr="00915CBA">
        <w:tc>
          <w:tcPr>
            <w:tcW w:w="9520" w:type="dxa"/>
          </w:tcPr>
          <w:p w14:paraId="356AFEB5" w14:textId="3BDD7E8A" w:rsidR="00E90FB2" w:rsidRDefault="00E90FB2" w:rsidP="00EE1B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Ocena kondycji ekonomicznej przedsiębiorstwa</w:t>
            </w:r>
            <w:r w:rsidR="005A7B6F">
              <w:rPr>
                <w:rFonts w:ascii="Corbel" w:hAnsi="Corbel"/>
                <w:sz w:val="24"/>
                <w:szCs w:val="24"/>
              </w:rPr>
              <w:t xml:space="preserve"> z wykorzystaniem  sprawozdań finansowych.</w:t>
            </w:r>
          </w:p>
          <w:p w14:paraId="7851831D" w14:textId="3B4C376B" w:rsidR="00EE1B31" w:rsidRDefault="00EE1B31" w:rsidP="00EE1B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wstępna sprawozdań finansowych -oblicze</w:t>
            </w:r>
            <w:r w:rsidR="00C614CB">
              <w:rPr>
                <w:rFonts w:ascii="Corbel" w:hAnsi="Corbel"/>
                <w:sz w:val="24"/>
                <w:szCs w:val="24"/>
              </w:rPr>
              <w:t>n</w:t>
            </w:r>
            <w:r>
              <w:rPr>
                <w:rFonts w:ascii="Corbel" w:hAnsi="Corbel"/>
                <w:sz w:val="24"/>
                <w:szCs w:val="24"/>
              </w:rPr>
              <w:t>ia i interpretacja wyników</w:t>
            </w:r>
          </w:p>
          <w:p w14:paraId="4ACD570B" w14:textId="78477ECF" w:rsidR="00EE1B31" w:rsidRPr="00C614CB" w:rsidRDefault="00EE1B31" w:rsidP="00C614CB">
            <w:pPr>
              <w:numPr>
                <w:ilvl w:val="0"/>
                <w:numId w:val="12"/>
              </w:numPr>
              <w:shd w:val="clear" w:color="auto" w:fill="FFFFFF"/>
              <w:spacing w:after="6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CB">
              <w:rPr>
                <w:rFonts w:ascii="Corbel" w:hAnsi="Corbel"/>
                <w:sz w:val="24"/>
                <w:szCs w:val="24"/>
              </w:rPr>
              <w:t>Analiza wskaźnikowa (r</w:t>
            </w:r>
            <w:r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entowność</w:t>
            </w:r>
            <w:r w:rsidR="00C614CB"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 xml:space="preserve"> </w:t>
            </w:r>
            <w:r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,</w:t>
            </w:r>
            <w:r w:rsidRPr="00EE1B31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 płynnoś</w:t>
            </w:r>
            <w:r w:rsidR="00C614CB"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ć</w:t>
            </w:r>
            <w:r w:rsidRPr="00EE1B31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 xml:space="preserve"> finansow</w:t>
            </w:r>
            <w:r w:rsidR="00C614CB"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a</w:t>
            </w:r>
            <w:r w:rsidRPr="00EE1B31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, sprawnoś</w:t>
            </w:r>
            <w:r w:rsidR="00C614CB"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ć</w:t>
            </w:r>
            <w:r w:rsidRPr="00EE1B31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 xml:space="preserve"> działania, zadłużeni</w:t>
            </w:r>
            <w:r w:rsidR="00C614CB"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e</w:t>
            </w:r>
            <w:r w:rsid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 xml:space="preserve">)- </w:t>
            </w:r>
            <w:r w:rsidR="00C614CB">
              <w:rPr>
                <w:rFonts w:ascii="Corbel" w:hAnsi="Corbel"/>
                <w:sz w:val="24"/>
                <w:szCs w:val="24"/>
              </w:rPr>
              <w:t>obliczenia i interpretacja wyników.</w:t>
            </w:r>
          </w:p>
        </w:tc>
      </w:tr>
    </w:tbl>
    <w:p w14:paraId="14179688" w14:textId="77777777" w:rsidR="00E90FB2" w:rsidRPr="00E90FB2" w:rsidRDefault="00E90FB2" w:rsidP="00E90FB2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313640A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2EBA26" w14:textId="77777777" w:rsidR="00922EF1" w:rsidRDefault="009F4610" w:rsidP="00922EF1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3.4 Metody dydaktyczne</w:t>
      </w:r>
      <w:r w:rsidR="00922EF1" w:rsidRPr="00922EF1">
        <w:rPr>
          <w:rFonts w:ascii="Corbel" w:hAnsi="Corbel"/>
          <w:b w:val="0"/>
          <w:smallCaps w:val="0"/>
          <w:szCs w:val="24"/>
        </w:rPr>
        <w:t xml:space="preserve"> </w:t>
      </w:r>
    </w:p>
    <w:p w14:paraId="1F0993D1" w14:textId="148AC185" w:rsidR="00922EF1" w:rsidRPr="00D77A87" w:rsidRDefault="00922EF1" w:rsidP="00922EF1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77A87">
        <w:rPr>
          <w:rFonts w:ascii="Corbel" w:hAnsi="Corbel"/>
          <w:b w:val="0"/>
          <w:smallCaps w:val="0"/>
          <w:szCs w:val="24"/>
        </w:rPr>
        <w:t>Wykład: wykład problemowy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19F18576" w14:textId="4D787578" w:rsidR="0085747A" w:rsidRDefault="00922EF1" w:rsidP="00922E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 praca w grupach (</w:t>
      </w:r>
      <w:r w:rsidRPr="00D77A8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 xml:space="preserve">),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5A1FAC83" w14:textId="77777777" w:rsidR="00922EF1" w:rsidRPr="00032FD7" w:rsidRDefault="00922EF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99D1B1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03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 </w:t>
      </w:r>
      <w:r w:rsidR="0085747A" w:rsidRPr="00032FD7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03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03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32FD7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32FD7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03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03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03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032FD7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03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03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4.2 </w:t>
      </w:r>
      <w:r w:rsidR="0085747A" w:rsidRPr="00032FD7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03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442B12DD" w14:textId="77777777" w:rsidTr="00923D7D">
        <w:tc>
          <w:tcPr>
            <w:tcW w:w="9670" w:type="dxa"/>
          </w:tcPr>
          <w:p w14:paraId="775A97E6" w14:textId="1281167F" w:rsidR="00922EF1" w:rsidRPr="00845246" w:rsidRDefault="00922EF1" w:rsidP="00922EF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Ćwiczenia – ocena ustalana w oparciu 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2A2C8B">
              <w:rPr>
                <w:rFonts w:ascii="Corbel" w:hAnsi="Corbel"/>
                <w:b w:val="0"/>
                <w:smallCaps w:val="0"/>
                <w:szCs w:val="24"/>
              </w:rPr>
              <w:t xml:space="preserve">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="002A2C8B">
              <w:rPr>
                <w:rFonts w:ascii="Corbel" w:hAnsi="Corbel"/>
                <w:b w:val="0"/>
                <w:smallCaps w:val="0"/>
                <w:szCs w:val="24"/>
              </w:rPr>
              <w:t xml:space="preserve">przynajmniej jednego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pisemnego</w:t>
            </w:r>
            <w:r w:rsidR="002A2C8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kontrolnej i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aktywności studenta w trakcie zajęć. </w:t>
            </w:r>
          </w:p>
          <w:p w14:paraId="6982427F" w14:textId="77777777" w:rsidR="00922EF1" w:rsidRPr="009C54AE" w:rsidRDefault="00922EF1" w:rsidP="00922EF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Egzamin pisemny składający się zadań praktycznych i  pytań problemowych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ocena pozytywna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51% punktów możliwych do uzyskania.</w:t>
            </w:r>
          </w:p>
          <w:p w14:paraId="54225531" w14:textId="0B2D968E" w:rsidR="00A16106" w:rsidRPr="00032FD7" w:rsidRDefault="00A16106" w:rsidP="00A161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03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5. </w:t>
      </w:r>
      <w:r w:rsidR="00C61DC5" w:rsidRPr="0003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32FD7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032FD7" w14:paraId="41D7342E" w14:textId="77777777" w:rsidTr="00D45B17">
        <w:tc>
          <w:tcPr>
            <w:tcW w:w="4902" w:type="dxa"/>
          </w:tcPr>
          <w:p w14:paraId="336857A1" w14:textId="2B5220AE" w:rsidR="00D45B17" w:rsidRPr="00032FD7" w:rsidRDefault="00D45B17" w:rsidP="008517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2EBEE65E" w:rsidR="00D45B17" w:rsidRPr="00032FD7" w:rsidRDefault="001B76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D45B17" w:rsidRPr="00032FD7" w14:paraId="14748C99" w14:textId="77777777" w:rsidTr="00D45B17">
        <w:tc>
          <w:tcPr>
            <w:tcW w:w="4902" w:type="dxa"/>
          </w:tcPr>
          <w:p w14:paraId="77F9A71E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6BBEF18" w:rsidR="00D45B17" w:rsidRPr="00032FD7" w:rsidRDefault="001B76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032FD7" w14:paraId="41367D30" w14:textId="77777777" w:rsidTr="00D45B17">
        <w:tc>
          <w:tcPr>
            <w:tcW w:w="4902" w:type="dxa"/>
          </w:tcPr>
          <w:p w14:paraId="4F573F09" w14:textId="020450C3" w:rsidR="00D45B17" w:rsidRPr="00032FD7" w:rsidRDefault="00D45B17" w:rsidP="00922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A16106">
              <w:rPr>
                <w:rFonts w:ascii="Corbel" w:hAnsi="Corbel"/>
                <w:sz w:val="24"/>
                <w:szCs w:val="24"/>
              </w:rPr>
              <w:t>, egz</w:t>
            </w:r>
            <w:r w:rsidRPr="00032FD7">
              <w:rPr>
                <w:rFonts w:ascii="Corbel" w:hAnsi="Corbel"/>
                <w:sz w:val="24"/>
                <w:szCs w:val="24"/>
              </w:rPr>
              <w:t>aminu</w:t>
            </w:r>
            <w:r w:rsidR="00A16106">
              <w:rPr>
                <w:rFonts w:ascii="Corbel" w:hAnsi="Corbel"/>
                <w:sz w:val="24"/>
                <w:szCs w:val="24"/>
              </w:rPr>
              <w:t xml:space="preserve">, </w:t>
            </w:r>
            <w:r w:rsidR="00922EF1">
              <w:rPr>
                <w:rFonts w:ascii="Corbel" w:hAnsi="Corbel"/>
                <w:sz w:val="24"/>
                <w:szCs w:val="24"/>
              </w:rPr>
              <w:t>przygotowanie pracy kontrolnej</w:t>
            </w:r>
            <w:r w:rsidRPr="00032FD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59B6AA0E" w:rsidR="00D45B17" w:rsidRPr="00032FD7" w:rsidRDefault="001B4AC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="00D45B17" w:rsidRPr="00A16106" w14:paraId="45A3E8D7" w14:textId="77777777" w:rsidTr="00D45B17">
        <w:tc>
          <w:tcPr>
            <w:tcW w:w="4902" w:type="dxa"/>
          </w:tcPr>
          <w:p w14:paraId="626D78EC" w14:textId="77777777" w:rsidR="00D45B17" w:rsidRPr="00A1610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  <w:vAlign w:val="center"/>
          </w:tcPr>
          <w:p w14:paraId="1CC4D173" w14:textId="26696D33" w:rsidR="00D45B17" w:rsidRPr="00A16106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1B4ACD">
              <w:rPr>
                <w:rFonts w:ascii="Corbel" w:hAnsi="Corbel"/>
                <w:b/>
                <w:bCs/>
                <w:sz w:val="24"/>
                <w:szCs w:val="24"/>
              </w:rPr>
              <w:t>25</w:t>
            </w:r>
          </w:p>
        </w:tc>
      </w:tr>
      <w:tr w:rsidR="00D45B17" w:rsidRPr="00032FD7" w14:paraId="761AF2EE" w14:textId="77777777" w:rsidTr="00D45B17">
        <w:tc>
          <w:tcPr>
            <w:tcW w:w="4902" w:type="dxa"/>
          </w:tcPr>
          <w:p w14:paraId="3C28658F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7F8CD430" w:rsidR="00D45B17" w:rsidRPr="00032FD7" w:rsidRDefault="001B4AC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032FD7" w:rsidRDefault="00923D7D" w:rsidP="00A1610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3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3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03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6. </w:t>
      </w:r>
      <w:r w:rsidR="0085747A" w:rsidRPr="00032FD7">
        <w:rPr>
          <w:rFonts w:ascii="Corbel" w:hAnsi="Corbel"/>
          <w:smallCaps w:val="0"/>
          <w:szCs w:val="24"/>
        </w:rPr>
        <w:t>PRAKTYKI ZAWO</w:t>
      </w:r>
      <w:r w:rsidR="009D3F3B" w:rsidRPr="00032FD7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32FD7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32FD7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032FD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7E9BD3" w14:textId="77777777" w:rsidR="00922EF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7. </w:t>
      </w:r>
      <w:r w:rsidR="0085747A" w:rsidRPr="00032FD7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2EF1" w:rsidRPr="00C37DF1" w14:paraId="47C475C5" w14:textId="77777777" w:rsidTr="00922EF1">
        <w:trPr>
          <w:trHeight w:val="397"/>
        </w:trPr>
        <w:tc>
          <w:tcPr>
            <w:tcW w:w="9639" w:type="dxa"/>
          </w:tcPr>
          <w:p w14:paraId="772CCEAE" w14:textId="2ACED7B8" w:rsidR="00922EF1" w:rsidRDefault="00922EF1" w:rsidP="00915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C368895" w14:textId="77777777" w:rsidR="007333D4" w:rsidRPr="00C37DF1" w:rsidRDefault="007333D4" w:rsidP="00915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D01F209" w14:textId="7E3A0FD6" w:rsidR="00922EF1" w:rsidRPr="00C37DF1" w:rsidRDefault="007333D4" w:rsidP="00733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przedsiębiorstwa, Wyd. Difin, Warszawa 201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EAEEA76" w14:textId="230126CB" w:rsidR="00922EF1" w:rsidRDefault="007333D4" w:rsidP="00733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 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Duliniec A., Finansowanie przedsiębiorstwa. Strategie i instrumenty, 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37ED500" w14:textId="530CFD1D" w:rsidR="00922EF1" w:rsidRPr="00922EF1" w:rsidRDefault="007333D4" w:rsidP="00733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3.  </w:t>
            </w:r>
            <w:r w:rsidR="00922EF1" w:rsidRPr="00922EF1">
              <w:rPr>
                <w:rFonts w:ascii="Corbel" w:hAnsi="Corbel"/>
                <w:b w:val="0"/>
                <w:bCs/>
                <w:smallCaps w:val="0"/>
                <w:szCs w:val="24"/>
              </w:rPr>
              <w:t>Gołębiowski G., Grycuk A., Tłaczała A., Wiśniewski P., Analiza finansowa przedsiębiorstwa, DIFIN, Warszawa 2020.</w:t>
            </w:r>
          </w:p>
          <w:p w14:paraId="1632DEF7" w14:textId="2AE5CE8E" w:rsidR="00922EF1" w:rsidRDefault="007333D4" w:rsidP="00733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4.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 T., Finanse przedsiębiorstw: teoria i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14:paraId="37656445" w14:textId="7B13346B" w:rsidR="007333D4" w:rsidRPr="00C37DF1" w:rsidRDefault="007333D4" w:rsidP="00733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5 . Lichota W., Rabiej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Analiza finansowa przedsiębiorstw wybranych sektorów ze szczególnym uwzględnieniem zagrożenia upadłością, CeDeWu,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922EF1" w:rsidRPr="00C37DF1" w14:paraId="4A4CDA60" w14:textId="77777777" w:rsidTr="00922EF1">
        <w:trPr>
          <w:trHeight w:val="397"/>
        </w:trPr>
        <w:tc>
          <w:tcPr>
            <w:tcW w:w="9639" w:type="dxa"/>
          </w:tcPr>
          <w:p w14:paraId="56E6E413" w14:textId="332294B2" w:rsidR="00922EF1" w:rsidRDefault="00922EF1" w:rsidP="00915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AF3EF7" w14:textId="77777777" w:rsidR="007333D4" w:rsidRPr="00C37DF1" w:rsidRDefault="007333D4" w:rsidP="00915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C8A11D" w14:textId="77777777" w:rsidR="00922EF1" w:rsidRPr="00C37DF1" w:rsidRDefault="00922EF1" w:rsidP="00922EF1">
            <w:pPr>
              <w:pStyle w:val="Punktygwne"/>
              <w:numPr>
                <w:ilvl w:val="0"/>
                <w:numId w:val="8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Czekaj J., Dresler Z.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15D9CB2D" w14:textId="77777777" w:rsidR="00922EF1" w:rsidRPr="00C37DF1" w:rsidRDefault="00922EF1" w:rsidP="00922EF1">
            <w:pPr>
              <w:pStyle w:val="Punktygwne"/>
              <w:numPr>
                <w:ilvl w:val="0"/>
                <w:numId w:val="8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Nesterowicz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04B5B77D" w14:textId="01EE9A1F" w:rsidR="00922EF1" w:rsidRPr="00C37DF1" w:rsidRDefault="007333D4" w:rsidP="00922EF1">
            <w:pPr>
              <w:pStyle w:val="Punktygwne"/>
              <w:numPr>
                <w:ilvl w:val="0"/>
                <w:numId w:val="8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Wędzki  D.,  Analiza  wskaźnikowa  sprawozdania  finansowego  według  polskiego  prawa  bilansowego, Oficyna  Wydawnicza Wolters Kluwer, Warszawa 2019.</w:t>
            </w:r>
          </w:p>
        </w:tc>
      </w:tr>
    </w:tbl>
    <w:p w14:paraId="55A10EF0" w14:textId="7067218A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ABE662" w14:textId="27B211AC" w:rsidR="00922EF1" w:rsidRDefault="00922EF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5CC5AE" w14:textId="77777777" w:rsidR="00922EF1" w:rsidRPr="00032FD7" w:rsidRDefault="00922EF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C6F005" w14:textId="77777777" w:rsidR="00675843" w:rsidRPr="0003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DA5742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8058B" w14:textId="77777777" w:rsidR="00E971F6" w:rsidRDefault="00E971F6" w:rsidP="00C16ABF">
      <w:pPr>
        <w:spacing w:after="0" w:line="240" w:lineRule="auto"/>
      </w:pPr>
      <w:r>
        <w:separator/>
      </w:r>
    </w:p>
  </w:endnote>
  <w:endnote w:type="continuationSeparator" w:id="0">
    <w:p w14:paraId="336D9CB7" w14:textId="77777777" w:rsidR="00E971F6" w:rsidRDefault="00E971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897D2" w14:textId="77777777" w:rsidR="00E971F6" w:rsidRDefault="00E971F6" w:rsidP="00C16ABF">
      <w:pPr>
        <w:spacing w:after="0" w:line="240" w:lineRule="auto"/>
      </w:pPr>
      <w:r>
        <w:separator/>
      </w:r>
    </w:p>
  </w:footnote>
  <w:footnote w:type="continuationSeparator" w:id="0">
    <w:p w14:paraId="2B9459B4" w14:textId="77777777" w:rsidR="00E971F6" w:rsidRDefault="00E971F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5A1AE1"/>
    <w:multiLevelType w:val="multilevel"/>
    <w:tmpl w:val="AFDE5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122F94"/>
    <w:multiLevelType w:val="hybridMultilevel"/>
    <w:tmpl w:val="F2762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AE0818"/>
    <w:multiLevelType w:val="hybridMultilevel"/>
    <w:tmpl w:val="563E0D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9D1E5B"/>
    <w:multiLevelType w:val="hybridMultilevel"/>
    <w:tmpl w:val="364EBB6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0"/>
  </w:num>
  <w:num w:numId="8">
    <w:abstractNumId w:val="11"/>
  </w:num>
  <w:num w:numId="9">
    <w:abstractNumId w:val="3"/>
  </w:num>
  <w:num w:numId="10">
    <w:abstractNumId w:val="7"/>
  </w:num>
  <w:num w:numId="11">
    <w:abstractNumId w:val="8"/>
  </w:num>
  <w:num w:numId="1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2FD7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97CBB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51D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A2D"/>
    <w:rsid w:val="001A70D2"/>
    <w:rsid w:val="001B4ACD"/>
    <w:rsid w:val="001B762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2C8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794"/>
    <w:rsid w:val="00346FE9"/>
    <w:rsid w:val="0034759A"/>
    <w:rsid w:val="003503F6"/>
    <w:rsid w:val="003530DD"/>
    <w:rsid w:val="00363F78"/>
    <w:rsid w:val="003823BE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46B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C49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A7B6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6D9"/>
    <w:rsid w:val="00706544"/>
    <w:rsid w:val="007072BA"/>
    <w:rsid w:val="00714B56"/>
    <w:rsid w:val="0071620A"/>
    <w:rsid w:val="00724677"/>
    <w:rsid w:val="00725459"/>
    <w:rsid w:val="007327BD"/>
    <w:rsid w:val="007333D4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7E2"/>
    <w:rsid w:val="007D6E56"/>
    <w:rsid w:val="007F4155"/>
    <w:rsid w:val="007F5CFF"/>
    <w:rsid w:val="00810FD2"/>
    <w:rsid w:val="0081554D"/>
    <w:rsid w:val="0081707E"/>
    <w:rsid w:val="008449B3"/>
    <w:rsid w:val="00846C69"/>
    <w:rsid w:val="0085179D"/>
    <w:rsid w:val="008552A2"/>
    <w:rsid w:val="0085747A"/>
    <w:rsid w:val="00884922"/>
    <w:rsid w:val="00885F64"/>
    <w:rsid w:val="008917F9"/>
    <w:rsid w:val="00895F69"/>
    <w:rsid w:val="008962A4"/>
    <w:rsid w:val="008A45F7"/>
    <w:rsid w:val="008B6B8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EF1"/>
    <w:rsid w:val="00923D7D"/>
    <w:rsid w:val="0092536C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A32"/>
    <w:rsid w:val="009F3C5C"/>
    <w:rsid w:val="009F4610"/>
    <w:rsid w:val="00A00ECC"/>
    <w:rsid w:val="00A155EE"/>
    <w:rsid w:val="00A16106"/>
    <w:rsid w:val="00A2245B"/>
    <w:rsid w:val="00A245B2"/>
    <w:rsid w:val="00A30110"/>
    <w:rsid w:val="00A36899"/>
    <w:rsid w:val="00A371F6"/>
    <w:rsid w:val="00A43BF6"/>
    <w:rsid w:val="00A4703C"/>
    <w:rsid w:val="00A53FA5"/>
    <w:rsid w:val="00A54817"/>
    <w:rsid w:val="00A54870"/>
    <w:rsid w:val="00A601C8"/>
    <w:rsid w:val="00A60799"/>
    <w:rsid w:val="00A81C6B"/>
    <w:rsid w:val="00A82F66"/>
    <w:rsid w:val="00A84C85"/>
    <w:rsid w:val="00A97DE1"/>
    <w:rsid w:val="00AB053C"/>
    <w:rsid w:val="00AD1146"/>
    <w:rsid w:val="00AD27D3"/>
    <w:rsid w:val="00AD66D6"/>
    <w:rsid w:val="00AE1160"/>
    <w:rsid w:val="00AE1C76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F37"/>
    <w:rsid w:val="00B73695"/>
    <w:rsid w:val="00B75946"/>
    <w:rsid w:val="00B77D93"/>
    <w:rsid w:val="00B8056E"/>
    <w:rsid w:val="00B819C8"/>
    <w:rsid w:val="00B82308"/>
    <w:rsid w:val="00B90885"/>
    <w:rsid w:val="00BB520A"/>
    <w:rsid w:val="00BC1C6D"/>
    <w:rsid w:val="00BC295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4A43"/>
    <w:rsid w:val="00C56036"/>
    <w:rsid w:val="00C614CB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A734E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245"/>
    <w:rsid w:val="00D552B2"/>
    <w:rsid w:val="00D608D1"/>
    <w:rsid w:val="00D729E2"/>
    <w:rsid w:val="00D74119"/>
    <w:rsid w:val="00D8075B"/>
    <w:rsid w:val="00D8678B"/>
    <w:rsid w:val="00DA2114"/>
    <w:rsid w:val="00DA6057"/>
    <w:rsid w:val="00DC6D0C"/>
    <w:rsid w:val="00DD6615"/>
    <w:rsid w:val="00DE09C0"/>
    <w:rsid w:val="00DE4A14"/>
    <w:rsid w:val="00DF2FAA"/>
    <w:rsid w:val="00DF320D"/>
    <w:rsid w:val="00DF71C8"/>
    <w:rsid w:val="00E129B8"/>
    <w:rsid w:val="00E21E7D"/>
    <w:rsid w:val="00E22FBC"/>
    <w:rsid w:val="00E24BF5"/>
    <w:rsid w:val="00E25338"/>
    <w:rsid w:val="00E306DE"/>
    <w:rsid w:val="00E40647"/>
    <w:rsid w:val="00E51E44"/>
    <w:rsid w:val="00E63348"/>
    <w:rsid w:val="00E661B9"/>
    <w:rsid w:val="00E742AA"/>
    <w:rsid w:val="00E77E88"/>
    <w:rsid w:val="00E8107D"/>
    <w:rsid w:val="00E86815"/>
    <w:rsid w:val="00E90FB2"/>
    <w:rsid w:val="00E960BB"/>
    <w:rsid w:val="00E971F6"/>
    <w:rsid w:val="00EA2074"/>
    <w:rsid w:val="00EA4832"/>
    <w:rsid w:val="00EA4E9D"/>
    <w:rsid w:val="00EC4899"/>
    <w:rsid w:val="00ED03AB"/>
    <w:rsid w:val="00ED1749"/>
    <w:rsid w:val="00ED32D2"/>
    <w:rsid w:val="00EE1B31"/>
    <w:rsid w:val="00EE32DE"/>
    <w:rsid w:val="00EE5457"/>
    <w:rsid w:val="00F070AB"/>
    <w:rsid w:val="00F10583"/>
    <w:rsid w:val="00F17567"/>
    <w:rsid w:val="00F24FFC"/>
    <w:rsid w:val="00F27A7B"/>
    <w:rsid w:val="00F44ED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5AE51-8082-4532-8F46-53DE982E79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5F410D-ECD8-4B71-A4EB-2B8157502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28A4C6-7D45-4D71-A48F-2DCD449A8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F3E60C-ACB1-424A-A455-C1A58E2C2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105</TotalTime>
  <Pages>1</Pages>
  <Words>1313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2019-02-06T12:12:00Z</cp:lastPrinted>
  <dcterms:created xsi:type="dcterms:W3CDTF">2020-10-25T22:14:00Z</dcterms:created>
  <dcterms:modified xsi:type="dcterms:W3CDTF">2024-12-04T08:26:00Z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