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4FBB9DB" w:rsidR="0085747A" w:rsidRDefault="0071620A" w:rsidP="00CC24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C2418">
        <w:rPr>
          <w:rFonts w:ascii="Corbel" w:hAnsi="Corbel"/>
          <w:b/>
          <w:smallCaps/>
          <w:sz w:val="24"/>
          <w:szCs w:val="24"/>
        </w:rPr>
        <w:t xml:space="preserve"> </w:t>
      </w:r>
      <w:r w:rsidR="00694B12">
        <w:rPr>
          <w:rFonts w:ascii="Corbel" w:hAnsi="Corbel"/>
          <w:b/>
          <w:smallCaps/>
          <w:sz w:val="24"/>
          <w:szCs w:val="24"/>
        </w:rPr>
        <w:t>2022-2025</w:t>
      </w:r>
    </w:p>
    <w:p w14:paraId="6A743604" w14:textId="0CC4C89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94B12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694B12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FC697F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1"/>
                <w:szCs w:val="21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30B918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55738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855738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855738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855738">
              <w:rPr>
                <w:rFonts w:ascii="Corbel" w:hAnsi="Corbel"/>
                <w:b w:val="0"/>
                <w:sz w:val="21"/>
                <w:szCs w:val="21"/>
              </w:rPr>
              <w:t>/C-1.10a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F151E40" w:rsidR="0085747A" w:rsidRPr="009C54AE" w:rsidRDefault="00FC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E3B1417" w:rsidR="0085747A" w:rsidRPr="009C54AE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C697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C697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0A05C1A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FC697F" w:rsidRPr="00FC697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AF96627" w:rsidR="00FC697F" w:rsidRPr="00FC697F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CD0EF5C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D3133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4E20CF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 xml:space="preserve">r Beata Gierczak-Korzeniowska,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555C5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724A821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77C75E4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815629A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442E0B" w14:textId="77777777" w:rsidR="000E5687" w:rsidRPr="009C54AE" w:rsidRDefault="000E568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664D490" w14:textId="2CA72C8C" w:rsidR="000E5687" w:rsidRPr="00617C46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53B7D05" w14:textId="77777777" w:rsidR="000E5687" w:rsidRPr="009A27B8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19DAB52A" w:rsidR="0085747A" w:rsidRPr="009C54AE" w:rsidRDefault="0085747A" w:rsidP="000E568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E5687">
        <w:rPr>
          <w:rFonts w:ascii="Corbel" w:hAnsi="Corbel"/>
          <w:b w:val="0"/>
          <w:smallCaps w:val="0"/>
          <w:szCs w:val="24"/>
        </w:rPr>
        <w:t>zaliczenie z oceną, zaliczenie</w:t>
      </w:r>
      <w:r w:rsidRPr="009C54AE">
        <w:rPr>
          <w:rFonts w:ascii="Corbel" w:hAnsi="Corbel"/>
          <w:b w:val="0"/>
          <w:smallCaps w:val="0"/>
          <w:szCs w:val="24"/>
        </w:rPr>
        <w:t xml:space="preserve"> bez oceny)</w:t>
      </w:r>
    </w:p>
    <w:p w14:paraId="5B9D8BB9" w14:textId="77777777" w:rsidR="000E5687" w:rsidRDefault="000E5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F1EE0" w14:textId="5B580AA7" w:rsidR="009C54AE" w:rsidRPr="000E5687" w:rsidRDefault="000E5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0E5687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420846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0846" w:rsidRPr="009C54AE" w14:paraId="6FE851D4" w14:textId="77777777" w:rsidTr="009D2F30">
        <w:tc>
          <w:tcPr>
            <w:tcW w:w="1674" w:type="dxa"/>
          </w:tcPr>
          <w:p w14:paraId="6B0A602C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08187305" w14:textId="67ED6C62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E4C56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2D01442F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A18FD9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5184A5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20846" w:rsidRPr="009C54AE" w14:paraId="314B42DA" w14:textId="77777777" w:rsidTr="009D2F30">
        <w:tc>
          <w:tcPr>
            <w:tcW w:w="1674" w:type="dxa"/>
          </w:tcPr>
          <w:p w14:paraId="3E981FA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6D028029" w14:textId="14F4A93E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13FB9DD5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6E2AE7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20846" w:rsidRPr="009C54AE" w14:paraId="38406A3A" w14:textId="77777777" w:rsidTr="009D2F30">
        <w:tc>
          <w:tcPr>
            <w:tcW w:w="1674" w:type="dxa"/>
          </w:tcPr>
          <w:p w14:paraId="2F506D34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3B7A2CB9" w14:textId="76B90EC6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9127DF6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5772E85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52182300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6022E0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FC697F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FC697F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 xml:space="preserve">Umiejętność zadawania pytań, parafrazowania i mówienia w procesie </w:t>
            </w:r>
            <w:r w:rsidRPr="00FC697F">
              <w:rPr>
                <w:rFonts w:ascii="Corbel" w:hAnsi="Corbel"/>
                <w:color w:val="auto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/>
              </w:rPr>
              <w:t xml:space="preserve">Negocjacje w funkcjonowaniu organizacji. Style i zasady negocjacji. </w:t>
            </w:r>
            <w:r w:rsidRPr="00FC697F">
              <w:rPr>
                <w:rFonts w:ascii="Corbel" w:hAnsi="Corbel" w:cs="Times New Roman"/>
                <w:color w:val="auto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FC697F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697F">
              <w:rPr>
                <w:rFonts w:ascii="Corbel" w:hAnsi="Corbel" w:cs="Arial"/>
                <w:color w:val="000000"/>
                <w:sz w:val="24"/>
                <w:szCs w:val="24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691B03E5" w:rsidR="006022E0" w:rsidRPr="008E4C56" w:rsidRDefault="00153C41" w:rsidP="006022E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  <w:r w:rsidRPr="008E4C56">
        <w:rPr>
          <w:rFonts w:ascii="Corbel" w:hAnsi="Corbel"/>
          <w:b w:val="0"/>
          <w:smallCaps w:val="0"/>
          <w:sz w:val="20"/>
          <w:szCs w:val="20"/>
        </w:rPr>
        <w:t xml:space="preserve">Ćwiczenia: </w:t>
      </w:r>
      <w:r w:rsidR="009F4610" w:rsidRPr="008E4C56">
        <w:rPr>
          <w:rFonts w:ascii="Corbel" w:hAnsi="Corbel"/>
          <w:b w:val="0"/>
          <w:smallCaps w:val="0"/>
          <w:sz w:val="20"/>
          <w:szCs w:val="20"/>
        </w:rPr>
        <w:t xml:space="preserve">analiza </w:t>
      </w:r>
      <w:r w:rsidR="00923D7D" w:rsidRPr="008E4C56">
        <w:rPr>
          <w:rFonts w:ascii="Corbel" w:hAnsi="Corbel"/>
          <w:b w:val="0"/>
          <w:smallCaps w:val="0"/>
          <w:sz w:val="20"/>
          <w:szCs w:val="20"/>
        </w:rPr>
        <w:t>tekstów z dyskusją,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 praca w 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grupach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 xml:space="preserve"> (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rozwiązywanie zadań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 xml:space="preserve"> dyskusja</w:t>
      </w:r>
      <w:r w:rsidR="008E4C56" w:rsidRP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),</w:t>
      </w:r>
      <w:r w:rsid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gry dydaktyczne, </w:t>
      </w:r>
      <w:r w:rsidR="006022E0" w:rsidRPr="008E4C56">
        <w:rPr>
          <w:rFonts w:ascii="Corbel" w:hAnsi="Corbel"/>
          <w:b w:val="0"/>
          <w:iCs/>
          <w:smallCaps w:val="0"/>
          <w:sz w:val="20"/>
          <w:szCs w:val="20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537DE26" w14:textId="77777777" w:rsidTr="00420846">
        <w:tc>
          <w:tcPr>
            <w:tcW w:w="1964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20846" w:rsidRPr="009C54AE" w14:paraId="5345DF08" w14:textId="77777777" w:rsidTr="00420846">
        <w:tc>
          <w:tcPr>
            <w:tcW w:w="1964" w:type="dxa"/>
          </w:tcPr>
          <w:p w14:paraId="24D3BBE8" w14:textId="62CD51C1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69DC7750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9DA3591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518A9353" w14:textId="77777777" w:rsidTr="00420846">
        <w:tc>
          <w:tcPr>
            <w:tcW w:w="1964" w:type="dxa"/>
          </w:tcPr>
          <w:p w14:paraId="3A8A0A34" w14:textId="4860557A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5CB62DA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0150EE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06176CC5" w14:textId="77777777" w:rsidTr="00420846">
        <w:tc>
          <w:tcPr>
            <w:tcW w:w="1964" w:type="dxa"/>
          </w:tcPr>
          <w:p w14:paraId="4C42C153" w14:textId="32BC143E" w:rsidR="00420846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37FF75C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E553677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327D3DC4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51% punktów (Procenty: 0-50=2, 51-62=3, 63-72=3.5, 73-82=4, 83-92=4.5, 93-100=5). Ponadto: aktywność podczas zajęć, udział w pracach zespołowych oraz realizacja zadań indywidualnych.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854E34B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07AFB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31B56102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03C9D1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1B4E3A64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Penc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J., Komunikacja i negocjowanie w organizacji,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3F16D568" w14:textId="04BF790A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Nęcki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Z., Negocjacje w biznesie, Antykwa, Kraków 2000.</w:t>
            </w:r>
          </w:p>
          <w:p w14:paraId="5C2269B9" w14:textId="77777777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Potocki A., Instrumenty komunikacji wewnętrznej w przedsiębiorstwie,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Warszawa 2008. </w:t>
            </w:r>
          </w:p>
          <w:p w14:paraId="50F2B9B2" w14:textId="2F3ECB3B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3BD7B3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Bargiel-Matusiewicz K., Negocjacje i mediacje, PWE, Warszawa 2014.</w:t>
            </w:r>
          </w:p>
          <w:p w14:paraId="41CEEFCE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Edelmann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R.J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., Konflikty w pracy, Gdańskie Wydawnictwo Psychologiczne, Gdańsk 2005.</w:t>
            </w:r>
          </w:p>
          <w:p w14:paraId="3AD27C64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Krattenmaker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T. i inni, Mistrzowskie negocjacje: jak nawiązać trwałe relacje z partnerami biznesowymi, Studio EMKA, Warszawa 2006.</w:t>
            </w:r>
          </w:p>
          <w:p w14:paraId="37FAD7E7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McKay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Davis D.,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Fanning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Sztuka skutecznego porozumiewania się, Gdańskie Wydawnictwo Psychologiczne. Sopot, 2017.</w:t>
            </w:r>
          </w:p>
          <w:p w14:paraId="74617014" w14:textId="77777777" w:rsidR="002C1640" w:rsidRPr="00420846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Schulz von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Thun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F., Sztuka rozmawiania. W porozumieniu z sobą i innymi - komunikacja i kompetencje społeczne, WAM, Kraków 2006.</w:t>
            </w:r>
          </w:p>
          <w:p w14:paraId="1F17CF12" w14:textId="5FF4FE85" w:rsidR="00420846" w:rsidRPr="00FC697F" w:rsidRDefault="00420846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Niezgoda A., Markiewicz E., Gierczak B.,  Dywergencja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zachowań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konsumenckich na przykładzie rynku turystycznego, „Nierówności Społeczne a Wzrost Gospodarczy”, Z. 45(1).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E2674" w14:textId="77777777" w:rsidR="003A0A30" w:rsidRDefault="003A0A30" w:rsidP="00C16ABF">
      <w:pPr>
        <w:spacing w:after="0" w:line="240" w:lineRule="auto"/>
      </w:pPr>
      <w:r>
        <w:separator/>
      </w:r>
    </w:p>
  </w:endnote>
  <w:endnote w:type="continuationSeparator" w:id="0">
    <w:p w14:paraId="7F093BCD" w14:textId="77777777" w:rsidR="003A0A30" w:rsidRDefault="003A0A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B7044" w14:textId="77777777" w:rsidR="003A0A30" w:rsidRDefault="003A0A30" w:rsidP="00C16ABF">
      <w:pPr>
        <w:spacing w:after="0" w:line="240" w:lineRule="auto"/>
      </w:pPr>
      <w:r>
        <w:separator/>
      </w:r>
    </w:p>
  </w:footnote>
  <w:footnote w:type="continuationSeparator" w:id="0">
    <w:p w14:paraId="44F27FFD" w14:textId="77777777" w:rsidR="003A0A30" w:rsidRDefault="003A0A3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E5687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BA9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40"/>
    <w:rsid w:val="002C1F06"/>
    <w:rsid w:val="002D3375"/>
    <w:rsid w:val="002D73D4"/>
    <w:rsid w:val="002E3CFE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30"/>
    <w:rsid w:val="003A0A5B"/>
    <w:rsid w:val="003A1176"/>
    <w:rsid w:val="003B0475"/>
    <w:rsid w:val="003C0BAE"/>
    <w:rsid w:val="003C7B9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846"/>
    <w:rsid w:val="0042244A"/>
    <w:rsid w:val="0042443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C5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893"/>
    <w:rsid w:val="006022E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B12"/>
    <w:rsid w:val="00696477"/>
    <w:rsid w:val="006B0040"/>
    <w:rsid w:val="006D050F"/>
    <w:rsid w:val="006D6139"/>
    <w:rsid w:val="006E5D65"/>
    <w:rsid w:val="006F1282"/>
    <w:rsid w:val="006F1FBC"/>
    <w:rsid w:val="006F31E2"/>
    <w:rsid w:val="00706544"/>
    <w:rsid w:val="007072BA"/>
    <w:rsid w:val="0071279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4C56"/>
    <w:rsid w:val="008E64F4"/>
    <w:rsid w:val="008F12C9"/>
    <w:rsid w:val="008F6E29"/>
    <w:rsid w:val="00916188"/>
    <w:rsid w:val="0092105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264"/>
    <w:rsid w:val="00D608D1"/>
    <w:rsid w:val="00D74119"/>
    <w:rsid w:val="00D8075B"/>
    <w:rsid w:val="00D8678B"/>
    <w:rsid w:val="00D8694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509"/>
    <w:rsid w:val="00F974DA"/>
    <w:rsid w:val="00FA46E5"/>
    <w:rsid w:val="00FA6905"/>
    <w:rsid w:val="00FB7DBA"/>
    <w:rsid w:val="00FC1C25"/>
    <w:rsid w:val="00FC3F45"/>
    <w:rsid w:val="00FC697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F4D68C44-8B6D-4F30-A140-23CE0A45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00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0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04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0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04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9A8E8-576F-4551-9E23-858F6741B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FDC355-7F60-4982-846A-C9BF12267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C5CD2-540B-4A2F-9F53-B6A80F769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66E42F-EAA3-4425-AA44-8C634294B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6</cp:revision>
  <cp:lastPrinted>2019-02-06T12:12:00Z</cp:lastPrinted>
  <dcterms:created xsi:type="dcterms:W3CDTF">2021-11-04T09:46:00Z</dcterms:created>
  <dcterms:modified xsi:type="dcterms:W3CDTF">2022-02-09T09:06:00Z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