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CD947A0" w:rsidR="006E5D65" w:rsidRPr="00E960BB" w:rsidRDefault="00D8678B" w:rsidP="00F0683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38E3FBFB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21F6435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021F64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021F64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610DD3">
        <w:rPr>
          <w:rFonts w:ascii="Corbel" w:hAnsi="Corbel"/>
          <w:iCs/>
          <w:smallCaps/>
          <w:sz w:val="24"/>
          <w:szCs w:val="24"/>
        </w:rPr>
        <w:t>2022-202</w:t>
      </w:r>
      <w:r w:rsidR="00610DD3">
        <w:rPr>
          <w:rFonts w:ascii="Corbel" w:hAnsi="Corbel"/>
          <w:smallCaps/>
          <w:sz w:val="24"/>
          <w:szCs w:val="24"/>
        </w:rPr>
        <w:t>5</w:t>
      </w:r>
    </w:p>
    <w:p w14:paraId="635E9350" w14:textId="5A5B8468" w:rsidR="00445970" w:rsidRPr="00EA4832" w:rsidRDefault="00445970" w:rsidP="00F068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610DD3">
        <w:rPr>
          <w:rFonts w:ascii="Corbel" w:hAnsi="Corbel"/>
          <w:sz w:val="20"/>
          <w:szCs w:val="20"/>
        </w:rPr>
        <w:t>4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610DD3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018D95" w14:textId="77777777" w:rsidTr="000C3F42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3F8E0" w14:textId="77777777" w:rsidR="0085747A" w:rsidRPr="009C54AE" w:rsidRDefault="00EF7641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>estrukturyzacj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</w:p>
        </w:tc>
      </w:tr>
      <w:tr w:rsidR="0085747A" w:rsidRPr="009C54AE" w14:paraId="6F60A9B7" w14:textId="77777777" w:rsidTr="000C3F42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1CCB75" w14:textId="77777777" w:rsidR="0085747A" w:rsidRPr="009C54AE" w:rsidRDefault="00786B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6B5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86B52">
              <w:rPr>
                <w:rFonts w:ascii="Corbel" w:hAnsi="Corbel"/>
                <w:b w:val="0"/>
                <w:sz w:val="24"/>
                <w:szCs w:val="24"/>
              </w:rPr>
              <w:t>/I/RP/C-1.3a</w:t>
            </w:r>
          </w:p>
        </w:tc>
      </w:tr>
      <w:tr w:rsidR="0085747A" w:rsidRPr="009C54AE" w14:paraId="4E2F8C33" w14:textId="77777777" w:rsidTr="000C3F42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400C84C2" w14:textId="77777777" w:rsidTr="000C3F42">
        <w:tc>
          <w:tcPr>
            <w:tcW w:w="2694" w:type="dxa"/>
            <w:vAlign w:val="center"/>
          </w:tcPr>
          <w:p w14:paraId="0A39E10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0C3F42" w:rsidRPr="00E04536" w:rsidRDefault="00B11C4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4772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0C3F42" w:rsidRPr="009C54AE" w14:paraId="33E2A44A" w14:textId="77777777" w:rsidTr="000C3F42">
        <w:tc>
          <w:tcPr>
            <w:tcW w:w="2694" w:type="dxa"/>
            <w:vAlign w:val="center"/>
          </w:tcPr>
          <w:p w14:paraId="4B83504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CD7A612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57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0C3F42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0C3F42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0C3F42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000C3F42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EF7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0C3F42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0C3F42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8DF5743" w14:textId="77777777" w:rsidTr="000C3F42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607953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0CC0EDC2" w14:textId="77777777" w:rsidTr="000C3F42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08B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  <w:r w:rsidR="00EF7641">
              <w:rPr>
                <w:rFonts w:ascii="Corbel" w:hAnsi="Corbel"/>
                <w:b w:val="0"/>
                <w:sz w:val="24"/>
                <w:szCs w:val="24"/>
              </w:rPr>
              <w:t>, dr Bogumiła Grzebyk</w:t>
            </w:r>
          </w:p>
        </w:tc>
      </w:tr>
    </w:tbl>
    <w:p w14:paraId="57A64E18" w14:textId="780AFFF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4B62DC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40E51F" w14:textId="77777777" w:rsidTr="14B62D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9056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99C43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69428" w14:textId="4828430D" w:rsidR="0085747A" w:rsidRPr="009C54AE" w:rsidRDefault="00121DD6" w:rsidP="14B62D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14B62DCA">
        <w:rPr>
          <w:rFonts w:ascii="MS Gothic" w:eastAsia="MS Gothic" w:hAnsi="MS Gothic" w:cs="MS Gothic"/>
          <w:b w:val="0"/>
        </w:rPr>
        <w:t>X</w:t>
      </w:r>
      <w:r w:rsidR="0085747A" w:rsidRPr="14B62DCA">
        <w:rPr>
          <w:rFonts w:ascii="Corbel" w:hAnsi="Corbel"/>
          <w:b w:val="0"/>
          <w:smallCaps w:val="0"/>
        </w:rPr>
        <w:t xml:space="preserve"> zajęcia w formie tradycyjne</w:t>
      </w:r>
      <w:r w:rsidR="0085747A" w:rsidRPr="14B62DCA">
        <w:rPr>
          <w:rFonts w:ascii="Corbel" w:hAnsi="Corbel"/>
          <w:b w:val="0"/>
          <w:smallCaps w:val="0"/>
          <w:szCs w:val="24"/>
        </w:rPr>
        <w:t>j</w:t>
      </w:r>
      <w:r w:rsidR="04E5035A" w:rsidRPr="14B62DCA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04E5035A" w:rsidRPr="14B62D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3BC2A0" w14:textId="77777777" w:rsidR="00EF7641" w:rsidRDefault="00EF76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egzamin</w:t>
      </w:r>
    </w:p>
    <w:p w14:paraId="0F494047" w14:textId="77777777" w:rsidR="009C54AE" w:rsidRDefault="00EF76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461D7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1BA854E" w14:textId="77777777" w:rsidTr="00745302">
        <w:tc>
          <w:tcPr>
            <w:tcW w:w="9670" w:type="dxa"/>
          </w:tcPr>
          <w:p w14:paraId="07B7B795" w14:textId="77777777" w:rsidR="0085747A" w:rsidRPr="009C54AE" w:rsidRDefault="002F0AA5" w:rsidP="008609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3CF2D8B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B782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C3994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26BA2969" w14:textId="77777777" w:rsidTr="00F47E2E">
        <w:tc>
          <w:tcPr>
            <w:tcW w:w="845" w:type="dxa"/>
            <w:vAlign w:val="center"/>
          </w:tcPr>
          <w:p w14:paraId="5372B5A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BE940F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665E960F" w14:textId="77777777" w:rsidTr="00F47E2E">
        <w:tc>
          <w:tcPr>
            <w:tcW w:w="845" w:type="dxa"/>
            <w:vAlign w:val="center"/>
          </w:tcPr>
          <w:p w14:paraId="550CF7E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17CA349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61DA0822" w14:textId="77777777" w:rsidTr="00F47E2E">
        <w:tc>
          <w:tcPr>
            <w:tcW w:w="845" w:type="dxa"/>
            <w:vAlign w:val="center"/>
          </w:tcPr>
          <w:p w14:paraId="53C0B3C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D0BB2E2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CE0A4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2F0AA5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4B8696AE" w14:textId="77777777" w:rsidTr="00B11C40">
        <w:tc>
          <w:tcPr>
            <w:tcW w:w="1681" w:type="dxa"/>
            <w:vAlign w:val="center"/>
          </w:tcPr>
          <w:p w14:paraId="4FCA5964" w14:textId="77777777" w:rsidR="002F0AA5" w:rsidRPr="009C54AE" w:rsidRDefault="00231BC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31255DA" w14:textId="366EC051" w:rsidR="002F0AA5" w:rsidRPr="009C54AE" w:rsidRDefault="002F0AA5" w:rsidP="00C45A9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istotę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zasady funkcjonowania finansów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procesy zachodzące w organizacjach 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konsekwencje (szczególnie finansowe) podejmowanych przez nie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45A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8CA2EE1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7422699F" w14:textId="77777777" w:rsidR="001924AE" w:rsidRDefault="008609C7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09C7">
              <w:rPr>
                <w:rFonts w:ascii="Corbel" w:hAnsi="Corbel" w:cs="Times New Roman"/>
                <w:color w:val="auto"/>
              </w:rPr>
              <w:t>K_W10</w:t>
            </w:r>
          </w:p>
          <w:p w14:paraId="39AE7B68" w14:textId="5AB34164" w:rsidR="008609C7" w:rsidRPr="0052040B" w:rsidRDefault="001924AE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EBF3C5" w14:textId="77777777" w:rsidR="002F0AA5" w:rsidRPr="0086205A" w:rsidRDefault="002F0AA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8DE75DB" w14:textId="77777777" w:rsidTr="00B11C40">
        <w:tc>
          <w:tcPr>
            <w:tcW w:w="1681" w:type="dxa"/>
            <w:vAlign w:val="center"/>
          </w:tcPr>
          <w:p w14:paraId="56A76B19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BF38EAF" w14:textId="77777777" w:rsidR="00A571A3" w:rsidRPr="001D2387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identyfikować potencjalne zjawiska zagr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ażające organizacji w zmiennym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 xml:space="preserve">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ocenić ich wpływ na organizację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E6EAEE4" w14:textId="77777777" w:rsidR="00A571A3" w:rsidRPr="00853CAD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2A4E307F" w14:textId="77777777" w:rsidR="00A571A3" w:rsidRPr="00853CAD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1A5D6DC2" w14:textId="77777777" w:rsidR="00FC1822" w:rsidRPr="00FC1822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K_U10</w:t>
            </w:r>
          </w:p>
          <w:p w14:paraId="6D98A12B" w14:textId="77777777" w:rsidR="00A571A3" w:rsidRPr="0086205A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95A473A" w14:textId="77777777" w:rsidTr="00B11C40">
        <w:tc>
          <w:tcPr>
            <w:tcW w:w="1681" w:type="dxa"/>
            <w:vAlign w:val="center"/>
          </w:tcPr>
          <w:p w14:paraId="41960800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DB359C" w14:textId="77777777" w:rsidR="00A571A3" w:rsidRPr="0086205A" w:rsidRDefault="00A571A3" w:rsidP="00BD09A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ekonomicznych oraz prezentowania aktywnej postawy wobec zmian w otoczeniu</w:t>
            </w:r>
            <w:r w:rsidR="00BD09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4E3E2D9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1E2815" w:rsidRPr="0086205A" w:rsidRDefault="001E281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BD09A6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03</w:t>
            </w:r>
          </w:p>
          <w:p w14:paraId="2946DB82" w14:textId="77777777" w:rsidR="00A571A3" w:rsidRPr="0086205A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0FFD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D11881">
        <w:tc>
          <w:tcPr>
            <w:tcW w:w="9520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7F49B23A" w14:textId="77777777" w:rsidTr="00D11881">
        <w:tc>
          <w:tcPr>
            <w:tcW w:w="9520" w:type="dxa"/>
          </w:tcPr>
          <w:p w14:paraId="7996FCC8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Kryzys przedsiębiorstwa – istota, przyczyny i skutki. Rola zmian w zarządzaniu rozwojem przedsiębiorstwa.</w:t>
            </w:r>
          </w:p>
        </w:tc>
      </w:tr>
      <w:tr w:rsidR="00D11881" w:rsidRPr="009C54AE" w14:paraId="11F2916E" w14:textId="77777777" w:rsidTr="00D11881">
        <w:tc>
          <w:tcPr>
            <w:tcW w:w="9520" w:type="dxa"/>
          </w:tcPr>
          <w:p w14:paraId="7606FDC2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Proces restrukturyzacji – istota, cele, typologia, etapy, program restrukturyzacji. </w:t>
            </w:r>
          </w:p>
        </w:tc>
      </w:tr>
      <w:tr w:rsidR="00D11881" w:rsidRPr="009C54AE" w14:paraId="34A1D826" w14:textId="77777777" w:rsidTr="00D11881">
        <w:tc>
          <w:tcPr>
            <w:tcW w:w="9520" w:type="dxa"/>
          </w:tcPr>
          <w:p w14:paraId="3338021A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własnościowa – cel i zakres. Prywatyzacja pośrednia i bezpośrednia</w:t>
            </w:r>
            <w:r w:rsidRPr="0082459E">
              <w:rPr>
                <w:rFonts w:ascii="Corbel" w:hAnsi="Corbel" w:cs="Tahoma"/>
                <w:color w:val="000000"/>
                <w:sz w:val="24"/>
                <w:szCs w:val="24"/>
                <w:shd w:val="clear" w:color="auto" w:fill="ECECEC"/>
              </w:rPr>
              <w:t>.</w:t>
            </w:r>
          </w:p>
        </w:tc>
      </w:tr>
      <w:tr w:rsidR="00D11881" w:rsidRPr="009C54AE" w14:paraId="6B2FC099" w14:textId="77777777" w:rsidTr="00D11881">
        <w:tc>
          <w:tcPr>
            <w:tcW w:w="9520" w:type="dxa"/>
          </w:tcPr>
          <w:p w14:paraId="5D7EA955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Cele i działania w ramach restrukturyzacji naprawczej.</w:t>
            </w:r>
          </w:p>
        </w:tc>
      </w:tr>
      <w:tr w:rsidR="00D11881" w:rsidRPr="009C54AE" w14:paraId="68A1D687" w14:textId="77777777" w:rsidTr="00D11881">
        <w:tc>
          <w:tcPr>
            <w:tcW w:w="9520" w:type="dxa"/>
          </w:tcPr>
          <w:p w14:paraId="6F99F86E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lastRenderedPageBreak/>
              <w:t>Cechy i instrumenty restrukturyzacji rozwojowej.</w:t>
            </w:r>
          </w:p>
        </w:tc>
      </w:tr>
      <w:tr w:rsidR="00D11881" w:rsidRPr="009C54AE" w14:paraId="4898CF28" w14:textId="77777777" w:rsidTr="00D11881">
        <w:tc>
          <w:tcPr>
            <w:tcW w:w="9520" w:type="dxa"/>
          </w:tcPr>
          <w:p w14:paraId="026B7E7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finansowej. Działania restrukturyzacyjne w perspektywie krótko- i długoterminowej.</w:t>
            </w:r>
          </w:p>
        </w:tc>
      </w:tr>
      <w:tr w:rsidR="00D11881" w:rsidRPr="009C54AE" w14:paraId="406A0044" w14:textId="77777777" w:rsidTr="00D11881">
        <w:tc>
          <w:tcPr>
            <w:tcW w:w="9520" w:type="dxa"/>
          </w:tcPr>
          <w:p w14:paraId="41DF660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Analiza ekonomiczna w procesie restrukturyzacji przedsiębiorstw.</w:t>
            </w:r>
          </w:p>
        </w:tc>
      </w:tr>
    </w:tbl>
    <w:p w14:paraId="6B6993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E9F23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FD3233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28A7B059" w14:textId="77777777" w:rsidTr="00FD3233">
        <w:tc>
          <w:tcPr>
            <w:tcW w:w="9520" w:type="dxa"/>
          </w:tcPr>
          <w:p w14:paraId="729AA7E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 w:rsidRPr="0082459E"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 w:rsidRPr="0082459E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11881" w:rsidRPr="009C54AE" w14:paraId="075FBB81" w14:textId="77777777" w:rsidTr="00FD3233">
        <w:tc>
          <w:tcPr>
            <w:tcW w:w="9520" w:type="dxa"/>
          </w:tcPr>
          <w:p w14:paraId="6B35059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Niepewność funkcjonowania przedsiębiorstw. Problem upadłości przedsiębiorstw w polskiej gospodarce. </w:t>
            </w:r>
          </w:p>
        </w:tc>
      </w:tr>
      <w:tr w:rsidR="00D11881" w:rsidRPr="009C54AE" w14:paraId="12B34B63" w14:textId="77777777" w:rsidTr="00FD3233">
        <w:tc>
          <w:tcPr>
            <w:tcW w:w="9520" w:type="dxa"/>
          </w:tcPr>
          <w:p w14:paraId="5781329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Interesariusze procesów restrukturyzacji przedsiębiorstwa.</w:t>
            </w:r>
          </w:p>
        </w:tc>
      </w:tr>
      <w:tr w:rsidR="00D11881" w:rsidRPr="009C54AE" w14:paraId="7262F772" w14:textId="77777777" w:rsidTr="00FD3233">
        <w:tc>
          <w:tcPr>
            <w:tcW w:w="9520" w:type="dxa"/>
          </w:tcPr>
          <w:p w14:paraId="7EDCCF59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finansowa – przedsięwzięcia realizowane w ramach restrukturyzacji krótkookresowej.</w:t>
            </w:r>
          </w:p>
        </w:tc>
      </w:tr>
      <w:tr w:rsidR="00D11881" w:rsidRPr="009C54AE" w14:paraId="311E7AA6" w14:textId="77777777" w:rsidTr="00FD3233">
        <w:tc>
          <w:tcPr>
            <w:tcW w:w="9520" w:type="dxa"/>
          </w:tcPr>
          <w:p w14:paraId="619F3B3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Działania restrukturyzacyjne w perspektywie długoterminowej – restrukturyzacja kapitałowa i majątkowa.</w:t>
            </w:r>
          </w:p>
        </w:tc>
      </w:tr>
      <w:tr w:rsidR="00D11881" w:rsidRPr="009C54AE" w14:paraId="60259D43" w14:textId="77777777" w:rsidTr="00FD3233">
        <w:tc>
          <w:tcPr>
            <w:tcW w:w="9520" w:type="dxa"/>
          </w:tcPr>
          <w:p w14:paraId="20D293A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oceny kondycji ekonomiczno-finansowej oraz identyfikacji zagrożenia upadłością przedsiębiorstwa. </w:t>
            </w:r>
          </w:p>
        </w:tc>
      </w:tr>
      <w:tr w:rsidR="00D11881" w:rsidRPr="009C54AE" w14:paraId="6726F8A2" w14:textId="77777777" w:rsidTr="00FD3233">
        <w:tc>
          <w:tcPr>
            <w:tcW w:w="9520" w:type="dxa"/>
          </w:tcPr>
          <w:p w14:paraId="10C34B5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przedsiębiorstw w polskiej praktyce gospodarczej. Ocena barier i korzyści związanych z procesem restrukturyzacji przedsiębiorstwa - studia przypadków.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0C7170" w14:textId="77777777" w:rsidR="0085747A" w:rsidRPr="009C54AE" w:rsidRDefault="00E82F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62511D5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referat, analiza studium przypadku</w:t>
      </w:r>
      <w:r>
        <w:rPr>
          <w:rFonts w:ascii="Corbel" w:hAnsi="Corbel"/>
          <w:b w:val="0"/>
          <w:smallCaps w:val="0"/>
          <w:szCs w:val="24"/>
        </w:rPr>
        <w:t xml:space="preserve">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1CDCEAD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B9E25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14B62DCA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7780" w:rsidRPr="009C54AE" w14:paraId="2710406B" w14:textId="77777777" w:rsidTr="14B62DCA">
        <w:tc>
          <w:tcPr>
            <w:tcW w:w="1962" w:type="dxa"/>
            <w:vAlign w:val="center"/>
          </w:tcPr>
          <w:p w14:paraId="6CCBC5F6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227ECD44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kolokwium, obserwacja w trakcie zajęć</w:t>
            </w:r>
          </w:p>
        </w:tc>
        <w:tc>
          <w:tcPr>
            <w:tcW w:w="2117" w:type="dxa"/>
            <w:vAlign w:val="center"/>
          </w:tcPr>
          <w:p w14:paraId="7ED0485F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0FC02E8" w14:textId="77777777" w:rsidTr="14B62DCA">
        <w:tc>
          <w:tcPr>
            <w:tcW w:w="1962" w:type="dxa"/>
            <w:vAlign w:val="center"/>
          </w:tcPr>
          <w:p w14:paraId="727CF0E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2712CFE" w14:textId="4A038B16" w:rsidR="00127780" w:rsidRPr="00127780" w:rsidRDefault="79EDAFD2" w:rsidP="006B3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Egzamin, k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olok</w:t>
            </w:r>
            <w:r w:rsidR="006B349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wium, referat, praca zespołowa, 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C64B69C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8C46A35" w14:textId="77777777" w:rsidTr="14B62DCA">
        <w:tc>
          <w:tcPr>
            <w:tcW w:w="1962" w:type="dxa"/>
            <w:vAlign w:val="center"/>
          </w:tcPr>
          <w:p w14:paraId="3D1CB95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0DC72D8E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samodzielna i zespołowa, obserwacja w trakcie zajęć</w:t>
            </w:r>
          </w:p>
        </w:tc>
        <w:tc>
          <w:tcPr>
            <w:tcW w:w="2117" w:type="dxa"/>
            <w:vAlign w:val="center"/>
          </w:tcPr>
          <w:p w14:paraId="23D11BFB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2E562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547A0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1FEA1ABC" w14:textId="77777777" w:rsidTr="14B62DCA">
        <w:tc>
          <w:tcPr>
            <w:tcW w:w="9670" w:type="dxa"/>
          </w:tcPr>
          <w:p w14:paraId="6559F172" w14:textId="0F7F8F5A" w:rsidR="004649C9" w:rsidRPr="00D115C6" w:rsidRDefault="5FA72C49" w:rsidP="14B62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>Ćwiczenia: 1 kolokwium (pytania otwarte oraz zadania</w:t>
            </w:r>
            <w:r w:rsidR="78F47E92" w:rsidRPr="14B62DCA">
              <w:rPr>
                <w:rFonts w:ascii="Corbel" w:hAnsi="Corbel"/>
                <w:b w:val="0"/>
                <w:smallCaps w:val="0"/>
              </w:rPr>
              <w:t>)</w:t>
            </w:r>
            <w:r w:rsidRPr="14B62DCA">
              <w:rPr>
                <w:rFonts w:ascii="Corbel" w:hAnsi="Corbel"/>
                <w:b w:val="0"/>
                <w:smallCaps w:val="0"/>
              </w:rPr>
              <w:t>, aktywność (</w:t>
            </w:r>
            <w:r w:rsidR="38929504" w:rsidRPr="14B62DCA">
              <w:rPr>
                <w:rFonts w:ascii="Corbel" w:hAnsi="Corbel"/>
                <w:b w:val="0"/>
                <w:smallCaps w:val="0"/>
              </w:rPr>
              <w:t xml:space="preserve">referat, </w:t>
            </w:r>
            <w:r w:rsidRPr="14B62DCA">
              <w:rPr>
                <w:rFonts w:ascii="Corbel" w:hAnsi="Corbel"/>
                <w:b w:val="0"/>
                <w:smallCaps w:val="0"/>
              </w:rPr>
              <w:t>praca samodzielna i zespołowa oraz przygotowanie do zajęć).</w:t>
            </w:r>
          </w:p>
          <w:p w14:paraId="2FD3B33E" w14:textId="77777777" w:rsidR="004649C9" w:rsidRPr="00D115C6" w:rsidRDefault="5FA72C49" w:rsidP="004649C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 xml:space="preserve">Wykład: egzamin pisemny </w:t>
            </w:r>
            <w:r w:rsidR="5940226B" w:rsidRPr="14B62DCA">
              <w:rPr>
                <w:rFonts w:ascii="Corbel" w:hAnsi="Corbel"/>
                <w:b w:val="0"/>
                <w:smallCaps w:val="0"/>
              </w:rPr>
              <w:t>(</w:t>
            </w:r>
            <w:r w:rsidRPr="14B62DCA">
              <w:rPr>
                <w:rFonts w:ascii="Corbel" w:hAnsi="Corbel"/>
                <w:b w:val="0"/>
                <w:smallCaps w:val="0"/>
              </w:rPr>
              <w:t>składający się z pytań  otwartych)</w:t>
            </w:r>
            <w:r w:rsidRPr="14B62DCA">
              <w:rPr>
                <w:rFonts w:ascii="Corbel" w:hAnsi="Corbel"/>
              </w:rPr>
              <w:t xml:space="preserve">. </w:t>
            </w:r>
          </w:p>
          <w:p w14:paraId="6D7AAEFB" w14:textId="0777E24E" w:rsidR="004649C9" w:rsidRPr="00D115C6" w:rsidRDefault="2035E835" w:rsidP="14B62DCA">
            <w:pPr>
              <w:spacing w:after="0" w:line="240" w:lineRule="auto"/>
              <w:jc w:val="both"/>
            </w:pPr>
            <w:r w:rsidRPr="006B3493">
              <w:rPr>
                <w:rFonts w:ascii="Corbel" w:hAnsi="Corbel"/>
                <w:sz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043CB0F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4B62DCA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3247FDA" w14:textId="77777777" w:rsidTr="14B62DCA">
        <w:tc>
          <w:tcPr>
            <w:tcW w:w="4902" w:type="dxa"/>
          </w:tcPr>
          <w:p w14:paraId="1943409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897CE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68F02AE1" w14:textId="77777777" w:rsidTr="14B62DCA">
        <w:tc>
          <w:tcPr>
            <w:tcW w:w="4902" w:type="dxa"/>
          </w:tcPr>
          <w:p w14:paraId="2750A6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B778152" w14:textId="77777777" w:rsidR="001F65B4" w:rsidRPr="009C54AE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F65B4" w:rsidRPr="009C54AE" w14:paraId="59C89025" w14:textId="77777777" w:rsidTr="14B62DCA">
        <w:tc>
          <w:tcPr>
            <w:tcW w:w="4902" w:type="dxa"/>
          </w:tcPr>
          <w:p w14:paraId="7660431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5018D3" w14:textId="7617516B" w:rsidR="001F65B4" w:rsidRPr="009C54AE" w:rsidRDefault="62B8C92C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4B62DCA">
              <w:rPr>
                <w:rFonts w:ascii="Corbel" w:hAnsi="Corbel"/>
                <w:sz w:val="24"/>
                <w:szCs w:val="24"/>
              </w:rPr>
              <w:t>(przygotowanie do zajęć, przygotowanie referatu</w:t>
            </w:r>
            <w:r w:rsidR="1743207D" w:rsidRPr="14B62DCA">
              <w:rPr>
                <w:rFonts w:ascii="Corbel" w:hAnsi="Corbel"/>
                <w:sz w:val="24"/>
                <w:szCs w:val="24"/>
              </w:rPr>
              <w:t>, przygotowanie do kolokwium i egzaminu</w:t>
            </w:r>
            <w:r w:rsidRPr="14B6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87022D" w14:textId="77777777" w:rsidR="001F65B4" w:rsidRPr="009C54AE" w:rsidRDefault="009270BD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  <w:r w:rsidR="00D115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F65B4" w:rsidRPr="009C54AE" w14:paraId="2B55E3E1" w14:textId="77777777" w:rsidTr="14B62DCA">
        <w:tc>
          <w:tcPr>
            <w:tcW w:w="4902" w:type="dxa"/>
          </w:tcPr>
          <w:p w14:paraId="3D4B272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8A771A2" w14:textId="77777777" w:rsidR="001F65B4" w:rsidRPr="001F65B4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14B62DCA">
        <w:tc>
          <w:tcPr>
            <w:tcW w:w="490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A036E3D" w14:textId="77777777" w:rsidR="0085747A" w:rsidRPr="009C54AE" w:rsidRDefault="0012778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37F28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DF9E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E871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4A5D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38610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61639D8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A868D11" w14:textId="77777777" w:rsidR="00857428" w:rsidRPr="003D3292" w:rsidRDefault="009F7BA1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Difin, Warszawa 2012.</w:t>
            </w:r>
          </w:p>
          <w:p w14:paraId="21A5BA04" w14:textId="77777777" w:rsidR="003D3292" w:rsidRPr="003D3292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11A99258" w14:textId="77777777" w:rsidR="00D115C6" w:rsidRPr="00D115C6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6B89F9DF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F910D2" w14:textId="77777777" w:rsidR="009F7BA1" w:rsidRPr="004C0D1A" w:rsidRDefault="009F7BA1" w:rsidP="009F7BA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Difin, Warszawa 2010.</w:t>
            </w:r>
          </w:p>
          <w:p w14:paraId="724B4E21" w14:textId="77777777" w:rsidR="009F7BA1" w:rsidRPr="009C54AE" w:rsidRDefault="009F7BA1" w:rsidP="00D115C6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0F427" w14:textId="77777777" w:rsidR="00DE22F7" w:rsidRDefault="00DE22F7" w:rsidP="00C16ABF">
      <w:pPr>
        <w:spacing w:after="0" w:line="240" w:lineRule="auto"/>
      </w:pPr>
      <w:r>
        <w:separator/>
      </w:r>
    </w:p>
  </w:endnote>
  <w:endnote w:type="continuationSeparator" w:id="0">
    <w:p w14:paraId="5E956AE2" w14:textId="77777777" w:rsidR="00DE22F7" w:rsidRDefault="00DE22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65848" w14:textId="77777777" w:rsidR="00DE22F7" w:rsidRDefault="00DE22F7" w:rsidP="00C16ABF">
      <w:pPr>
        <w:spacing w:after="0" w:line="240" w:lineRule="auto"/>
      </w:pPr>
      <w:r>
        <w:separator/>
      </w:r>
    </w:p>
  </w:footnote>
  <w:footnote w:type="continuationSeparator" w:id="0">
    <w:p w14:paraId="2DD1076B" w14:textId="77777777" w:rsidR="00DE22F7" w:rsidRDefault="00DE22F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11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2778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AE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78A9"/>
    <w:rsid w:val="00231BC3"/>
    <w:rsid w:val="002336F9"/>
    <w:rsid w:val="00237544"/>
    <w:rsid w:val="0024028F"/>
    <w:rsid w:val="00244ABC"/>
    <w:rsid w:val="00276964"/>
    <w:rsid w:val="00281FF2"/>
    <w:rsid w:val="002857DE"/>
    <w:rsid w:val="00291567"/>
    <w:rsid w:val="0029206D"/>
    <w:rsid w:val="002950A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702D9"/>
    <w:rsid w:val="0059484D"/>
    <w:rsid w:val="005A0855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61029B"/>
    <w:rsid w:val="00610DD3"/>
    <w:rsid w:val="00617230"/>
    <w:rsid w:val="00621CE1"/>
    <w:rsid w:val="00624A71"/>
    <w:rsid w:val="00627FC9"/>
    <w:rsid w:val="00642AEC"/>
    <w:rsid w:val="00647FA8"/>
    <w:rsid w:val="00650C5F"/>
    <w:rsid w:val="00654934"/>
    <w:rsid w:val="006620D9"/>
    <w:rsid w:val="00671958"/>
    <w:rsid w:val="00675843"/>
    <w:rsid w:val="00696477"/>
    <w:rsid w:val="006B349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E17FB"/>
    <w:rsid w:val="007F4155"/>
    <w:rsid w:val="007F4506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0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1A74"/>
    <w:rsid w:val="00A36899"/>
    <w:rsid w:val="00A371F6"/>
    <w:rsid w:val="00A43BF6"/>
    <w:rsid w:val="00A53FA5"/>
    <w:rsid w:val="00A54817"/>
    <w:rsid w:val="00A571A3"/>
    <w:rsid w:val="00A601C8"/>
    <w:rsid w:val="00A60799"/>
    <w:rsid w:val="00A70D3B"/>
    <w:rsid w:val="00A84C85"/>
    <w:rsid w:val="00A949C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6142"/>
    <w:rsid w:val="00B11C4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578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9F"/>
    <w:rsid w:val="00C56036"/>
    <w:rsid w:val="00C61538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2F42"/>
    <w:rsid w:val="00DE09C0"/>
    <w:rsid w:val="00DE22F7"/>
    <w:rsid w:val="00DE4A14"/>
    <w:rsid w:val="00DF320D"/>
    <w:rsid w:val="00DF71C8"/>
    <w:rsid w:val="00E04536"/>
    <w:rsid w:val="00E129B8"/>
    <w:rsid w:val="00E15FF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641"/>
    <w:rsid w:val="00F0683E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21F6435"/>
    <w:rsid w:val="04E5035A"/>
    <w:rsid w:val="117E8D08"/>
    <w:rsid w:val="131A5D69"/>
    <w:rsid w:val="14B62DCA"/>
    <w:rsid w:val="1743207D"/>
    <w:rsid w:val="2035E835"/>
    <w:rsid w:val="38929504"/>
    <w:rsid w:val="5940226B"/>
    <w:rsid w:val="5D14AF6B"/>
    <w:rsid w:val="5DB3073D"/>
    <w:rsid w:val="5FA72C49"/>
    <w:rsid w:val="62B8C92C"/>
    <w:rsid w:val="78F47E92"/>
    <w:rsid w:val="79EDA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9F2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90BEE-A05D-442F-A35D-E954CCEF90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5793EA-918B-4A8B-9E60-8F230CE1E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4F8554-0A0A-4C06-BFD0-71E65FEC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AFB9B3-DB9B-4BB7-B143-4484A3FC2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1052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16</cp:revision>
  <cp:lastPrinted>2019-02-06T12:12:00Z</cp:lastPrinted>
  <dcterms:created xsi:type="dcterms:W3CDTF">2021-01-25T09:21:00Z</dcterms:created>
  <dcterms:modified xsi:type="dcterms:W3CDTF">2022-02-09T11:13:00Z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