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706BDBB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202</w:t>
      </w:r>
      <w:r w:rsidR="0058531D">
        <w:rPr>
          <w:rFonts w:ascii="Corbel" w:hAnsi="Corbel"/>
          <w:b/>
          <w:smallCaps/>
          <w:sz w:val="24"/>
          <w:szCs w:val="24"/>
        </w:rPr>
        <w:t>2</w:t>
      </w:r>
      <w:r w:rsidR="00DC6D0C" w:rsidRPr="00117D23">
        <w:rPr>
          <w:rFonts w:ascii="Corbel" w:hAnsi="Corbel"/>
          <w:b/>
          <w:smallCaps/>
          <w:sz w:val="24"/>
          <w:szCs w:val="24"/>
        </w:rPr>
        <w:t>-202</w:t>
      </w:r>
      <w:r w:rsidR="0058531D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75CFAF9C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58531D">
        <w:rPr>
          <w:rFonts w:ascii="Corbel" w:hAnsi="Corbel"/>
          <w:sz w:val="24"/>
          <w:szCs w:val="24"/>
        </w:rPr>
        <w:t>3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58531D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EA0">
              <w:rPr>
                <w:rFonts w:ascii="Corbel" w:hAnsi="Corbel"/>
                <w:b w:val="0"/>
                <w:sz w:val="24"/>
                <w:szCs w:val="24"/>
              </w:rPr>
              <w:t>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F4CC3" w:rsidR="0085747A" w:rsidRPr="00B80EA0" w:rsidRDefault="001120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Wykł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Konw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Sem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Prakt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6D89FA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E1E85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8849199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C6038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DFF41DE" w:rsidR="00B66EFF" w:rsidRPr="00B80EA0" w:rsidRDefault="00541D8D" w:rsidP="00CE3D24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 wiedz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 na temat funkcjonowania rynków, w szczególności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pieniężnego, 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hipotecznego oraz kapitałowego.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B2DFA9F" w14:textId="52B4AE3D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unkcjonowania rynku finansowego, w szczególności z teorią rynków efektywnych oraz teoriami behawioralnymi. 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373E08B0" w:rsidR="00541D8D" w:rsidRPr="00B80EA0" w:rsidRDefault="00340E79" w:rsidP="00CE3D24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zasadami 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wyceny podstawowych instrumentów finansowych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E76" w:rsidRPr="00B80EA0" w14:paraId="5532AAAA" w14:textId="77777777" w:rsidTr="003D4E76">
        <w:tc>
          <w:tcPr>
            <w:tcW w:w="9520" w:type="dxa"/>
          </w:tcPr>
          <w:p w14:paraId="286B65AB" w14:textId="0A73C445" w:rsidR="003D4E76" w:rsidRPr="00B80EA0" w:rsidRDefault="003D4E76" w:rsidP="003D4E7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Pojęcie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, charakterystyka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2F0893">
              <w:rPr>
                <w:rFonts w:ascii="Corbel" w:hAnsi="Corbel"/>
                <w:color w:val="000000"/>
                <w:sz w:val="24"/>
                <w:szCs w:val="24"/>
              </w:rPr>
              <w:t>ewolucja funkcji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</w:t>
            </w:r>
          </w:p>
          <w:p w14:paraId="760C695A" w14:textId="4852025E" w:rsidR="003D4E76" w:rsidRPr="00B80EA0" w:rsidRDefault="002F0893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Funkcja pośrednicząca, modele systemu finansowego, wyzwania i innowacje na rynkach finansowych</w:t>
            </w:r>
            <w:r w:rsidR="003D4E76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2F0893" w:rsidRPr="00B80EA0" w14:paraId="08F85B6E" w14:textId="77777777" w:rsidTr="004F1CD3">
        <w:tc>
          <w:tcPr>
            <w:tcW w:w="9520" w:type="dxa"/>
          </w:tcPr>
          <w:p w14:paraId="1602EADA" w14:textId="1D858B4B" w:rsidR="002F0893" w:rsidRPr="00B80EA0" w:rsidRDefault="002F0893" w:rsidP="004F1CD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Pomiar rozwoju rynków finansowych. Wymiary rozwoju rynków finansowych.</w:t>
            </w:r>
          </w:p>
        </w:tc>
      </w:tr>
      <w:tr w:rsidR="003D4E76" w:rsidRPr="00B80EA0" w14:paraId="551073A5" w14:textId="77777777" w:rsidTr="003D4E76">
        <w:tc>
          <w:tcPr>
            <w:tcW w:w="9520" w:type="dxa"/>
          </w:tcPr>
          <w:p w14:paraId="4918BCD1" w14:textId="4DDD4C40" w:rsidR="003D4E76" w:rsidRPr="00B80EA0" w:rsidRDefault="00571BAA" w:rsidP="002F089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Rodzaje i segmenty rynku finansowego. Rynek pieniężny, depozytowo-kredytowy, </w:t>
            </w:r>
            <w:r w:rsidR="002F0893">
              <w:rPr>
                <w:rFonts w:ascii="Corbel" w:hAnsi="Corbel"/>
                <w:color w:val="000000"/>
                <w:sz w:val="24"/>
                <w:szCs w:val="24"/>
              </w:rPr>
              <w:t>hipoteczny i kapitałowy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>– ich specyfika, zasady obrotu. Charakterystyka papierów wartościowych i instrumentów finansowych stanowiących przedmiot obrotu na poszczególnych rynkach.</w:t>
            </w:r>
          </w:p>
        </w:tc>
      </w:tr>
      <w:tr w:rsidR="002F0893" w:rsidRPr="00B80EA0" w14:paraId="57C206B0" w14:textId="77777777" w:rsidTr="004F1CD3">
        <w:tc>
          <w:tcPr>
            <w:tcW w:w="9520" w:type="dxa"/>
          </w:tcPr>
          <w:p w14:paraId="79449982" w14:textId="14BEECD0" w:rsidR="002F0893" w:rsidRPr="00B80EA0" w:rsidRDefault="002F0893" w:rsidP="004F1CD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Efektywność informacyjna rynków finansowych. Definicja, formy, ewolucja modeli. Testy form efektywności. </w:t>
            </w:r>
          </w:p>
        </w:tc>
      </w:tr>
      <w:tr w:rsidR="002F0893" w:rsidRPr="00B80EA0" w14:paraId="546C7EA7" w14:textId="77777777" w:rsidTr="004F1CD3">
        <w:tc>
          <w:tcPr>
            <w:tcW w:w="9520" w:type="dxa"/>
          </w:tcPr>
          <w:p w14:paraId="2F4A675F" w14:textId="4CE8B2BC" w:rsidR="002F0893" w:rsidRPr="00B80EA0" w:rsidRDefault="002F0893" w:rsidP="002F089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Znaczenie psychologii i narracji w ocenie efektywności rynków finansowych. Rola ekspertów na rynkach finansowych. </w:t>
            </w:r>
          </w:p>
        </w:tc>
      </w:tr>
      <w:tr w:rsidR="002F0893" w:rsidRPr="00B80EA0" w14:paraId="7D84816E" w14:textId="77777777" w:rsidTr="004F1CD3">
        <w:tc>
          <w:tcPr>
            <w:tcW w:w="9520" w:type="dxa"/>
          </w:tcPr>
          <w:p w14:paraId="361923F0" w14:textId="77777777" w:rsidR="002F0893" w:rsidRPr="00B80EA0" w:rsidRDefault="002F0893" w:rsidP="004F1CD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Bańki spekulacyjne. Historia. Definicje. Proces tworzenia się. Studia przypadków.  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2490" w:rsidRPr="00B80EA0" w14:paraId="6FEF55D0" w14:textId="77777777" w:rsidTr="00571BAA">
        <w:tc>
          <w:tcPr>
            <w:tcW w:w="9520" w:type="dxa"/>
          </w:tcPr>
          <w:p w14:paraId="0CA6A407" w14:textId="1050958D" w:rsidR="00452490" w:rsidRPr="00B80EA0" w:rsidRDefault="00F0648F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Pomiar rozwoju rynków finansowych – przegląd mierników i ich ocena </w:t>
            </w:r>
          </w:p>
        </w:tc>
      </w:tr>
      <w:tr w:rsidR="00571BAA" w:rsidRPr="00B80EA0" w14:paraId="7BDBAFB0" w14:textId="77777777" w:rsidTr="00571BAA">
        <w:tc>
          <w:tcPr>
            <w:tcW w:w="9520" w:type="dxa"/>
          </w:tcPr>
          <w:p w14:paraId="0827D9D0" w14:textId="289F9DCF" w:rsidR="00571BAA" w:rsidRPr="00B80EA0" w:rsidRDefault="00F0648F" w:rsidP="00F0648F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pieniężnego. Analiza i interpretacja mierników rynkowych</w:t>
            </w:r>
          </w:p>
        </w:tc>
      </w:tr>
      <w:tr w:rsidR="00452490" w:rsidRPr="00B80EA0" w14:paraId="0194823B" w14:textId="77777777" w:rsidTr="00571BAA">
        <w:tc>
          <w:tcPr>
            <w:tcW w:w="9520" w:type="dxa"/>
          </w:tcPr>
          <w:p w14:paraId="1EC8348B" w14:textId="0A70B576" w:rsidR="00452490" w:rsidRPr="00B80EA0" w:rsidRDefault="00F0648F" w:rsidP="00F0648F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kapitałowego – obligacje. Analiza i interpretacja mierników rynkowych</w:t>
            </w:r>
          </w:p>
        </w:tc>
      </w:tr>
      <w:tr w:rsidR="00571BAA" w:rsidRPr="00B80EA0" w14:paraId="4FDB48D2" w14:textId="77777777" w:rsidTr="00571BAA">
        <w:tc>
          <w:tcPr>
            <w:tcW w:w="9520" w:type="dxa"/>
          </w:tcPr>
          <w:p w14:paraId="4F21698E" w14:textId="698147A4" w:rsidR="00571BAA" w:rsidRPr="00B80EA0" w:rsidRDefault="00F0648F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akcje 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Analiza i interpretacja mierników rynkowych</w:t>
            </w:r>
          </w:p>
        </w:tc>
      </w:tr>
      <w:tr w:rsidR="00571BAA" w:rsidRPr="00B80EA0" w14:paraId="611D8DF5" w14:textId="77777777" w:rsidTr="00571BAA">
        <w:tc>
          <w:tcPr>
            <w:tcW w:w="9520" w:type="dxa"/>
          </w:tcPr>
          <w:p w14:paraId="2A859122" w14:textId="2915FABD" w:rsidR="00571BAA" w:rsidRPr="00B80EA0" w:rsidRDefault="00F0648F" w:rsidP="00F0648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hipotecznego – kredyt hipoteczny. Analiza i interpretacja mierników rynkowych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69E8" w:rsidRPr="00B80EA0" w14:paraId="5FC256E6" w14:textId="77777777" w:rsidTr="00FA69E8">
        <w:tc>
          <w:tcPr>
            <w:tcW w:w="1962" w:type="dxa"/>
          </w:tcPr>
          <w:p w14:paraId="1B521E17" w14:textId="0DEAA0BF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725A80F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D84DE03" w14:textId="77777777" w:rsidTr="00FA69E8">
        <w:tc>
          <w:tcPr>
            <w:tcW w:w="1962" w:type="dxa"/>
          </w:tcPr>
          <w:p w14:paraId="3D8CA619" w14:textId="1F7DE7ED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57D0817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7C43602" w14:textId="77777777" w:rsidTr="00FA69E8">
        <w:tc>
          <w:tcPr>
            <w:tcW w:w="1962" w:type="dxa"/>
          </w:tcPr>
          <w:p w14:paraId="383305B2" w14:textId="3C37395A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311A7236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2B53BD05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6C1DA6">
              <w:rPr>
                <w:rFonts w:ascii="Corbel" w:hAnsi="Corbel"/>
                <w:b w:val="0"/>
                <w:smallCaps w:val="0"/>
                <w:szCs w:val="24"/>
              </w:rPr>
              <w:t xml:space="preserve">przygotowanie i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0EA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0EA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26ACC27" w:rsidR="0085747A" w:rsidRPr="00B80EA0" w:rsidRDefault="00B80EA0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0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0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0135E585" w:rsidR="00FA69E8" w:rsidRPr="00B80EA0" w:rsidRDefault="00B80EA0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871A7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C040E0F" w14:textId="77777777" w:rsidR="00FA69E8" w:rsidRPr="00B80EA0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44AA96C4" w14:textId="77777777" w:rsidR="00FA69E8" w:rsidRPr="00B80EA0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7A02E75C" w14:textId="77777777" w:rsidR="00FA69E8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  <w:p w14:paraId="53D99F09" w14:textId="77777777" w:rsidR="001871A7" w:rsidRDefault="00920D7C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Mishkin, F.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Eakins,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S.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Financial Markets add Institutions International Edition 6th Edition, Pearson Education, 2008.</w:t>
            </w:r>
          </w:p>
          <w:p w14:paraId="2F41F4A2" w14:textId="5C574C59" w:rsidR="00D030F7" w:rsidRPr="00D030F7" w:rsidRDefault="00D030F7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Thaler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Zachowania niepoprawne. Tworzenie ekonomii behawioralnej, Media Rodzina, Warszawa, 2018</w:t>
            </w:r>
          </w:p>
          <w:p w14:paraId="50F2B9B2" w14:textId="3B767C00" w:rsidR="001871A7" w:rsidRPr="001871A7" w:rsidRDefault="001871A7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Zielonka, P. Giełda </w:t>
            </w:r>
            <w:r w:rsidR="00220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Cedewu 2021 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9D89EC" w14:textId="77777777" w:rsidR="00FA69E8" w:rsidRPr="00B80EA0" w:rsidRDefault="00FA69E8" w:rsidP="00B80EA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A32A08A" w14:textId="7E51B162" w:rsidR="00FA69E8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(red.), Rynki finansowe, inwestycje, polityka gospodarcza,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2E21D2D" w14:textId="77777777" w:rsidR="00D030F7" w:rsidRPr="00D030F7" w:rsidRDefault="00D030F7" w:rsidP="00D030F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Borowski K., Finanse behawioralne: modele, Wydawnictwo </w:t>
            </w: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14:paraId="6A41D305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Thiel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S., Rynek kapitałowy i terminowy, Wyd. 2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., stan prawny na 1 października 2010 roku. Warszawa : Komisja Nadzoru Finansowego CEDUR, 2010.</w:t>
            </w:r>
          </w:p>
          <w:p w14:paraId="1F17CF12" w14:textId="14C1196C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N.N., Ślepy traf. Rola przypadku w sukcesie finansowym, GWP, Gdańsk 2006.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B149E" w14:textId="77777777" w:rsidR="00116A7C" w:rsidRDefault="00116A7C" w:rsidP="00C16ABF">
      <w:pPr>
        <w:spacing w:after="0" w:line="240" w:lineRule="auto"/>
      </w:pPr>
      <w:r>
        <w:separator/>
      </w:r>
    </w:p>
  </w:endnote>
  <w:endnote w:type="continuationSeparator" w:id="0">
    <w:p w14:paraId="504D3A86" w14:textId="77777777" w:rsidR="00116A7C" w:rsidRDefault="00116A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3A6D6" w14:textId="77777777" w:rsidR="00116A7C" w:rsidRDefault="00116A7C" w:rsidP="00C16ABF">
      <w:pPr>
        <w:spacing w:after="0" w:line="240" w:lineRule="auto"/>
      </w:pPr>
      <w:r>
        <w:separator/>
      </w:r>
    </w:p>
  </w:footnote>
  <w:footnote w:type="continuationSeparator" w:id="0">
    <w:p w14:paraId="0F4FA713" w14:textId="77777777" w:rsidR="00116A7C" w:rsidRDefault="00116A7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6A7C"/>
    <w:rsid w:val="00117D23"/>
    <w:rsid w:val="00124BFF"/>
    <w:rsid w:val="0012560E"/>
    <w:rsid w:val="00127108"/>
    <w:rsid w:val="00134B13"/>
    <w:rsid w:val="00146BC0"/>
    <w:rsid w:val="0015134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71A7"/>
    <w:rsid w:val="00192F37"/>
    <w:rsid w:val="001A70D2"/>
    <w:rsid w:val="001D657B"/>
    <w:rsid w:val="001D7B54"/>
    <w:rsid w:val="001E0209"/>
    <w:rsid w:val="001F2CA2"/>
    <w:rsid w:val="002144C0"/>
    <w:rsid w:val="00215FA7"/>
    <w:rsid w:val="00220D90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89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8531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DA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D7C"/>
    <w:rsid w:val="00923D7D"/>
    <w:rsid w:val="009275F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0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4DC"/>
    <w:rsid w:val="00CB3EBB"/>
    <w:rsid w:val="00CD6897"/>
    <w:rsid w:val="00CE3D24"/>
    <w:rsid w:val="00CE5BAC"/>
    <w:rsid w:val="00CF25BE"/>
    <w:rsid w:val="00CF78ED"/>
    <w:rsid w:val="00D02B25"/>
    <w:rsid w:val="00D02EBA"/>
    <w:rsid w:val="00D030F7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86EB8"/>
    <w:rsid w:val="00DA2114"/>
    <w:rsid w:val="00DA6057"/>
    <w:rsid w:val="00DC2A62"/>
    <w:rsid w:val="00DC6D0C"/>
    <w:rsid w:val="00DE09C0"/>
    <w:rsid w:val="00DE4A14"/>
    <w:rsid w:val="00DF0966"/>
    <w:rsid w:val="00DF320D"/>
    <w:rsid w:val="00DF71C8"/>
    <w:rsid w:val="00E129B8"/>
    <w:rsid w:val="00E21E7D"/>
    <w:rsid w:val="00E22FBC"/>
    <w:rsid w:val="00E24BF5"/>
    <w:rsid w:val="00E25338"/>
    <w:rsid w:val="00E51E44"/>
    <w:rsid w:val="00E5420D"/>
    <w:rsid w:val="00E63348"/>
    <w:rsid w:val="00E661B9"/>
    <w:rsid w:val="00E742AA"/>
    <w:rsid w:val="00E77E88"/>
    <w:rsid w:val="00E8107D"/>
    <w:rsid w:val="00E960BB"/>
    <w:rsid w:val="00EA1655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48F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BF637F-0F75-4B72-9A10-C9D1937FA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1130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13</cp:revision>
  <cp:lastPrinted>2019-02-06T12:12:00Z</cp:lastPrinted>
  <dcterms:created xsi:type="dcterms:W3CDTF">2022-02-14T13:35:00Z</dcterms:created>
  <dcterms:modified xsi:type="dcterms:W3CDTF">2022-09-09T07:32:00Z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