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FBB4F" w14:textId="77777777" w:rsidR="00801DDC" w:rsidRPr="009A27B8" w:rsidRDefault="00801DDC" w:rsidP="00801DD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9A27B8">
        <w:rPr>
          <w:rFonts w:ascii="Corbel" w:hAnsi="Corbel"/>
          <w:bCs/>
          <w:i/>
        </w:rPr>
        <w:t>Załącznik nr 1.5 do Zarządzenia Rektora UR  nr 12/2019</w:t>
      </w:r>
    </w:p>
    <w:p w14:paraId="64F176DE" w14:textId="4E4B1803" w:rsidR="0085747A" w:rsidRPr="00801DDC" w:rsidRDefault="0085747A" w:rsidP="00D33FD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01DDC">
        <w:rPr>
          <w:rFonts w:ascii="Corbel" w:hAnsi="Corbel"/>
          <w:b/>
          <w:smallCaps/>
          <w:sz w:val="24"/>
          <w:szCs w:val="24"/>
        </w:rPr>
        <w:t>SYLABUS</w:t>
      </w:r>
    </w:p>
    <w:p w14:paraId="1E6A034F" w14:textId="7C6A8819" w:rsidR="0085747A" w:rsidRPr="00801DDC" w:rsidRDefault="0071620A" w:rsidP="00D33FD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801DD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01DDC">
        <w:rPr>
          <w:rFonts w:ascii="Corbel" w:hAnsi="Corbel"/>
          <w:b/>
          <w:smallCaps/>
          <w:color w:val="FF0000"/>
          <w:sz w:val="24"/>
          <w:szCs w:val="24"/>
        </w:rPr>
        <w:t xml:space="preserve"> </w:t>
      </w:r>
      <w:r w:rsidR="00DC6D0C" w:rsidRPr="00801DDC">
        <w:rPr>
          <w:rFonts w:ascii="Corbel" w:hAnsi="Corbel"/>
          <w:b/>
          <w:smallCaps/>
          <w:sz w:val="24"/>
          <w:szCs w:val="24"/>
        </w:rPr>
        <w:t>202</w:t>
      </w:r>
      <w:r w:rsidR="00506A92">
        <w:rPr>
          <w:rFonts w:ascii="Corbel" w:hAnsi="Corbel"/>
          <w:b/>
          <w:smallCaps/>
          <w:sz w:val="24"/>
          <w:szCs w:val="24"/>
        </w:rPr>
        <w:t>1</w:t>
      </w:r>
      <w:r w:rsidR="00DC6D0C" w:rsidRPr="00801DDC">
        <w:rPr>
          <w:rFonts w:ascii="Corbel" w:hAnsi="Corbel"/>
          <w:b/>
          <w:smallCaps/>
          <w:sz w:val="24"/>
          <w:szCs w:val="24"/>
        </w:rPr>
        <w:t>-202</w:t>
      </w:r>
      <w:r w:rsidR="00506A92">
        <w:rPr>
          <w:rFonts w:ascii="Corbel" w:hAnsi="Corbel"/>
          <w:b/>
          <w:smallCaps/>
          <w:sz w:val="24"/>
          <w:szCs w:val="24"/>
        </w:rPr>
        <w:t>4</w:t>
      </w:r>
    </w:p>
    <w:p w14:paraId="7BBEB811" w14:textId="4BDD28F5" w:rsidR="00445970" w:rsidRPr="00801DDC" w:rsidRDefault="00445970" w:rsidP="00D33FD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>R</w:t>
      </w:r>
      <w:r w:rsidR="00D33FDE" w:rsidRPr="00801DDC">
        <w:rPr>
          <w:rFonts w:ascii="Corbel" w:hAnsi="Corbel"/>
          <w:sz w:val="24"/>
          <w:szCs w:val="24"/>
        </w:rPr>
        <w:t>ok akademicki   202</w:t>
      </w:r>
      <w:r w:rsidR="00506A92">
        <w:rPr>
          <w:rFonts w:ascii="Corbel" w:hAnsi="Corbel"/>
          <w:sz w:val="24"/>
          <w:szCs w:val="24"/>
        </w:rPr>
        <w:t>1</w:t>
      </w:r>
      <w:r w:rsidR="00D33FDE" w:rsidRPr="00801DDC">
        <w:rPr>
          <w:rFonts w:ascii="Corbel" w:hAnsi="Corbel"/>
          <w:sz w:val="24"/>
          <w:szCs w:val="24"/>
        </w:rPr>
        <w:t>/202</w:t>
      </w:r>
      <w:r w:rsidR="00506A92">
        <w:rPr>
          <w:rFonts w:ascii="Corbel" w:hAnsi="Corbel"/>
          <w:sz w:val="24"/>
          <w:szCs w:val="24"/>
        </w:rPr>
        <w:t>2</w:t>
      </w:r>
    </w:p>
    <w:p w14:paraId="5EA8547E" w14:textId="77777777" w:rsidR="0085747A" w:rsidRPr="00801DD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ABE4A66" w14:textId="77777777" w:rsidR="0085747A" w:rsidRPr="00801DD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01DDC">
        <w:rPr>
          <w:rFonts w:ascii="Corbel" w:hAnsi="Corbel"/>
          <w:szCs w:val="24"/>
        </w:rPr>
        <w:t xml:space="preserve">1. </w:t>
      </w:r>
      <w:r w:rsidR="0085747A" w:rsidRPr="00801DDC">
        <w:rPr>
          <w:rFonts w:ascii="Corbel" w:hAnsi="Corbel"/>
          <w:szCs w:val="24"/>
        </w:rPr>
        <w:t xml:space="preserve">Podstawowe </w:t>
      </w:r>
      <w:r w:rsidR="00445970" w:rsidRPr="00801DD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01DDC" w14:paraId="02F0FEAF" w14:textId="77777777" w:rsidTr="00B819C8">
        <w:tc>
          <w:tcPr>
            <w:tcW w:w="2694" w:type="dxa"/>
            <w:vAlign w:val="center"/>
          </w:tcPr>
          <w:p w14:paraId="71392915" w14:textId="77777777" w:rsidR="0085747A" w:rsidRPr="00801DD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E9F88D" w14:textId="77777777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Finanse</w:t>
            </w:r>
          </w:p>
        </w:tc>
      </w:tr>
      <w:tr w:rsidR="0085747A" w:rsidRPr="00801DDC" w14:paraId="30E1FAC4" w14:textId="77777777" w:rsidTr="00B819C8">
        <w:tc>
          <w:tcPr>
            <w:tcW w:w="2694" w:type="dxa"/>
            <w:vAlign w:val="center"/>
          </w:tcPr>
          <w:p w14:paraId="726741A9" w14:textId="77777777" w:rsidR="0085747A" w:rsidRPr="00801DD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7E4ED22D" w14:textId="77777777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FiR/I/A.11</w:t>
            </w:r>
          </w:p>
        </w:tc>
      </w:tr>
      <w:tr w:rsidR="0085747A" w:rsidRPr="00801DDC" w14:paraId="18E952F0" w14:textId="77777777" w:rsidTr="00B819C8">
        <w:tc>
          <w:tcPr>
            <w:tcW w:w="2694" w:type="dxa"/>
            <w:vAlign w:val="center"/>
          </w:tcPr>
          <w:p w14:paraId="685DF2C3" w14:textId="77777777" w:rsidR="0085747A" w:rsidRPr="00801DD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N</w:t>
            </w:r>
            <w:r w:rsidR="0085747A" w:rsidRPr="00801DD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01DD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372091" w14:textId="77777777" w:rsidR="0085747A" w:rsidRPr="00801DD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01DDC" w14:paraId="25DBFE65" w14:textId="77777777" w:rsidTr="00B819C8">
        <w:tc>
          <w:tcPr>
            <w:tcW w:w="2694" w:type="dxa"/>
            <w:vAlign w:val="center"/>
          </w:tcPr>
          <w:p w14:paraId="4A1F8931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6DF0BFF" w14:textId="74CE4B96" w:rsidR="0085747A" w:rsidRPr="00801DDC" w:rsidRDefault="00197E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01DDC" w14:paraId="09276AC2" w14:textId="77777777" w:rsidTr="00B819C8">
        <w:tc>
          <w:tcPr>
            <w:tcW w:w="2694" w:type="dxa"/>
            <w:vAlign w:val="center"/>
          </w:tcPr>
          <w:p w14:paraId="03BB2A7C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597698" w14:textId="595315CF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01DDC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801DDC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801DDC" w14:paraId="4ECA87F1" w14:textId="77777777" w:rsidTr="00B819C8">
        <w:tc>
          <w:tcPr>
            <w:tcW w:w="2694" w:type="dxa"/>
            <w:vAlign w:val="center"/>
          </w:tcPr>
          <w:p w14:paraId="4837372B" w14:textId="77777777" w:rsidR="0085747A" w:rsidRPr="00801DD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4C4A49" w14:textId="77777777" w:rsidR="0085747A" w:rsidRPr="00801DD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801DDC" w14:paraId="53BE36DA" w14:textId="77777777" w:rsidTr="00B819C8">
        <w:tc>
          <w:tcPr>
            <w:tcW w:w="2694" w:type="dxa"/>
            <w:vAlign w:val="center"/>
          </w:tcPr>
          <w:p w14:paraId="4ACE15F2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F2CC63F" w14:textId="77777777" w:rsidR="0085747A" w:rsidRPr="00801DD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801DDC" w14:paraId="3C0FD22A" w14:textId="77777777" w:rsidTr="00B819C8">
        <w:tc>
          <w:tcPr>
            <w:tcW w:w="2694" w:type="dxa"/>
            <w:vAlign w:val="center"/>
          </w:tcPr>
          <w:p w14:paraId="434B2C7A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5F611A6" w14:textId="77777777" w:rsidR="0085747A" w:rsidRPr="00801DD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801DDC" w14:paraId="1318EE8D" w14:textId="77777777" w:rsidTr="00B819C8">
        <w:tc>
          <w:tcPr>
            <w:tcW w:w="2694" w:type="dxa"/>
            <w:vAlign w:val="center"/>
          </w:tcPr>
          <w:p w14:paraId="45FE6C53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01DDC">
              <w:rPr>
                <w:rFonts w:ascii="Corbel" w:hAnsi="Corbel"/>
                <w:sz w:val="24"/>
                <w:szCs w:val="24"/>
              </w:rPr>
              <w:t>/y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C8E888A" w14:textId="6B771A77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01DD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01DDC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801DD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01DDC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801DDC" w14:paraId="68B57F9C" w14:textId="77777777" w:rsidTr="00B819C8">
        <w:tc>
          <w:tcPr>
            <w:tcW w:w="2694" w:type="dxa"/>
            <w:vAlign w:val="center"/>
          </w:tcPr>
          <w:p w14:paraId="3E845796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20F074" w14:textId="77777777" w:rsidR="0085747A" w:rsidRPr="00801DDC" w:rsidRDefault="0017512A" w:rsidP="00D33F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801DDC" w14:paraId="3055EE85" w14:textId="77777777" w:rsidTr="00B819C8">
        <w:tc>
          <w:tcPr>
            <w:tcW w:w="2694" w:type="dxa"/>
            <w:vAlign w:val="center"/>
          </w:tcPr>
          <w:p w14:paraId="15ED6C0D" w14:textId="77777777" w:rsidR="00923D7D" w:rsidRPr="00801DD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056E32C" w14:textId="77777777" w:rsidR="00923D7D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801DD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801DDC" w14:paraId="2A506F35" w14:textId="77777777" w:rsidTr="00B819C8">
        <w:tc>
          <w:tcPr>
            <w:tcW w:w="2694" w:type="dxa"/>
            <w:vAlign w:val="center"/>
          </w:tcPr>
          <w:p w14:paraId="6BAC2E7E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80913B" w14:textId="77777777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85747A" w:rsidRPr="00801DDC" w14:paraId="587690DE" w14:textId="77777777" w:rsidTr="00B819C8">
        <w:tc>
          <w:tcPr>
            <w:tcW w:w="2694" w:type="dxa"/>
            <w:vAlign w:val="center"/>
          </w:tcPr>
          <w:p w14:paraId="6AC717DF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2EBBB1F" w14:textId="429E4F0A" w:rsidR="0085747A" w:rsidRPr="00801DDC" w:rsidRDefault="00801D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57A0712F" w14:textId="77777777" w:rsidR="00923D7D" w:rsidRPr="00801DD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22FE6D" w14:textId="77777777" w:rsidR="00D33FDE" w:rsidRPr="00801DDC" w:rsidRDefault="00D33FDE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6877A14" w14:textId="77777777" w:rsidR="0085747A" w:rsidRPr="00801DD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>1.</w:t>
      </w:r>
      <w:r w:rsidR="00E22FBC" w:rsidRPr="00801DDC">
        <w:rPr>
          <w:rFonts w:ascii="Corbel" w:hAnsi="Corbel"/>
          <w:sz w:val="24"/>
          <w:szCs w:val="24"/>
        </w:rPr>
        <w:t>1</w:t>
      </w:r>
      <w:r w:rsidRPr="00801DD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6635357" w14:textId="77777777" w:rsidR="00923D7D" w:rsidRPr="00801DD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9"/>
        <w:gridCol w:w="851"/>
        <w:gridCol w:w="801"/>
        <w:gridCol w:w="821"/>
        <w:gridCol w:w="763"/>
        <w:gridCol w:w="949"/>
        <w:gridCol w:w="1190"/>
        <w:gridCol w:w="1504"/>
      </w:tblGrid>
      <w:tr w:rsidR="00015B8F" w:rsidRPr="00907F7F" w14:paraId="74A3A21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1708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Semestr</w:t>
            </w:r>
          </w:p>
          <w:p w14:paraId="525D735C" w14:textId="77777777" w:rsidR="00015B8F" w:rsidRPr="00907F7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(</w:t>
            </w:r>
            <w:r w:rsidR="00363F78" w:rsidRPr="00907F7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F6829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BE1A2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BDD8B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EE13B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37611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537A7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4D477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7A80F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6FE3A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Liczba pkt</w:t>
            </w:r>
            <w:r w:rsidR="00B90885" w:rsidRPr="00907F7F">
              <w:rPr>
                <w:rFonts w:ascii="Corbel" w:hAnsi="Corbel"/>
                <w:szCs w:val="24"/>
              </w:rPr>
              <w:t>.</w:t>
            </w:r>
            <w:r w:rsidRPr="00907F7F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015B8F" w:rsidRPr="00801DDC" w14:paraId="5A554B0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BD25" w14:textId="77777777" w:rsidR="00015B8F" w:rsidRPr="00801DDC" w:rsidRDefault="00D33F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E133B" w14:textId="77777777" w:rsidR="00015B8F" w:rsidRPr="00801DDC" w:rsidRDefault="00D33F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4694B" w14:textId="77777777" w:rsidR="00015B8F" w:rsidRPr="00801DDC" w:rsidRDefault="00D33F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83830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07064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475FB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F0D3A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B4B41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C6A5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B6D1A" w14:textId="77777777" w:rsidR="00015B8F" w:rsidRPr="00801DDC" w:rsidRDefault="00D33F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52BF116" w14:textId="77777777" w:rsidR="00923D7D" w:rsidRPr="00801DD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1CC8C8B" w14:textId="77777777" w:rsidR="00923D7D" w:rsidRPr="00801DD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388923" w14:textId="77777777" w:rsidR="0085747A" w:rsidRPr="00801DD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>1.</w:t>
      </w:r>
      <w:r w:rsidR="00E22FBC" w:rsidRPr="00801DDC">
        <w:rPr>
          <w:rFonts w:ascii="Corbel" w:hAnsi="Corbel"/>
          <w:smallCaps w:val="0"/>
          <w:szCs w:val="24"/>
        </w:rPr>
        <w:t>2</w:t>
      </w:r>
      <w:r w:rsidR="00F83B28" w:rsidRPr="00801DDC">
        <w:rPr>
          <w:rFonts w:ascii="Corbel" w:hAnsi="Corbel"/>
          <w:smallCaps w:val="0"/>
          <w:szCs w:val="24"/>
        </w:rPr>
        <w:t>.</w:t>
      </w:r>
      <w:r w:rsidR="00F83B28" w:rsidRPr="00801DDC">
        <w:rPr>
          <w:rFonts w:ascii="Corbel" w:hAnsi="Corbel"/>
          <w:smallCaps w:val="0"/>
          <w:szCs w:val="24"/>
        </w:rPr>
        <w:tab/>
      </w:r>
      <w:r w:rsidRPr="00801DDC">
        <w:rPr>
          <w:rFonts w:ascii="Corbel" w:hAnsi="Corbel"/>
          <w:smallCaps w:val="0"/>
          <w:szCs w:val="24"/>
        </w:rPr>
        <w:t xml:space="preserve">Sposób realizacji zajęć  </w:t>
      </w:r>
    </w:p>
    <w:p w14:paraId="46781C09" w14:textId="533F4808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09EDEE" w14:textId="77777777" w:rsidR="00EF003A" w:rsidRPr="009A27B8" w:rsidRDefault="00EF003A" w:rsidP="00EF00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607CF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A607CF">
        <w:rPr>
          <w:rFonts w:ascii="Corbel" w:hAnsi="Corbel"/>
          <w:b w:val="0"/>
          <w:smallCaps w:val="0"/>
          <w:szCs w:val="24"/>
        </w:rPr>
        <w:t xml:space="preserve"> Teams</w:t>
      </w:r>
    </w:p>
    <w:p w14:paraId="75F9C289" w14:textId="77777777" w:rsidR="00EF003A" w:rsidRPr="009A27B8" w:rsidRDefault="00EF003A" w:rsidP="00EF00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09A90460" w14:textId="77777777" w:rsidR="00EF003A" w:rsidRPr="00556D83" w:rsidRDefault="00EF003A" w:rsidP="00EF00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8D86302" w14:textId="77777777" w:rsidR="00D33FDE" w:rsidRPr="00801DD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1.3 </w:t>
      </w:r>
      <w:r w:rsidR="00F83B28" w:rsidRPr="00801DDC">
        <w:rPr>
          <w:rFonts w:ascii="Corbel" w:hAnsi="Corbel"/>
          <w:smallCaps w:val="0"/>
          <w:szCs w:val="24"/>
        </w:rPr>
        <w:tab/>
      </w:r>
      <w:r w:rsidRPr="00801DDC">
        <w:rPr>
          <w:rFonts w:ascii="Corbel" w:hAnsi="Corbel"/>
          <w:smallCaps w:val="0"/>
          <w:szCs w:val="24"/>
        </w:rPr>
        <w:t>For</w:t>
      </w:r>
      <w:r w:rsidR="00445970" w:rsidRPr="00801DDC">
        <w:rPr>
          <w:rFonts w:ascii="Corbel" w:hAnsi="Corbel"/>
          <w:smallCaps w:val="0"/>
          <w:szCs w:val="24"/>
        </w:rPr>
        <w:t xml:space="preserve">ma zaliczenia przedmiotu </w:t>
      </w:r>
      <w:r w:rsidRPr="00801DDC">
        <w:rPr>
          <w:rFonts w:ascii="Corbel" w:hAnsi="Corbel"/>
          <w:smallCaps w:val="0"/>
          <w:szCs w:val="24"/>
        </w:rPr>
        <w:t xml:space="preserve"> </w:t>
      </w:r>
    </w:p>
    <w:p w14:paraId="705B001E" w14:textId="77777777" w:rsidR="00D33FDE" w:rsidRPr="00801DDC" w:rsidRDefault="00D33FD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6E20682C" w14:textId="77777777" w:rsidR="009C54AE" w:rsidRPr="00801DDC" w:rsidRDefault="00D33FDE" w:rsidP="00D33FD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801DDC">
        <w:rPr>
          <w:rFonts w:ascii="Corbel" w:hAnsi="Corbel"/>
          <w:b w:val="0"/>
          <w:smallCaps w:val="0"/>
          <w:szCs w:val="24"/>
        </w:rPr>
        <w:t>E</w:t>
      </w:r>
      <w:r w:rsidR="00E22FBC" w:rsidRPr="00801DDC">
        <w:rPr>
          <w:rFonts w:ascii="Corbel" w:hAnsi="Corbel"/>
          <w:b w:val="0"/>
          <w:smallCaps w:val="0"/>
          <w:szCs w:val="24"/>
        </w:rPr>
        <w:t>gzamin</w:t>
      </w:r>
    </w:p>
    <w:p w14:paraId="6C4941C3" w14:textId="77777777" w:rsidR="00E960BB" w:rsidRPr="00801DD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6CD7B1" w14:textId="77777777" w:rsidR="00E960BB" w:rsidRPr="00801DD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DD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01DDC" w14:paraId="0193B3FB" w14:textId="77777777" w:rsidTr="00745302">
        <w:tc>
          <w:tcPr>
            <w:tcW w:w="9670" w:type="dxa"/>
          </w:tcPr>
          <w:p w14:paraId="579B72E6" w14:textId="77777777" w:rsidR="0085747A" w:rsidRPr="00801DDC" w:rsidRDefault="00D33FDE" w:rsidP="00D33FD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w zakresie programu szkoły średniej. Wymagana jest ponadto znajomość aktualnych wydarzeń ze sfery gospodarki.</w:t>
            </w:r>
          </w:p>
        </w:tc>
      </w:tr>
    </w:tbl>
    <w:p w14:paraId="3CAD3F5A" w14:textId="77777777" w:rsidR="00EA108E" w:rsidRDefault="00EA108E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484C4D00" w14:textId="560298D0" w:rsidR="0085747A" w:rsidRPr="00801DD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DDC">
        <w:rPr>
          <w:rFonts w:ascii="Corbel" w:hAnsi="Corbel"/>
          <w:szCs w:val="24"/>
        </w:rPr>
        <w:lastRenderedPageBreak/>
        <w:t>3.</w:t>
      </w:r>
      <w:r w:rsidR="00A84C85" w:rsidRPr="00801DDC">
        <w:rPr>
          <w:rFonts w:ascii="Corbel" w:hAnsi="Corbel"/>
          <w:szCs w:val="24"/>
        </w:rPr>
        <w:t>cele, efekty uczenia się</w:t>
      </w:r>
      <w:r w:rsidR="0085747A" w:rsidRPr="00801DDC">
        <w:rPr>
          <w:rFonts w:ascii="Corbel" w:hAnsi="Corbel"/>
          <w:szCs w:val="24"/>
        </w:rPr>
        <w:t xml:space="preserve"> , treści Programowe i stosowane metody Dydaktyczne</w:t>
      </w:r>
    </w:p>
    <w:p w14:paraId="3232D400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FBE1CF" w14:textId="77777777" w:rsidR="0085747A" w:rsidRPr="00801DD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 xml:space="preserve">3.1 </w:t>
      </w:r>
      <w:r w:rsidR="00C05F44" w:rsidRPr="00801DDC">
        <w:rPr>
          <w:rFonts w:ascii="Corbel" w:hAnsi="Corbel"/>
          <w:sz w:val="24"/>
          <w:szCs w:val="24"/>
        </w:rPr>
        <w:t>Cele przedmiotu</w:t>
      </w:r>
    </w:p>
    <w:p w14:paraId="7412ABEC" w14:textId="77777777" w:rsidR="00F83B28" w:rsidRPr="00801DD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801DDC" w14:paraId="73E84285" w14:textId="77777777" w:rsidTr="00923D7D">
        <w:tc>
          <w:tcPr>
            <w:tcW w:w="851" w:type="dxa"/>
            <w:vAlign w:val="center"/>
          </w:tcPr>
          <w:p w14:paraId="0B5A61E4" w14:textId="77777777" w:rsidR="0085747A" w:rsidRPr="00801DD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56A23B3" w14:textId="77777777" w:rsidR="0085747A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Przedstawienie podstawowej wiedzy z finansów i miejsca dyscypliny finanse w systemie nauk oraz powiązań z innymi dyscyplinami</w:t>
            </w:r>
          </w:p>
        </w:tc>
      </w:tr>
      <w:tr w:rsidR="006C6858" w:rsidRPr="00801DDC" w14:paraId="24121494" w14:textId="77777777" w:rsidTr="00923D7D">
        <w:tc>
          <w:tcPr>
            <w:tcW w:w="851" w:type="dxa"/>
            <w:vAlign w:val="center"/>
          </w:tcPr>
          <w:p w14:paraId="304CE6DF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141CAE9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Objaśnienie funkcjonowanie systemu finansowego w państwie i gospodarce</w:t>
            </w:r>
          </w:p>
        </w:tc>
      </w:tr>
      <w:tr w:rsidR="006C6858" w:rsidRPr="00801DDC" w14:paraId="2C8DFB90" w14:textId="77777777" w:rsidTr="00923D7D">
        <w:tc>
          <w:tcPr>
            <w:tcW w:w="851" w:type="dxa"/>
            <w:vAlign w:val="center"/>
          </w:tcPr>
          <w:p w14:paraId="64AC33A0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D45745D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Doskonalenie umiejętności analizowania zjawisk pieniężnych i procesów finansowych</w:t>
            </w:r>
          </w:p>
        </w:tc>
      </w:tr>
      <w:tr w:rsidR="006C6858" w:rsidRPr="00801DDC" w14:paraId="56EA2570" w14:textId="77777777" w:rsidTr="00923D7D">
        <w:tc>
          <w:tcPr>
            <w:tcW w:w="851" w:type="dxa"/>
            <w:vAlign w:val="center"/>
          </w:tcPr>
          <w:p w14:paraId="5DF88CBE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33C2F2A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Poszerzenie wiedzy i umiejętności korzystania z różnych źródeł informacji finansowych dla podmiotów publicznych i prywatnych</w:t>
            </w:r>
          </w:p>
        </w:tc>
      </w:tr>
    </w:tbl>
    <w:p w14:paraId="6FAB28F4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4F0EBB" w14:textId="77777777" w:rsidR="001D7B54" w:rsidRPr="00801DD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b/>
          <w:sz w:val="24"/>
          <w:szCs w:val="24"/>
        </w:rPr>
        <w:t xml:space="preserve">3.2 </w:t>
      </w:r>
      <w:r w:rsidR="001D7B54" w:rsidRPr="00801DDC">
        <w:rPr>
          <w:rFonts w:ascii="Corbel" w:hAnsi="Corbel"/>
          <w:b/>
          <w:sz w:val="24"/>
          <w:szCs w:val="24"/>
        </w:rPr>
        <w:t xml:space="preserve">Efekty </w:t>
      </w:r>
      <w:r w:rsidR="00C05F44" w:rsidRPr="00801DD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01DDC">
        <w:rPr>
          <w:rFonts w:ascii="Corbel" w:hAnsi="Corbel"/>
          <w:b/>
          <w:sz w:val="24"/>
          <w:szCs w:val="24"/>
        </w:rPr>
        <w:t>dla przedmiotu</w:t>
      </w:r>
    </w:p>
    <w:p w14:paraId="37F4D99A" w14:textId="77777777" w:rsidR="001D7B54" w:rsidRPr="00801DD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801DDC" w14:paraId="4DB74C9A" w14:textId="77777777" w:rsidTr="0071620A">
        <w:tc>
          <w:tcPr>
            <w:tcW w:w="1701" w:type="dxa"/>
            <w:vAlign w:val="center"/>
          </w:tcPr>
          <w:p w14:paraId="474CAF3A" w14:textId="77777777" w:rsidR="0085747A" w:rsidRPr="00801DD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01DD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01DD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3EB2C72" w14:textId="77777777" w:rsidR="0085747A" w:rsidRPr="00801DD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014EC3A" w14:textId="77777777" w:rsidR="0085747A" w:rsidRPr="00801DDC" w:rsidRDefault="0085747A" w:rsidP="00A110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85747A" w:rsidRPr="00801DDC" w14:paraId="398C50E4" w14:textId="77777777" w:rsidTr="00A669B3">
        <w:tc>
          <w:tcPr>
            <w:tcW w:w="1701" w:type="dxa"/>
          </w:tcPr>
          <w:p w14:paraId="0C02A07E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01DD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BD3AE81" w14:textId="757E48F8" w:rsidR="0085747A" w:rsidRPr="00801DDC" w:rsidRDefault="00A110B8" w:rsidP="0037288C">
            <w:pPr>
              <w:pStyle w:val="Punktygwne"/>
              <w:tabs>
                <w:tab w:val="left" w:pos="1002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finansów jako nauki, jej strukturę i powiązania z innymi dyscyplinami. Opisuje sposób kreacji pieniądza we współczesnych systemach gospodarczych. </w:t>
            </w:r>
            <w:r w:rsidR="0037288C" w:rsidRPr="00801DDC">
              <w:rPr>
                <w:rFonts w:ascii="Corbel" w:hAnsi="Corbel"/>
                <w:b w:val="0"/>
                <w:smallCaps w:val="0"/>
                <w:szCs w:val="24"/>
              </w:rPr>
              <w:t>Potrafi wskazać współzależności pomiędzy ogniwami systemu finansowego i instytucjami finansowymi (w skali krajowej i międzynarodowej).</w:t>
            </w:r>
            <w:r w:rsidR="003728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62DA758F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K_W01</w:t>
            </w:r>
          </w:p>
          <w:p w14:paraId="71DCE1F6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K_W02</w:t>
            </w:r>
          </w:p>
          <w:p w14:paraId="41D5939A" w14:textId="75BA70A2" w:rsidR="0085747A" w:rsidRPr="00F63755" w:rsidRDefault="00F63755" w:rsidP="00377FB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K_W04</w:t>
            </w:r>
          </w:p>
        </w:tc>
      </w:tr>
      <w:tr w:rsidR="00377FB9" w:rsidRPr="00801DDC" w14:paraId="1D59927E" w14:textId="77777777" w:rsidTr="00A669B3">
        <w:tc>
          <w:tcPr>
            <w:tcW w:w="1701" w:type="dxa"/>
          </w:tcPr>
          <w:p w14:paraId="45C8E051" w14:textId="5837E52E" w:rsidR="00377FB9" w:rsidRPr="00801DDC" w:rsidRDefault="00377F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6526B80" w14:textId="0BD70D6A" w:rsidR="00377FB9" w:rsidRPr="00801DDC" w:rsidRDefault="00377FB9" w:rsidP="003728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Zna podstawowe kategorie finansowe oraz ich funkcje.</w:t>
            </w:r>
            <w:r w:rsidR="0037288C">
              <w:rPr>
                <w:rFonts w:ascii="Corbel" w:hAnsi="Corbel"/>
                <w:b w:val="0"/>
                <w:smallCaps w:val="0"/>
                <w:szCs w:val="24"/>
              </w:rPr>
              <w:t xml:space="preserve"> Potrafi wymienić uczestników rynku finansowego oraz podmioty sektora finansów publicznych. Zna i rozumie</w:t>
            </w:r>
            <w:r w:rsidR="0037288C"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 istotę gospodarki finansowej przedsiębiorstw oraz podmiotów sektora finansów publicznych, banków i instytucji ubezpieczeniowych.</w:t>
            </w:r>
            <w:r w:rsidR="003728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Potrafi identyfikować rodz</w:t>
            </w:r>
            <w:r w:rsidR="0037288C">
              <w:rPr>
                <w:rFonts w:ascii="Corbel" w:hAnsi="Corbel"/>
                <w:b w:val="0"/>
                <w:smallCaps w:val="0"/>
                <w:szCs w:val="24"/>
              </w:rPr>
              <w:t>aje ryzyka na rynku finansowym oraz metody analizy i zarządzania tymże ryzykiem.</w:t>
            </w:r>
          </w:p>
        </w:tc>
        <w:tc>
          <w:tcPr>
            <w:tcW w:w="1873" w:type="dxa"/>
            <w:vAlign w:val="center"/>
          </w:tcPr>
          <w:p w14:paraId="1A273BB7" w14:textId="77777777" w:rsidR="00377FB9" w:rsidRPr="00F63755" w:rsidRDefault="00377FB9" w:rsidP="00377FB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K_W07</w:t>
            </w:r>
          </w:p>
          <w:p w14:paraId="62F2F2CD" w14:textId="6E2AA9A1" w:rsidR="00377FB9" w:rsidRPr="00F63755" w:rsidRDefault="00377FB9" w:rsidP="00377FB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K_W10</w:t>
            </w:r>
          </w:p>
        </w:tc>
      </w:tr>
      <w:tr w:rsidR="00A110B8" w:rsidRPr="00801DDC" w14:paraId="3B96C7F6" w14:textId="77777777" w:rsidTr="00A669B3">
        <w:tc>
          <w:tcPr>
            <w:tcW w:w="1701" w:type="dxa"/>
          </w:tcPr>
          <w:p w14:paraId="5707FB6A" w14:textId="39F8647B" w:rsidR="00A110B8" w:rsidRPr="00801DDC" w:rsidRDefault="003728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vAlign w:val="center"/>
          </w:tcPr>
          <w:p w14:paraId="68450160" w14:textId="585C4266" w:rsidR="00A110B8" w:rsidRPr="00801DDC" w:rsidRDefault="0037288C" w:rsidP="003728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Potrafi identyfikować oraz interpretować zjawiska społeczne i ekonomiczne zachodzące w gospodarce przez pryzmat ich skutków finansowych.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Posiada umiejętność analizy zjawisk społeczno-ekonomicznych warunkujących sytuacje ekonomiczno-finansową organizacji. Potrafi samodzielnie planować i realizować dalszą edukację finansową.</w:t>
            </w:r>
          </w:p>
        </w:tc>
        <w:tc>
          <w:tcPr>
            <w:tcW w:w="1873" w:type="dxa"/>
            <w:vAlign w:val="center"/>
          </w:tcPr>
          <w:p w14:paraId="07A097D9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K_U01</w:t>
            </w:r>
          </w:p>
          <w:p w14:paraId="36EE08E5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K_U02</w:t>
            </w:r>
          </w:p>
          <w:p w14:paraId="64D80158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K_U03</w:t>
            </w:r>
          </w:p>
          <w:p w14:paraId="621121B8" w14:textId="41571A93" w:rsidR="00F63755" w:rsidRPr="00F63755" w:rsidRDefault="00F63755" w:rsidP="00F637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F63755">
              <w:rPr>
                <w:rFonts w:ascii="Corbel" w:hAnsi="Corbel"/>
                <w:bCs/>
                <w:sz w:val="24"/>
                <w:szCs w:val="24"/>
              </w:rPr>
              <w:t>K_U13</w:t>
            </w:r>
          </w:p>
          <w:p w14:paraId="4DB88A19" w14:textId="77777777" w:rsidR="00A110B8" w:rsidRPr="00F63755" w:rsidRDefault="00A110B8" w:rsidP="00A669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110B8" w:rsidRPr="00801DDC" w14:paraId="26AE77F3" w14:textId="77777777" w:rsidTr="00A669B3">
        <w:tc>
          <w:tcPr>
            <w:tcW w:w="1701" w:type="dxa"/>
          </w:tcPr>
          <w:p w14:paraId="2281EAE8" w14:textId="1C89EC89" w:rsidR="00A110B8" w:rsidRPr="00801DDC" w:rsidRDefault="003728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D1D8525" w14:textId="25B8CD60" w:rsidR="0037288C" w:rsidRPr="00801DDC" w:rsidRDefault="00A110B8" w:rsidP="00A110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Rozpoznaje i ocenia zjawiska finansowe zachodzące w gospodarce i podmiotach gospodarczych, rozumie zasady i cele kształtowania parametrów finansowych.</w:t>
            </w:r>
            <w:r w:rsidR="00C3471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288C" w:rsidRPr="00801DDC">
              <w:rPr>
                <w:rFonts w:ascii="Corbel" w:hAnsi="Corbel"/>
                <w:b w:val="0"/>
                <w:szCs w:val="24"/>
              </w:rPr>
              <w:t>I</w:t>
            </w:r>
            <w:r w:rsidR="0037288C" w:rsidRPr="00801DDC">
              <w:rPr>
                <w:rFonts w:ascii="Corbel" w:hAnsi="Corbel"/>
                <w:b w:val="0"/>
                <w:smallCaps w:val="0"/>
                <w:szCs w:val="24"/>
              </w:rPr>
              <w:t>dentyfikuje i rozstrzyga dylematy związane z wykonywaniem zawodu finansisty.</w:t>
            </w:r>
          </w:p>
        </w:tc>
        <w:tc>
          <w:tcPr>
            <w:tcW w:w="1873" w:type="dxa"/>
            <w:vAlign w:val="center"/>
          </w:tcPr>
          <w:p w14:paraId="606A3FB9" w14:textId="77777777" w:rsidR="00A110B8" w:rsidRPr="00F63755" w:rsidRDefault="00A110B8" w:rsidP="00A669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63755">
              <w:rPr>
                <w:rFonts w:ascii="Corbel" w:hAnsi="Corbel"/>
                <w:b w:val="0"/>
                <w:bCs/>
                <w:szCs w:val="24"/>
              </w:rPr>
              <w:t>K_K01</w:t>
            </w:r>
          </w:p>
          <w:p w14:paraId="0F42908A" w14:textId="7572735A" w:rsidR="00F63755" w:rsidRPr="00F63755" w:rsidRDefault="00F63755" w:rsidP="00F637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63755">
              <w:rPr>
                <w:rFonts w:ascii="Corbel" w:hAnsi="Corbel"/>
                <w:b w:val="0"/>
                <w:bCs/>
                <w:szCs w:val="24"/>
              </w:rPr>
              <w:t>K_K03</w:t>
            </w:r>
          </w:p>
          <w:p w14:paraId="671B8AF3" w14:textId="77777777" w:rsidR="00A110B8" w:rsidRPr="00F63755" w:rsidRDefault="00A110B8" w:rsidP="00A669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3755">
              <w:rPr>
                <w:rFonts w:ascii="Corbel" w:hAnsi="Corbel"/>
                <w:b w:val="0"/>
                <w:bCs/>
                <w:szCs w:val="24"/>
              </w:rPr>
              <w:t>K_K06</w:t>
            </w:r>
          </w:p>
        </w:tc>
      </w:tr>
    </w:tbl>
    <w:p w14:paraId="0E3C7FCB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2155FE" w14:textId="77777777" w:rsidR="00EF003A" w:rsidRDefault="00EF003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41FF5268" w14:textId="34103DD8" w:rsidR="0085747A" w:rsidRPr="00801DD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01DDC">
        <w:rPr>
          <w:rFonts w:ascii="Corbel" w:hAnsi="Corbel"/>
          <w:b/>
          <w:sz w:val="24"/>
          <w:szCs w:val="24"/>
        </w:rPr>
        <w:t>3.3</w:t>
      </w:r>
      <w:r w:rsidR="0085747A" w:rsidRPr="00801DDC">
        <w:rPr>
          <w:rFonts w:ascii="Corbel" w:hAnsi="Corbel"/>
          <w:b/>
          <w:sz w:val="24"/>
          <w:szCs w:val="24"/>
        </w:rPr>
        <w:t>T</w:t>
      </w:r>
      <w:r w:rsidR="001D7B54" w:rsidRPr="00801DDC">
        <w:rPr>
          <w:rFonts w:ascii="Corbel" w:hAnsi="Corbel"/>
          <w:b/>
          <w:sz w:val="24"/>
          <w:szCs w:val="24"/>
        </w:rPr>
        <w:t xml:space="preserve">reści programowe </w:t>
      </w:r>
    </w:p>
    <w:p w14:paraId="7B093A71" w14:textId="77777777" w:rsidR="0085747A" w:rsidRPr="00801DD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 xml:space="preserve">Problematyka wykładu </w:t>
      </w:r>
    </w:p>
    <w:p w14:paraId="2C13F903" w14:textId="77777777" w:rsidR="00675843" w:rsidRPr="00801DD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01DDC" w14:paraId="08B6E5CF" w14:textId="77777777" w:rsidTr="00923D7D">
        <w:tc>
          <w:tcPr>
            <w:tcW w:w="9639" w:type="dxa"/>
          </w:tcPr>
          <w:p w14:paraId="1544BA97" w14:textId="77777777" w:rsidR="0085747A" w:rsidRPr="00801DD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01DDC" w14:paraId="33FA4161" w14:textId="77777777" w:rsidTr="00923D7D">
        <w:tc>
          <w:tcPr>
            <w:tcW w:w="9639" w:type="dxa"/>
          </w:tcPr>
          <w:p w14:paraId="6B9AFD74" w14:textId="77777777" w:rsidR="0085747A" w:rsidRPr="00801DDC" w:rsidRDefault="00411373" w:rsidP="004113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Przedmiot badań nauki finansów. Systemowe podejście do badania zjawisk finansowych. Finanse a inne nauki. Wybrane teorie finansów. Istota kategorii finansowych i ich rodzaje (przychodowe, dochodowe, wydatkowo-kosztowe, podatkowe, dłużne).</w:t>
            </w:r>
          </w:p>
        </w:tc>
      </w:tr>
      <w:tr w:rsidR="0085747A" w:rsidRPr="00801DDC" w14:paraId="13126941" w14:textId="77777777" w:rsidTr="00923D7D">
        <w:tc>
          <w:tcPr>
            <w:tcW w:w="9639" w:type="dxa"/>
          </w:tcPr>
          <w:p w14:paraId="22AAF1FE" w14:textId="77777777" w:rsidR="0085747A" w:rsidRPr="00801DDC" w:rsidRDefault="00411373" w:rsidP="00411373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Istota pieniądza. Istota i geneza pieniądza. Formy pieniądza. Pieniądz rozliczeniowy i kruszcowy. Funkcje pieniądza i związek pieniądza ze zjawiskami finansowymi.</w:t>
            </w:r>
          </w:p>
        </w:tc>
      </w:tr>
      <w:tr w:rsidR="00411373" w:rsidRPr="00801DDC" w14:paraId="3004F5DF" w14:textId="77777777" w:rsidTr="00923D7D">
        <w:tc>
          <w:tcPr>
            <w:tcW w:w="9639" w:type="dxa"/>
          </w:tcPr>
          <w:p w14:paraId="445C9D22" w14:textId="77777777" w:rsidR="00411373" w:rsidRPr="00801DDC" w:rsidRDefault="00411373" w:rsidP="0041137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Finanse przedsiębiorstwa. Rodzaje strumieni finansowych w przedsiębiorstwie. Ruch okrężny środków obrotowych. Inwestowanie i finansowanie na różnych etapach rozwoju. Powiązania przedsiębiorstwa z otoczeniem. Źródła wnoszonego kapitału. Analiza rachunku kapitału właściciela.</w:t>
            </w:r>
          </w:p>
        </w:tc>
      </w:tr>
      <w:tr w:rsidR="0085747A" w:rsidRPr="00801DDC" w14:paraId="0038951D" w14:textId="77777777" w:rsidTr="00923D7D">
        <w:tc>
          <w:tcPr>
            <w:tcW w:w="9639" w:type="dxa"/>
          </w:tcPr>
          <w:p w14:paraId="495941A8" w14:textId="77777777" w:rsidR="0085747A" w:rsidRPr="00801DDC" w:rsidRDefault="00411373" w:rsidP="0041137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Finanse publiczne – finanse państwa i samorządów.  System finansów publicznych i jego struktura. Zasady budżetowe. Procedura budżetowa. Dochody i wydatki w budżetach publicznych. Budżet państwa. Cechy budżetu państwa, rodzaje budżetów oraz najważniejsze funkcje budżetu państwa.</w:t>
            </w:r>
          </w:p>
        </w:tc>
      </w:tr>
      <w:tr w:rsidR="00411373" w:rsidRPr="00801DDC" w14:paraId="157A5D82" w14:textId="77777777" w:rsidTr="00923D7D">
        <w:tc>
          <w:tcPr>
            <w:tcW w:w="9639" w:type="dxa"/>
          </w:tcPr>
          <w:p w14:paraId="15BD2D2A" w14:textId="77777777" w:rsidR="00411373" w:rsidRPr="00801DDC" w:rsidRDefault="00411373" w:rsidP="00411373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System podatkowy i jego elementy. Funkcje podatków. Definicja i podział podatków. Najważniejsze teorie odnoszące się do podatków oraz systemów podatkowych (krzywa Laffera).System podatkowy w Polsce i UE. Wpływy do budżetu państwa z tytułu podatków – analiza.</w:t>
            </w:r>
          </w:p>
        </w:tc>
      </w:tr>
      <w:tr w:rsidR="00411373" w:rsidRPr="00801DDC" w14:paraId="54424444" w14:textId="77777777" w:rsidTr="00923D7D">
        <w:tc>
          <w:tcPr>
            <w:tcW w:w="9639" w:type="dxa"/>
          </w:tcPr>
          <w:p w14:paraId="1261FD62" w14:textId="77777777" w:rsidR="00411373" w:rsidRPr="00801DDC" w:rsidRDefault="00411373" w:rsidP="0041137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Pojęcie systemu bankowego i ubezpieczeniowego. Charakterystyka systemu bankowego w Polsce. Zadania i funkcje systemu bankowego. Bank centralny jako główny podmiot rynku pieniężnego. Banki komercyjne i inwestycyjne w gospodarce – ich funkcje oraz zadania. Gospodarka finansowa banku. System ubezpieczeń obowiązkowych i dobrowolnych. Instytucje otoczenia biznesu i ich powiązania z systemem finansowym. Instytucje nadzorujące system bankowy i ubezpieczeniowy w Polsce (KNF, BFG, UFG).</w:t>
            </w:r>
          </w:p>
        </w:tc>
      </w:tr>
      <w:tr w:rsidR="00411373" w:rsidRPr="00801DDC" w14:paraId="2ECC6D7F" w14:textId="77777777" w:rsidTr="00923D7D">
        <w:tc>
          <w:tcPr>
            <w:tcW w:w="9639" w:type="dxa"/>
          </w:tcPr>
          <w:p w14:paraId="0D41C26C" w14:textId="77777777" w:rsidR="00411373" w:rsidRPr="00801DDC" w:rsidRDefault="00411373" w:rsidP="00411373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Rynek finansowy i instrumenty finansowe. Definicja rynku finansowego. Funkcje rynku finansowego. Struktura rynku finansowego. Definicja i podział instrumentów finansowych ze względu na rynki, na których występują. Instrumenty rynku pieniężnego, kapitałowego, instrumenty pochodne.</w:t>
            </w:r>
          </w:p>
        </w:tc>
      </w:tr>
      <w:tr w:rsidR="00411373" w:rsidRPr="00801DDC" w14:paraId="2C225D48" w14:textId="77777777" w:rsidTr="00923D7D">
        <w:tc>
          <w:tcPr>
            <w:tcW w:w="9639" w:type="dxa"/>
          </w:tcPr>
          <w:p w14:paraId="739166D1" w14:textId="77777777" w:rsidR="00411373" w:rsidRPr="00801DDC" w:rsidRDefault="00411373" w:rsidP="0041137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Pojęcie giełdy finansowej i towarowej.  Uczestnicy giełdy. Rynek giełdowy i pozagiełdowy. Warszawska Giełda Papierów Wartościowych – podstawy prawne, organy, uczestnicy, zasady funkcjonowania. Rola giełdy w gospodarce. Funkcje giełdy na rynku krajowymi i światowym.</w:t>
            </w:r>
          </w:p>
        </w:tc>
      </w:tr>
      <w:tr w:rsidR="00411373" w:rsidRPr="00801DDC" w14:paraId="5CF88BCF" w14:textId="77777777" w:rsidTr="00923D7D">
        <w:tc>
          <w:tcPr>
            <w:tcW w:w="9639" w:type="dxa"/>
          </w:tcPr>
          <w:p w14:paraId="3D6168A6" w14:textId="77777777" w:rsidR="00411373" w:rsidRPr="00801DDC" w:rsidRDefault="00411373" w:rsidP="0041137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System finansowy Unii Europejskiej. Budżet Unii Europejskiej. Harmonizacja podatków bezpośrednich i pośrednich. Finansowe aspekty transferu ryzyka.</w:t>
            </w:r>
          </w:p>
        </w:tc>
      </w:tr>
    </w:tbl>
    <w:p w14:paraId="4618666E" w14:textId="77777777" w:rsidR="0085747A" w:rsidRPr="00801DD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1E68D2" w14:textId="77777777" w:rsidR="0085747A" w:rsidRPr="00801DD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01DDC">
        <w:rPr>
          <w:rFonts w:ascii="Corbel" w:hAnsi="Corbel"/>
          <w:sz w:val="24"/>
          <w:szCs w:val="24"/>
        </w:rPr>
        <w:t xml:space="preserve">, </w:t>
      </w:r>
      <w:r w:rsidRPr="00801DDC">
        <w:rPr>
          <w:rFonts w:ascii="Corbel" w:hAnsi="Corbel"/>
          <w:sz w:val="24"/>
          <w:szCs w:val="24"/>
        </w:rPr>
        <w:t xml:space="preserve">zajęć praktycznych </w:t>
      </w:r>
    </w:p>
    <w:p w14:paraId="76A8187A" w14:textId="77777777" w:rsidR="0085747A" w:rsidRPr="00801DD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01DDC" w14:paraId="44AD5430" w14:textId="77777777" w:rsidTr="00923D7D">
        <w:tc>
          <w:tcPr>
            <w:tcW w:w="9639" w:type="dxa"/>
          </w:tcPr>
          <w:p w14:paraId="29BFF882" w14:textId="77777777" w:rsidR="0085747A" w:rsidRPr="00801DD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01DDC" w14:paraId="7CE26885" w14:textId="77777777" w:rsidTr="00923D7D">
        <w:tc>
          <w:tcPr>
            <w:tcW w:w="9639" w:type="dxa"/>
          </w:tcPr>
          <w:p w14:paraId="4883A1C9" w14:textId="77777777" w:rsidR="0085747A" w:rsidRPr="00801DDC" w:rsidRDefault="008F5857" w:rsidP="008F585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Formy obrotu pieniężnego. Funkcje pieniądza. Związek pieniądza ze zjawiskami finansowymi. Ustalanie wartości pieniądza w czasie. Sporządzanie przepływów pieniężnych.</w:t>
            </w:r>
          </w:p>
        </w:tc>
      </w:tr>
      <w:tr w:rsidR="0085747A" w:rsidRPr="00801DDC" w14:paraId="22D4E213" w14:textId="77777777" w:rsidTr="00923D7D">
        <w:tc>
          <w:tcPr>
            <w:tcW w:w="9639" w:type="dxa"/>
          </w:tcPr>
          <w:p w14:paraId="14D0A19E" w14:textId="77777777" w:rsidR="0085747A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Strumienie i zasoby finansowe w gospodarce. Wycena zjawisk finansowych i powiązań. Różnorodność zjawisk finansowych i ich identyfikacja. Kryteria podziału, przedmiotowa klasyfikacja zjawisk finansowych. Podmiotowa klasyfikacja zjawisk finansowych.</w:t>
            </w:r>
          </w:p>
        </w:tc>
      </w:tr>
      <w:tr w:rsidR="008F5857" w:rsidRPr="00801DDC" w14:paraId="604C4BA0" w14:textId="77777777" w:rsidTr="00923D7D">
        <w:tc>
          <w:tcPr>
            <w:tcW w:w="9639" w:type="dxa"/>
          </w:tcPr>
          <w:p w14:paraId="5BF1A4CE" w14:textId="77777777" w:rsidR="008F5857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Istota kategorii finansowych i ich rodzaje. Rodzaje kategorii finansowych: przychodowe, dochodowe, wydatkowo-kosztowe, podatkowe, dłużne. Instrumenty finansowe i ich rodzaje. Instrumenty rynku pieniężnego, kapitałowego, instrumenty pochodne, cenowe, rozliczeniowe. Polityka finansowa, przedmiot polityki finansowej.</w:t>
            </w:r>
          </w:p>
        </w:tc>
      </w:tr>
      <w:tr w:rsidR="008F5857" w:rsidRPr="00801DDC" w14:paraId="5491AF3C" w14:textId="77777777" w:rsidTr="00923D7D">
        <w:tc>
          <w:tcPr>
            <w:tcW w:w="9639" w:type="dxa"/>
          </w:tcPr>
          <w:p w14:paraId="69FE1C54" w14:textId="77777777" w:rsidR="008F5857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Finanse a tworzenie, wymiana i podział wartości dodanej.  Rzeczowo-pieniężny charakter procesu gospodarowania. Podmioty gospodarcze i ich cechy charakterystyczne i typowe stosunki finansowe. Statyczne i dynamiczne ujęcie gospodarki. Krążenie dóbr i pieniądza w gospodarce. System rachunków narodowych. Tablice przepływów finansowych.</w:t>
            </w:r>
          </w:p>
        </w:tc>
      </w:tr>
      <w:tr w:rsidR="0085747A" w:rsidRPr="00801DDC" w14:paraId="38CCBBC5" w14:textId="77777777" w:rsidTr="00923D7D">
        <w:tc>
          <w:tcPr>
            <w:tcW w:w="9639" w:type="dxa"/>
          </w:tcPr>
          <w:p w14:paraId="73FC8023" w14:textId="77777777" w:rsidR="0085747A" w:rsidRPr="00801DDC" w:rsidRDefault="008F5857" w:rsidP="008F585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ab/>
              <w:t>Finanse przedsiębiorstwa. Interpretacja strumieni finansowych w przedsiębiorstwie. Majątek przedsiębiorstwa i jego zastosowanie. Powiązania przedsiębiorstwa z otoczeniem. Analiza źródeł kapitału własnego i obcego. Wynik finansowy i pomiar opłacalności. Analiza rachunku kapitału właściciela.</w:t>
            </w:r>
          </w:p>
        </w:tc>
      </w:tr>
      <w:tr w:rsidR="008F5857" w:rsidRPr="00801DDC" w14:paraId="2AC6CF91" w14:textId="77777777" w:rsidTr="00923D7D">
        <w:tc>
          <w:tcPr>
            <w:tcW w:w="9639" w:type="dxa"/>
          </w:tcPr>
          <w:p w14:paraId="214C548D" w14:textId="77777777" w:rsidR="008F5857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System finansowy i stosunki finansowe w sektorze publicznym.</w:t>
            </w:r>
          </w:p>
          <w:p w14:paraId="085472DA" w14:textId="77777777" w:rsidR="008F5857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Funkcje systemu finansowego (płatnika, płynności, oszczędności, akumulacji bogactwa, kredytowa, minimalizowania ryzyka, polityki gospodarczej). Kategorie, mechanizmy, instrumenty finansowe. Organizacyjny, prawny, instytucjonalny charakter systemu finansowego na szczeblu państwowymi i samorządowym.</w:t>
            </w:r>
          </w:p>
        </w:tc>
      </w:tr>
      <w:tr w:rsidR="008F5857" w:rsidRPr="00801DDC" w14:paraId="1E06599E" w14:textId="77777777" w:rsidTr="00923D7D">
        <w:tc>
          <w:tcPr>
            <w:tcW w:w="9639" w:type="dxa"/>
          </w:tcPr>
          <w:p w14:paraId="2815B443" w14:textId="77777777" w:rsidR="008F5857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Działalność banków oraz ubezpieczycieli na rynku finansowym.</w:t>
            </w:r>
          </w:p>
          <w:p w14:paraId="63B125DC" w14:textId="77777777" w:rsidR="008F5857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Pojęcie ubezpieczeń. Istota gospodarki finansowej zakładu ubezpieczeniowego. Analiza przepływów pieniądza w systemie bankowym i ubezpieczeniowym. Bank – jego produkty, regulacje normatywne, pomiar ryzyka finansowego.</w:t>
            </w:r>
          </w:p>
        </w:tc>
      </w:tr>
    </w:tbl>
    <w:p w14:paraId="74A8BD10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6A17A3" w14:textId="77777777" w:rsidR="0085747A" w:rsidRPr="00801DD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>3.4 Metody dydaktyczne</w:t>
      </w:r>
    </w:p>
    <w:p w14:paraId="69196F66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D39C2F" w14:textId="395D294C" w:rsidR="008F5857" w:rsidRPr="00801DDC" w:rsidRDefault="008F585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01DDC">
        <w:rPr>
          <w:rFonts w:ascii="Corbel" w:hAnsi="Corbel"/>
          <w:b w:val="0"/>
          <w:smallCaps w:val="0"/>
          <w:szCs w:val="24"/>
        </w:rPr>
        <w:t>Wykład z prezentacją multimedialną</w:t>
      </w:r>
      <w:r w:rsidR="00801DDC">
        <w:rPr>
          <w:rFonts w:ascii="Corbel" w:hAnsi="Corbel"/>
          <w:b w:val="0"/>
          <w:smallCaps w:val="0"/>
          <w:szCs w:val="24"/>
        </w:rPr>
        <w:t>.</w:t>
      </w:r>
    </w:p>
    <w:p w14:paraId="441B81C7" w14:textId="46061CAE" w:rsidR="008F5857" w:rsidRPr="00801DDC" w:rsidRDefault="008F585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01DDC">
        <w:rPr>
          <w:rFonts w:ascii="Corbel" w:hAnsi="Corbel"/>
          <w:b w:val="0"/>
          <w:smallCaps w:val="0"/>
          <w:szCs w:val="24"/>
        </w:rPr>
        <w:t>Ćwiczenia: rozwiązywanie zadań, dyskusja, praca w grupach</w:t>
      </w:r>
      <w:r w:rsidR="00801DDC">
        <w:rPr>
          <w:rFonts w:ascii="Corbel" w:hAnsi="Corbel"/>
          <w:b w:val="0"/>
          <w:smallCaps w:val="0"/>
          <w:szCs w:val="24"/>
        </w:rPr>
        <w:t>.</w:t>
      </w:r>
    </w:p>
    <w:p w14:paraId="6E4E8CCD" w14:textId="77777777" w:rsidR="00E960BB" w:rsidRPr="00801DD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7C88AF" w14:textId="77777777" w:rsidR="00E960BB" w:rsidRPr="00801DD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94974A" w14:textId="77777777" w:rsidR="0085747A" w:rsidRPr="00801DD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4. </w:t>
      </w:r>
      <w:r w:rsidR="0085747A" w:rsidRPr="00801DDC">
        <w:rPr>
          <w:rFonts w:ascii="Corbel" w:hAnsi="Corbel"/>
          <w:smallCaps w:val="0"/>
          <w:szCs w:val="24"/>
        </w:rPr>
        <w:t>METODY I KRYTERIA OCENY</w:t>
      </w:r>
    </w:p>
    <w:p w14:paraId="197CB313" w14:textId="77777777" w:rsidR="00923D7D" w:rsidRPr="00801DD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EE946E" w14:textId="77777777" w:rsidR="0085747A" w:rsidRPr="00801DD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01DDC">
        <w:rPr>
          <w:rFonts w:ascii="Corbel" w:hAnsi="Corbel"/>
          <w:smallCaps w:val="0"/>
          <w:szCs w:val="24"/>
        </w:rPr>
        <w:t>uczenia się</w:t>
      </w:r>
    </w:p>
    <w:p w14:paraId="5EC1171A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01DDC" w14:paraId="463DF793" w14:textId="77777777" w:rsidTr="00C34717">
        <w:tc>
          <w:tcPr>
            <w:tcW w:w="1962" w:type="dxa"/>
            <w:vAlign w:val="center"/>
          </w:tcPr>
          <w:p w14:paraId="30A023CD" w14:textId="77777777" w:rsidR="0085747A" w:rsidRPr="00801DD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A8A43C5" w14:textId="77777777" w:rsidR="0085747A" w:rsidRPr="00801DD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5569D4D" w14:textId="77777777" w:rsidR="0085747A" w:rsidRPr="00801DD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6DD90C8" w14:textId="77777777" w:rsidR="00923D7D" w:rsidRPr="00801DD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07FB3B" w14:textId="77777777" w:rsidR="0085747A" w:rsidRPr="00801DD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F5857" w:rsidRPr="00801DDC" w14:paraId="273A359B" w14:textId="77777777" w:rsidTr="00C34717">
        <w:tc>
          <w:tcPr>
            <w:tcW w:w="1962" w:type="dxa"/>
            <w:vAlign w:val="center"/>
          </w:tcPr>
          <w:p w14:paraId="524FA6E1" w14:textId="5CE3D3F0" w:rsidR="008F5857" w:rsidRPr="00C34717" w:rsidRDefault="00EF003A" w:rsidP="008F585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F5857" w:rsidRPr="00801DDC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  <w:vAlign w:val="center"/>
          </w:tcPr>
          <w:p w14:paraId="54C1F5D4" w14:textId="275037B7" w:rsidR="008F5857" w:rsidRPr="00801DDC" w:rsidRDefault="008F5857" w:rsidP="00801D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37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zespołowa, </w:t>
            </w: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vAlign w:val="center"/>
          </w:tcPr>
          <w:p w14:paraId="3000BC07" w14:textId="77777777" w:rsidR="008F5857" w:rsidRPr="00801DDC" w:rsidRDefault="008F5857" w:rsidP="008F58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F5857" w:rsidRPr="00801DDC" w14:paraId="5B610B92" w14:textId="77777777" w:rsidTr="00C34717">
        <w:tc>
          <w:tcPr>
            <w:tcW w:w="1962" w:type="dxa"/>
            <w:vAlign w:val="center"/>
          </w:tcPr>
          <w:p w14:paraId="7F2745B5" w14:textId="4D3A7947" w:rsidR="008F5857" w:rsidRPr="00801DDC" w:rsidRDefault="008F5857" w:rsidP="008F585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1DDC">
              <w:rPr>
                <w:rFonts w:ascii="Corbel" w:hAnsi="Corbel"/>
                <w:b w:val="0"/>
                <w:szCs w:val="24"/>
              </w:rPr>
              <w:t>E</w:t>
            </w:r>
            <w:r w:rsidR="00EF003A">
              <w:rPr>
                <w:rFonts w:ascii="Corbel" w:hAnsi="Corbel"/>
                <w:b w:val="0"/>
                <w:szCs w:val="24"/>
              </w:rPr>
              <w:t>K</w:t>
            </w:r>
            <w:r w:rsidRPr="00801DDC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  <w:vAlign w:val="center"/>
          </w:tcPr>
          <w:p w14:paraId="20AA3F1F" w14:textId="501932EC" w:rsidR="008F5857" w:rsidRPr="00801DDC" w:rsidRDefault="008F5857" w:rsidP="00801D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37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zespołowa, </w:t>
            </w: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vAlign w:val="center"/>
          </w:tcPr>
          <w:p w14:paraId="3E44403C" w14:textId="77777777" w:rsidR="008F5857" w:rsidRPr="00801DDC" w:rsidRDefault="008F5857" w:rsidP="008F58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801DDC" w14:paraId="2DD3BD5D" w14:textId="77777777" w:rsidTr="00C34717">
        <w:tc>
          <w:tcPr>
            <w:tcW w:w="1962" w:type="dxa"/>
          </w:tcPr>
          <w:p w14:paraId="3505CEB6" w14:textId="03C46AAD" w:rsidR="0085747A" w:rsidRPr="00801DDC" w:rsidRDefault="00EF003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F5857" w:rsidRPr="00801DDC">
              <w:rPr>
                <w:rFonts w:ascii="Corbel" w:hAnsi="Corbel"/>
                <w:b w:val="0"/>
                <w:szCs w:val="24"/>
              </w:rPr>
              <w:t>_ 03</w:t>
            </w:r>
            <w:r w:rsidR="0085747A" w:rsidRPr="00801DDC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3AD7DA75" w14:textId="71C35BE0" w:rsidR="0085747A" w:rsidRPr="00801DDC" w:rsidRDefault="008F5857" w:rsidP="00801D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37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zespołowa, </w:t>
            </w: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5E49924" w14:textId="77777777" w:rsidR="0085747A" w:rsidRPr="00801DDC" w:rsidRDefault="008F5857" w:rsidP="008F58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C34717" w:rsidRPr="00801DDC" w14:paraId="690EF51B" w14:textId="77777777" w:rsidTr="00C34717">
        <w:tc>
          <w:tcPr>
            <w:tcW w:w="1962" w:type="dxa"/>
          </w:tcPr>
          <w:p w14:paraId="29C4ABF5" w14:textId="3FF34BFE" w:rsidR="00C34717" w:rsidRPr="00801DDC" w:rsidRDefault="00EF003A" w:rsidP="00C347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C34717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14:paraId="79059A43" w14:textId="65A7D0B0" w:rsidR="00C34717" w:rsidRPr="00801DDC" w:rsidRDefault="00C34717" w:rsidP="00C347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</w:t>
            </w:r>
          </w:p>
        </w:tc>
        <w:tc>
          <w:tcPr>
            <w:tcW w:w="2117" w:type="dxa"/>
          </w:tcPr>
          <w:p w14:paraId="66FBE862" w14:textId="76602287" w:rsidR="00C34717" w:rsidRPr="00801DDC" w:rsidRDefault="00C34717" w:rsidP="00C347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F1476F9" w14:textId="77777777" w:rsidR="00923D7D" w:rsidRPr="00801DD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24EE4C" w14:textId="77777777" w:rsidR="0085747A" w:rsidRPr="00801DD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4.2 </w:t>
      </w:r>
      <w:r w:rsidR="0085747A" w:rsidRPr="00801DDC">
        <w:rPr>
          <w:rFonts w:ascii="Corbel" w:hAnsi="Corbel"/>
          <w:smallCaps w:val="0"/>
          <w:szCs w:val="24"/>
        </w:rPr>
        <w:t>Warunki zaliczenia przedmiotu (kryteria oceniania)</w:t>
      </w:r>
    </w:p>
    <w:p w14:paraId="06D6AA29" w14:textId="77777777" w:rsidR="00923D7D" w:rsidRPr="00377FB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77FB9" w14:paraId="65D36BD5" w14:textId="77777777" w:rsidTr="00923D7D">
        <w:tc>
          <w:tcPr>
            <w:tcW w:w="9670" w:type="dxa"/>
          </w:tcPr>
          <w:p w14:paraId="3807D47B" w14:textId="59E591AA" w:rsidR="00EA108E" w:rsidRDefault="00EA10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5C347A" w:rsidRPr="00801DDC">
              <w:rPr>
                <w:rFonts w:ascii="Corbel" w:hAnsi="Corbel"/>
                <w:b w:val="0"/>
                <w:smallCaps w:val="0"/>
                <w:szCs w:val="24"/>
              </w:rPr>
              <w:t>wicze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nia: 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377FB9" w:rsidRPr="00377FB9">
              <w:rPr>
                <w:rFonts w:ascii="Corbel" w:hAnsi="Corbel"/>
                <w:b w:val="0"/>
                <w:smallCaps w:val="0"/>
                <w:szCs w:val="24"/>
              </w:rPr>
              <w:t>prac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377FB9" w:rsidRPr="00377FB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zespołow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377FB9" w:rsidRPr="00377FB9">
              <w:rPr>
                <w:rFonts w:ascii="Corbel" w:hAnsi="Corbel"/>
                <w:b w:val="0"/>
                <w:smallCaps w:val="0"/>
                <w:szCs w:val="24"/>
              </w:rPr>
              <w:t>. </w:t>
            </w:r>
          </w:p>
          <w:p w14:paraId="6E950EB9" w14:textId="71426CFE" w:rsidR="005C347A" w:rsidRPr="00801DDC" w:rsidRDefault="00EA10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5C347A" w:rsidRPr="00801DDC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pisemny (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pyta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 xml:space="preserve">nia 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opisow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 xml:space="preserve">e oraz 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testow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e)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1CAA2C6" w14:textId="1928B5F0" w:rsidR="00377FB9" w:rsidRPr="00801DDC" w:rsidRDefault="00377F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7FB9">
              <w:rPr>
                <w:rFonts w:ascii="Corbel" w:hAnsi="Corbel"/>
                <w:b w:val="0"/>
                <w:smallCaps w:val="0"/>
                <w:szCs w:val="24"/>
              </w:rPr>
              <w:t xml:space="preserve">Ocena 3,0 wymaga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zdobycia 51% maksymalnej ilości punktów przypisanych</w:t>
            </w:r>
            <w:r w:rsidRPr="00377FB9">
              <w:rPr>
                <w:rFonts w:ascii="Corbel" w:hAnsi="Corbel"/>
                <w:b w:val="0"/>
                <w:smallCaps w:val="0"/>
                <w:szCs w:val="24"/>
              </w:rPr>
              <w:t xml:space="preserve"> do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77FB9">
              <w:rPr>
                <w:rFonts w:ascii="Corbel" w:hAnsi="Corbel"/>
                <w:b w:val="0"/>
                <w:smallCaps w:val="0"/>
                <w:szCs w:val="24"/>
              </w:rPr>
              <w:t>oszczególnych prac i aktywności składających się na zaliczenie przedmiotu.</w:t>
            </w:r>
          </w:p>
        </w:tc>
      </w:tr>
    </w:tbl>
    <w:p w14:paraId="7ADCA56A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A6A7E7" w14:textId="77777777" w:rsidR="00EF003A" w:rsidRDefault="00EF003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7DC2C7F1" w14:textId="49D87FAB" w:rsidR="009F4610" w:rsidRPr="00801DD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01DDC">
        <w:rPr>
          <w:rFonts w:ascii="Corbel" w:hAnsi="Corbel"/>
          <w:b/>
          <w:sz w:val="24"/>
          <w:szCs w:val="24"/>
        </w:rPr>
        <w:t xml:space="preserve">5. </w:t>
      </w:r>
      <w:r w:rsidR="00C61DC5" w:rsidRPr="00801DD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7D733E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01DDC" w14:paraId="758C55A5" w14:textId="77777777" w:rsidTr="00EF003A">
        <w:tc>
          <w:tcPr>
            <w:tcW w:w="4902" w:type="dxa"/>
            <w:vAlign w:val="center"/>
          </w:tcPr>
          <w:p w14:paraId="4BBAF3C1" w14:textId="77777777" w:rsidR="0085747A" w:rsidRPr="00801DD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01DD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01DD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E2611F9" w14:textId="77777777" w:rsidR="0085747A" w:rsidRPr="00801DD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01DD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01DD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01DDC" w14:paraId="01336BA1" w14:textId="77777777" w:rsidTr="00EF003A">
        <w:tc>
          <w:tcPr>
            <w:tcW w:w="4902" w:type="dxa"/>
          </w:tcPr>
          <w:p w14:paraId="23BE9321" w14:textId="77777777" w:rsidR="0085747A" w:rsidRPr="00801DD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G</w:t>
            </w:r>
            <w:r w:rsidR="0085747A" w:rsidRPr="00801DD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01DD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01DD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01DD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01DD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01DD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01DD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611F19F3" w14:textId="77777777" w:rsidR="0085747A" w:rsidRPr="00801DDC" w:rsidRDefault="005C347A" w:rsidP="005C3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801DDC" w14:paraId="2DC42A7B" w14:textId="77777777" w:rsidTr="00EF003A">
        <w:tc>
          <w:tcPr>
            <w:tcW w:w="4902" w:type="dxa"/>
          </w:tcPr>
          <w:p w14:paraId="2CB4A5A1" w14:textId="77777777" w:rsidR="00C61DC5" w:rsidRPr="00801DD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01DD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42D66D" w14:textId="77777777" w:rsidR="00C61DC5" w:rsidRPr="00801DD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0428D6C6" w14:textId="0D1BC677" w:rsidR="00C61DC5" w:rsidRPr="00801DDC" w:rsidRDefault="00377FB9" w:rsidP="005C3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801DDC" w14:paraId="0AE68690" w14:textId="77777777" w:rsidTr="00EF003A">
        <w:tc>
          <w:tcPr>
            <w:tcW w:w="4902" w:type="dxa"/>
          </w:tcPr>
          <w:p w14:paraId="321C9974" w14:textId="36816077" w:rsidR="00C61DC5" w:rsidRPr="00801DDC" w:rsidRDefault="00C61DC5" w:rsidP="00801D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01DDC">
              <w:rPr>
                <w:rFonts w:ascii="Corbel" w:hAnsi="Corbel"/>
                <w:sz w:val="24"/>
                <w:szCs w:val="24"/>
              </w:rPr>
              <w:t xml:space="preserve"> (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EA108E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801DDC">
              <w:rPr>
                <w:rFonts w:ascii="Corbel" w:hAnsi="Corbel"/>
                <w:sz w:val="24"/>
                <w:szCs w:val="24"/>
              </w:rPr>
              <w:t>egzaminu</w:t>
            </w:r>
            <w:r w:rsidR="00C77318">
              <w:rPr>
                <w:rFonts w:ascii="Corbel" w:hAnsi="Corbel"/>
                <w:sz w:val="24"/>
                <w:szCs w:val="24"/>
              </w:rPr>
              <w:t>, praca zespołowa</w:t>
            </w:r>
            <w:r w:rsidRPr="00801DD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E37B9FB" w14:textId="0326D289" w:rsidR="00C61DC5" w:rsidRPr="00801DDC" w:rsidRDefault="005C347A" w:rsidP="0037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7</w:t>
            </w:r>
            <w:r w:rsidR="00377FB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801DDC" w14:paraId="62F8A255" w14:textId="77777777" w:rsidTr="00EF003A">
        <w:tc>
          <w:tcPr>
            <w:tcW w:w="4902" w:type="dxa"/>
          </w:tcPr>
          <w:p w14:paraId="48C4F484" w14:textId="77777777" w:rsidR="0085747A" w:rsidRPr="00801DD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6E53A41" w14:textId="77777777" w:rsidR="0085747A" w:rsidRPr="00801DDC" w:rsidRDefault="005C347A" w:rsidP="005C3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>125</w:t>
            </w:r>
          </w:p>
        </w:tc>
      </w:tr>
      <w:tr w:rsidR="0085747A" w:rsidRPr="00801DDC" w14:paraId="6AB567C0" w14:textId="77777777" w:rsidTr="00EF003A">
        <w:tc>
          <w:tcPr>
            <w:tcW w:w="4902" w:type="dxa"/>
          </w:tcPr>
          <w:p w14:paraId="77788518" w14:textId="77777777" w:rsidR="0085747A" w:rsidRPr="00801DD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596F156" w14:textId="77777777" w:rsidR="0085747A" w:rsidRPr="00801DDC" w:rsidRDefault="005C347A" w:rsidP="005C3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</w:p>
        </w:tc>
      </w:tr>
    </w:tbl>
    <w:p w14:paraId="0139CC10" w14:textId="77777777" w:rsidR="00EF003A" w:rsidRPr="00556D83" w:rsidRDefault="00EF003A" w:rsidP="00EF003A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56D83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FF71F82" w14:textId="036774C4" w:rsidR="00EA108E" w:rsidRDefault="00EA108E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39740511" w14:textId="6384FD52" w:rsidR="0085747A" w:rsidRPr="00801DD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6. </w:t>
      </w:r>
      <w:r w:rsidR="0085747A" w:rsidRPr="00801DDC">
        <w:rPr>
          <w:rFonts w:ascii="Corbel" w:hAnsi="Corbel"/>
          <w:smallCaps w:val="0"/>
          <w:szCs w:val="24"/>
        </w:rPr>
        <w:t>PRAKTYKI ZAWO</w:t>
      </w:r>
      <w:r w:rsidR="009D3F3B" w:rsidRPr="00801DDC">
        <w:rPr>
          <w:rFonts w:ascii="Corbel" w:hAnsi="Corbel"/>
          <w:smallCaps w:val="0"/>
          <w:szCs w:val="24"/>
        </w:rPr>
        <w:t>DOWE W RAMACH PRZEDMIOTU</w:t>
      </w:r>
    </w:p>
    <w:p w14:paraId="32F3264F" w14:textId="77777777" w:rsidR="0085747A" w:rsidRPr="00801DD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801DDC" w14:paraId="00BA9177" w14:textId="77777777" w:rsidTr="00801DDC">
        <w:trPr>
          <w:trHeight w:val="397"/>
        </w:trPr>
        <w:tc>
          <w:tcPr>
            <w:tcW w:w="2359" w:type="pct"/>
          </w:tcPr>
          <w:p w14:paraId="351162F7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70E7565" w14:textId="77777777" w:rsidR="0085747A" w:rsidRPr="00801DDC" w:rsidRDefault="005C347A" w:rsidP="005C3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01DDC" w14:paraId="3E8DBA96" w14:textId="77777777" w:rsidTr="00801DDC">
        <w:trPr>
          <w:trHeight w:val="397"/>
        </w:trPr>
        <w:tc>
          <w:tcPr>
            <w:tcW w:w="2359" w:type="pct"/>
          </w:tcPr>
          <w:p w14:paraId="106B39C1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C936B71" w14:textId="77777777" w:rsidR="0085747A" w:rsidRPr="00801DDC" w:rsidRDefault="005C347A" w:rsidP="005C3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E3BD758" w14:textId="77777777" w:rsidR="003E1941" w:rsidRPr="00801DD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C1366B" w14:textId="77777777" w:rsidR="0085747A" w:rsidRPr="00801DD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7. </w:t>
      </w:r>
      <w:r w:rsidR="0085747A" w:rsidRPr="00801DDC">
        <w:rPr>
          <w:rFonts w:ascii="Corbel" w:hAnsi="Corbel"/>
          <w:smallCaps w:val="0"/>
          <w:szCs w:val="24"/>
        </w:rPr>
        <w:t>LITERATURA</w:t>
      </w:r>
    </w:p>
    <w:p w14:paraId="67516C7A" w14:textId="77777777" w:rsidR="00675843" w:rsidRPr="00801DD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01DDC" w14:paraId="342F34C2" w14:textId="77777777" w:rsidTr="00801DDC">
        <w:trPr>
          <w:trHeight w:val="397"/>
        </w:trPr>
        <w:tc>
          <w:tcPr>
            <w:tcW w:w="5000" w:type="pct"/>
          </w:tcPr>
          <w:p w14:paraId="39BB7AB5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85F4B4B" w14:textId="77777777" w:rsidR="00567171" w:rsidRPr="00801DDC" w:rsidRDefault="00567171" w:rsidP="0056717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Ostaszewski J. (red.), Finanse, Difin, Warszawa 2010.</w:t>
            </w:r>
          </w:p>
          <w:p w14:paraId="2AD85869" w14:textId="77777777" w:rsidR="00567171" w:rsidRPr="00801DDC" w:rsidRDefault="00567171" w:rsidP="0056717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Podstawka M., Finanse: instytucje, instrumenty, podmioty, rynki, regulacje, Wydawnictwo Naukowe PWN, Warszawa 2017.</w:t>
            </w:r>
          </w:p>
          <w:p w14:paraId="48C477A8" w14:textId="77777777" w:rsidR="00567171" w:rsidRPr="00801DDC" w:rsidRDefault="006E592D" w:rsidP="006E592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Owsiak S., Finanse, PWE, Warszawa 2015.</w:t>
            </w:r>
          </w:p>
        </w:tc>
      </w:tr>
      <w:tr w:rsidR="0085747A" w:rsidRPr="00801DDC" w14:paraId="73A14BFD" w14:textId="77777777" w:rsidTr="00801DDC">
        <w:trPr>
          <w:trHeight w:val="397"/>
        </w:trPr>
        <w:tc>
          <w:tcPr>
            <w:tcW w:w="5000" w:type="pct"/>
          </w:tcPr>
          <w:p w14:paraId="1207D052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CF8519" w14:textId="77777777" w:rsidR="006E592D" w:rsidRPr="00801DDC" w:rsidRDefault="006E592D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Zadora H.(red.), Finanse: kategorie, zjawiska i procesy, podmioty, Difin, Warszawa 2015.</w:t>
            </w:r>
          </w:p>
          <w:p w14:paraId="4431E979" w14:textId="77777777" w:rsidR="006E592D" w:rsidRPr="00801DDC" w:rsidRDefault="006E592D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Owsiak S., Finanse publiczne. Współczesne ujęcie, Wydawnictwo PWN, Warszawa 2017.</w:t>
            </w:r>
          </w:p>
          <w:p w14:paraId="49D6952F" w14:textId="77777777" w:rsidR="006E592D" w:rsidRPr="00801DDC" w:rsidRDefault="006E592D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Dębski W., Rynek finansowy i jego mechanizmy: podstawy teorii i praktyki, Wydawnictwo Naukowe PWN, Warszawa 2014.</w:t>
            </w:r>
          </w:p>
          <w:p w14:paraId="423E7BDC" w14:textId="77777777" w:rsidR="006E592D" w:rsidRPr="00377FB9" w:rsidRDefault="006E592D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Alińska A., Wasiak K., Mechanizmy stabilności systemu finansowego, C.H. Beck, Warszawa 2016.</w:t>
            </w:r>
          </w:p>
          <w:p w14:paraId="4825F7D4" w14:textId="428F29EB" w:rsidR="00377FB9" w:rsidRPr="00801DDC" w:rsidRDefault="00377FB9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77FB9">
              <w:rPr>
                <w:rFonts w:ascii="Corbel" w:hAnsi="Corbel"/>
                <w:b w:val="0"/>
                <w:bCs/>
                <w:smallCaps w:val="0"/>
                <w:szCs w:val="24"/>
              </w:rPr>
              <w:t>Kata R., Nowak K., Leszczyńska M., Kowal A., Sebastianka B.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377FB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Bezpieczeństwo finansowe gospodarstw domowych – wybrane zagadnienia, Rzeszów: Wyd. Uniwersytetu Rzeszowskiego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 Rzeszów 2020.</w:t>
            </w:r>
          </w:p>
        </w:tc>
      </w:tr>
    </w:tbl>
    <w:p w14:paraId="0DED3029" w14:textId="77777777" w:rsidR="0085747A" w:rsidRPr="00801DD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5D4320" w14:textId="77777777" w:rsidR="0085747A" w:rsidRPr="00801DD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E4FF3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AC116" w14:textId="77777777" w:rsidR="00267DC4" w:rsidRDefault="00267DC4" w:rsidP="00C16ABF">
      <w:pPr>
        <w:spacing w:after="0" w:line="240" w:lineRule="auto"/>
      </w:pPr>
      <w:r>
        <w:separator/>
      </w:r>
    </w:p>
  </w:endnote>
  <w:endnote w:type="continuationSeparator" w:id="0">
    <w:p w14:paraId="73A91EF1" w14:textId="77777777" w:rsidR="00267DC4" w:rsidRDefault="00267DC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21B62" w14:textId="77777777" w:rsidR="00267DC4" w:rsidRDefault="00267DC4" w:rsidP="00C16ABF">
      <w:pPr>
        <w:spacing w:after="0" w:line="240" w:lineRule="auto"/>
      </w:pPr>
      <w:r>
        <w:separator/>
      </w:r>
    </w:p>
  </w:footnote>
  <w:footnote w:type="continuationSeparator" w:id="0">
    <w:p w14:paraId="75D28B15" w14:textId="77777777" w:rsidR="00267DC4" w:rsidRDefault="00267DC4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8190F"/>
    <w:multiLevelType w:val="hybridMultilevel"/>
    <w:tmpl w:val="F328ECBA"/>
    <w:lvl w:ilvl="0" w:tplc="D52E0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61BA8"/>
    <w:multiLevelType w:val="hybridMultilevel"/>
    <w:tmpl w:val="503224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D2B5BD2"/>
    <w:multiLevelType w:val="hybridMultilevel"/>
    <w:tmpl w:val="EBACD0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FAF4C52"/>
    <w:multiLevelType w:val="hybridMultilevel"/>
    <w:tmpl w:val="1E12EFF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750472"/>
    <w:multiLevelType w:val="hybridMultilevel"/>
    <w:tmpl w:val="9732D53E"/>
    <w:lvl w:ilvl="0" w:tplc="80BC4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47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9C4"/>
    <w:rsid w:val="000F1C57"/>
    <w:rsid w:val="000F5615"/>
    <w:rsid w:val="000F56D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9BF"/>
    <w:rsid w:val="001737CF"/>
    <w:rsid w:val="0017512A"/>
    <w:rsid w:val="00176083"/>
    <w:rsid w:val="00192F37"/>
    <w:rsid w:val="00197EAF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7DC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686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288C"/>
    <w:rsid w:val="00377FB9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373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A92"/>
    <w:rsid w:val="00513B6F"/>
    <w:rsid w:val="00517C63"/>
    <w:rsid w:val="005363C4"/>
    <w:rsid w:val="00536BDE"/>
    <w:rsid w:val="00543ACC"/>
    <w:rsid w:val="0056696D"/>
    <w:rsid w:val="00567171"/>
    <w:rsid w:val="0059484D"/>
    <w:rsid w:val="005A0855"/>
    <w:rsid w:val="005A133C"/>
    <w:rsid w:val="005A3196"/>
    <w:rsid w:val="005C080F"/>
    <w:rsid w:val="005C347A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4DA3"/>
    <w:rsid w:val="006C6858"/>
    <w:rsid w:val="006D050F"/>
    <w:rsid w:val="006D6139"/>
    <w:rsid w:val="006E2D79"/>
    <w:rsid w:val="006E592D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DDC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857"/>
    <w:rsid w:val="008F6E29"/>
    <w:rsid w:val="00902CA0"/>
    <w:rsid w:val="00907F7F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10B8"/>
    <w:rsid w:val="00A155EE"/>
    <w:rsid w:val="00A2245B"/>
    <w:rsid w:val="00A30110"/>
    <w:rsid w:val="00A36899"/>
    <w:rsid w:val="00A371F6"/>
    <w:rsid w:val="00A43BF6"/>
    <w:rsid w:val="00A53FA5"/>
    <w:rsid w:val="00A54817"/>
    <w:rsid w:val="00A569DA"/>
    <w:rsid w:val="00A601C8"/>
    <w:rsid w:val="00A60799"/>
    <w:rsid w:val="00A669B3"/>
    <w:rsid w:val="00A84C85"/>
    <w:rsid w:val="00A97DE1"/>
    <w:rsid w:val="00AB053C"/>
    <w:rsid w:val="00AC5C0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864"/>
    <w:rsid w:val="00B90885"/>
    <w:rsid w:val="00BB4346"/>
    <w:rsid w:val="00BB520A"/>
    <w:rsid w:val="00BC797F"/>
    <w:rsid w:val="00BD3869"/>
    <w:rsid w:val="00BD66E9"/>
    <w:rsid w:val="00BD6FF4"/>
    <w:rsid w:val="00BE5B6B"/>
    <w:rsid w:val="00BF2C41"/>
    <w:rsid w:val="00C032CB"/>
    <w:rsid w:val="00C058B4"/>
    <w:rsid w:val="00C05F44"/>
    <w:rsid w:val="00C131B5"/>
    <w:rsid w:val="00C16ABF"/>
    <w:rsid w:val="00C170AE"/>
    <w:rsid w:val="00C26CB7"/>
    <w:rsid w:val="00C324C1"/>
    <w:rsid w:val="00C34717"/>
    <w:rsid w:val="00C36992"/>
    <w:rsid w:val="00C56036"/>
    <w:rsid w:val="00C61DC5"/>
    <w:rsid w:val="00C67E92"/>
    <w:rsid w:val="00C70A26"/>
    <w:rsid w:val="00C766DF"/>
    <w:rsid w:val="00C77318"/>
    <w:rsid w:val="00C8798F"/>
    <w:rsid w:val="00C94B98"/>
    <w:rsid w:val="00CA2B96"/>
    <w:rsid w:val="00CA5089"/>
    <w:rsid w:val="00CA56E5"/>
    <w:rsid w:val="00CA7996"/>
    <w:rsid w:val="00CD6897"/>
    <w:rsid w:val="00CE5BAC"/>
    <w:rsid w:val="00CF25BE"/>
    <w:rsid w:val="00CF78ED"/>
    <w:rsid w:val="00D02B25"/>
    <w:rsid w:val="00D02EBA"/>
    <w:rsid w:val="00D17C3C"/>
    <w:rsid w:val="00D26B2C"/>
    <w:rsid w:val="00D33FDE"/>
    <w:rsid w:val="00D352C9"/>
    <w:rsid w:val="00D35E12"/>
    <w:rsid w:val="00D425B2"/>
    <w:rsid w:val="00D428D6"/>
    <w:rsid w:val="00D552B2"/>
    <w:rsid w:val="00D608D1"/>
    <w:rsid w:val="00D73E08"/>
    <w:rsid w:val="00D74119"/>
    <w:rsid w:val="00D8075B"/>
    <w:rsid w:val="00D8678B"/>
    <w:rsid w:val="00DA2114"/>
    <w:rsid w:val="00DA6057"/>
    <w:rsid w:val="00DC6D0C"/>
    <w:rsid w:val="00DE09C0"/>
    <w:rsid w:val="00DE4A14"/>
    <w:rsid w:val="00DE4F8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108E"/>
    <w:rsid w:val="00EA2074"/>
    <w:rsid w:val="00EA4832"/>
    <w:rsid w:val="00EA4E9D"/>
    <w:rsid w:val="00EC4899"/>
    <w:rsid w:val="00ED03AB"/>
    <w:rsid w:val="00ED32D2"/>
    <w:rsid w:val="00EE32DE"/>
    <w:rsid w:val="00EE5457"/>
    <w:rsid w:val="00EF003A"/>
    <w:rsid w:val="00F070AB"/>
    <w:rsid w:val="00F17567"/>
    <w:rsid w:val="00F25692"/>
    <w:rsid w:val="00F27A7B"/>
    <w:rsid w:val="00F526AF"/>
    <w:rsid w:val="00F617C3"/>
    <w:rsid w:val="00F63755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A66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E6508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ormaltextrun">
    <w:name w:val="normaltextrun"/>
    <w:basedOn w:val="Domylnaczcionkaakapitu"/>
    <w:rsid w:val="00377FB9"/>
  </w:style>
  <w:style w:type="character" w:customStyle="1" w:styleId="contextualspellingandgrammarerror">
    <w:name w:val="contextualspellingandgrammarerror"/>
    <w:basedOn w:val="Domylnaczcionkaakapitu"/>
    <w:rsid w:val="00377FB9"/>
  </w:style>
  <w:style w:type="character" w:customStyle="1" w:styleId="eop">
    <w:name w:val="eop"/>
    <w:basedOn w:val="Domylnaczcionkaakapitu"/>
    <w:rsid w:val="00377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63601B-D256-4C19-A962-1A7C67127A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074560-15C4-4752-A1E2-7EC581F02F6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3E104E1-4EE3-4A12-9F5F-F97610C84D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0F4789-4977-4C6A-880B-547B664D95C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41</TotalTime>
  <Pages>1</Pages>
  <Words>1481</Words>
  <Characters>8889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8</cp:revision>
  <cp:lastPrinted>2019-02-06T12:12:00Z</cp:lastPrinted>
  <dcterms:created xsi:type="dcterms:W3CDTF">2020-12-30T13:01:00Z</dcterms:created>
  <dcterms:modified xsi:type="dcterms:W3CDTF">2021-11-03T19:50:00Z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