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3A2B9" w14:textId="54197C4F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="00DB62BF" w:rsidRPr="00E960BB">
        <w:rPr>
          <w:rFonts w:ascii="Corbel" w:hAnsi="Corbel"/>
          <w:bCs/>
          <w:i/>
        </w:rPr>
        <w:t xml:space="preserve">Załącznik nr 1.5 do Zarządzenia Rektora UR  nr </w:t>
      </w:r>
      <w:r w:rsidR="00DB62BF">
        <w:rPr>
          <w:rFonts w:ascii="Corbel" w:hAnsi="Corbel"/>
          <w:bCs/>
          <w:i/>
        </w:rPr>
        <w:t>7</w:t>
      </w:r>
      <w:r w:rsidR="00DB62BF" w:rsidRPr="00E960BB">
        <w:rPr>
          <w:rFonts w:ascii="Corbel" w:hAnsi="Corbel"/>
          <w:bCs/>
          <w:i/>
        </w:rPr>
        <w:t>/20</w:t>
      </w:r>
      <w:r w:rsidR="00DB62BF">
        <w:rPr>
          <w:rFonts w:ascii="Corbel" w:hAnsi="Corbel"/>
          <w:bCs/>
          <w:i/>
        </w:rPr>
        <w:t>23</w:t>
      </w:r>
    </w:p>
    <w:p w14:paraId="70C2B604" w14:textId="77777777" w:rsidR="00DB62BF" w:rsidRPr="00A15DD5" w:rsidRDefault="00DB62BF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42166AA6" w14:textId="77777777" w:rsidR="0085747A" w:rsidRPr="00CB13C6" w:rsidRDefault="0085747A" w:rsidP="00CB13C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B13C6">
        <w:rPr>
          <w:rFonts w:ascii="Corbel" w:hAnsi="Corbel"/>
          <w:b/>
          <w:smallCaps/>
          <w:sz w:val="24"/>
          <w:szCs w:val="24"/>
        </w:rPr>
        <w:t>SYLABUS</w:t>
      </w:r>
    </w:p>
    <w:p w14:paraId="71063B2B" w14:textId="3F7C9F10" w:rsidR="0015768B" w:rsidRPr="00CB13C6" w:rsidRDefault="0071620A" w:rsidP="00CB13C6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B13C6">
        <w:rPr>
          <w:rFonts w:ascii="Corbel" w:hAnsi="Corbel"/>
          <w:b/>
          <w:iCs/>
          <w:smallCaps/>
          <w:color w:val="FF0000"/>
          <w:sz w:val="24"/>
          <w:szCs w:val="24"/>
        </w:rPr>
        <w:t xml:space="preserve"> </w:t>
      </w:r>
      <w:r w:rsidR="00DD73C0">
        <w:rPr>
          <w:rFonts w:ascii="Corbel" w:hAnsi="Corbel"/>
          <w:b/>
          <w:smallCaps/>
          <w:sz w:val="24"/>
          <w:szCs w:val="24"/>
        </w:rPr>
        <w:t>2024-2027</w:t>
      </w:r>
    </w:p>
    <w:p w14:paraId="2D28B66C" w14:textId="4F180816" w:rsidR="0015768B" w:rsidRPr="00CB13C6" w:rsidRDefault="0015768B" w:rsidP="00CB13C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Rok akademicki   202</w:t>
      </w:r>
      <w:r w:rsidR="00DD73C0">
        <w:rPr>
          <w:rFonts w:ascii="Corbel" w:hAnsi="Corbel"/>
          <w:sz w:val="24"/>
          <w:szCs w:val="24"/>
        </w:rPr>
        <w:t>4</w:t>
      </w:r>
      <w:r w:rsidRPr="00CB13C6">
        <w:rPr>
          <w:rFonts w:ascii="Corbel" w:hAnsi="Corbel"/>
          <w:sz w:val="24"/>
          <w:szCs w:val="24"/>
        </w:rPr>
        <w:t>/202</w:t>
      </w:r>
      <w:r w:rsidR="00DD73C0">
        <w:rPr>
          <w:rFonts w:ascii="Corbel" w:hAnsi="Corbel"/>
          <w:sz w:val="24"/>
          <w:szCs w:val="24"/>
        </w:rPr>
        <w:t>5</w:t>
      </w:r>
    </w:p>
    <w:p w14:paraId="0DEB1D90" w14:textId="6610CF00" w:rsidR="0085747A" w:rsidRPr="00CB13C6" w:rsidRDefault="0085747A" w:rsidP="00CB13C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0FD9C600" w14:textId="77777777" w:rsidR="0085747A" w:rsidRPr="00CB13C6" w:rsidRDefault="0071620A" w:rsidP="00CB13C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B13C6">
        <w:rPr>
          <w:rFonts w:ascii="Corbel" w:hAnsi="Corbel"/>
          <w:szCs w:val="24"/>
        </w:rPr>
        <w:t xml:space="preserve">1. </w:t>
      </w:r>
      <w:r w:rsidR="0085747A" w:rsidRPr="00CB13C6">
        <w:rPr>
          <w:rFonts w:ascii="Corbel" w:hAnsi="Corbel"/>
          <w:szCs w:val="24"/>
        </w:rPr>
        <w:t xml:space="preserve">Podstawowe </w:t>
      </w:r>
      <w:r w:rsidR="00445970" w:rsidRPr="00CB13C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B13C6" w14:paraId="041D025A" w14:textId="77777777" w:rsidTr="0015768B">
        <w:tc>
          <w:tcPr>
            <w:tcW w:w="2694" w:type="dxa"/>
            <w:vAlign w:val="center"/>
          </w:tcPr>
          <w:p w14:paraId="308DB9AE" w14:textId="77777777" w:rsidR="0085747A" w:rsidRPr="00CB13C6" w:rsidRDefault="00C05F44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190D38" w14:textId="77777777" w:rsidR="0085747A" w:rsidRPr="00CB13C6" w:rsidRDefault="0015768B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Rachunkowość</w:t>
            </w:r>
          </w:p>
        </w:tc>
      </w:tr>
      <w:tr w:rsidR="0085747A" w:rsidRPr="00CB13C6" w14:paraId="670275BA" w14:textId="77777777" w:rsidTr="0015768B">
        <w:tc>
          <w:tcPr>
            <w:tcW w:w="2694" w:type="dxa"/>
            <w:vAlign w:val="center"/>
          </w:tcPr>
          <w:p w14:paraId="67EFE479" w14:textId="77777777" w:rsidR="0085747A" w:rsidRPr="00CB13C6" w:rsidRDefault="00C05F44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B13C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1CF57B" w14:textId="77777777" w:rsidR="0085747A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FiR/I/A.6</w:t>
            </w:r>
          </w:p>
        </w:tc>
      </w:tr>
      <w:tr w:rsidR="0015768B" w:rsidRPr="00CB13C6" w14:paraId="0C429CBE" w14:textId="77777777" w:rsidTr="0015768B">
        <w:tc>
          <w:tcPr>
            <w:tcW w:w="2694" w:type="dxa"/>
            <w:vAlign w:val="center"/>
          </w:tcPr>
          <w:p w14:paraId="646B5F1F" w14:textId="77777777" w:rsidR="0015768B" w:rsidRPr="00CB13C6" w:rsidRDefault="0015768B" w:rsidP="00CB13C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62D2073" w14:textId="77777777" w:rsidR="0015768B" w:rsidRPr="00CB13C6" w:rsidRDefault="0015768B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5768B" w:rsidRPr="00CB13C6" w14:paraId="03A03472" w14:textId="77777777" w:rsidTr="0015768B">
        <w:tc>
          <w:tcPr>
            <w:tcW w:w="2694" w:type="dxa"/>
            <w:vAlign w:val="center"/>
          </w:tcPr>
          <w:p w14:paraId="7283EB0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DB783A" w14:textId="5EE3B243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5768B" w:rsidRPr="00CB13C6" w14:paraId="39604199" w14:textId="77777777" w:rsidTr="0015768B">
        <w:tc>
          <w:tcPr>
            <w:tcW w:w="2694" w:type="dxa"/>
            <w:vAlign w:val="center"/>
          </w:tcPr>
          <w:p w14:paraId="3408B80E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89C53B" w14:textId="77777777" w:rsidR="0015768B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15768B" w:rsidRPr="00CB13C6" w14:paraId="72D86524" w14:textId="77777777" w:rsidTr="0015768B">
        <w:tc>
          <w:tcPr>
            <w:tcW w:w="2694" w:type="dxa"/>
            <w:vAlign w:val="center"/>
          </w:tcPr>
          <w:p w14:paraId="3CC16A44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168AD1" w14:textId="1816320A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15768B" w:rsidRPr="00CB13C6" w14:paraId="5EBB5F82" w14:textId="77777777" w:rsidTr="0015768B">
        <w:tc>
          <w:tcPr>
            <w:tcW w:w="2694" w:type="dxa"/>
            <w:vAlign w:val="center"/>
          </w:tcPr>
          <w:p w14:paraId="72AD0186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205DCC" w14:textId="28366969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15768B" w:rsidRPr="00CB13C6" w14:paraId="39147969" w14:textId="77777777" w:rsidTr="0015768B">
        <w:tc>
          <w:tcPr>
            <w:tcW w:w="2694" w:type="dxa"/>
            <w:vAlign w:val="center"/>
          </w:tcPr>
          <w:p w14:paraId="554BD69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73586F" w14:textId="4560C4B4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5768B" w:rsidRPr="00CB13C6" w14:paraId="0BD03E9E" w14:textId="77777777" w:rsidTr="0015768B">
        <w:tc>
          <w:tcPr>
            <w:tcW w:w="2694" w:type="dxa"/>
            <w:vAlign w:val="center"/>
          </w:tcPr>
          <w:p w14:paraId="618277E0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53DB832" w14:textId="77777777" w:rsidR="0015768B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15768B" w:rsidRPr="00CB13C6" w14:paraId="56B30B28" w14:textId="77777777" w:rsidTr="0015768B">
        <w:tc>
          <w:tcPr>
            <w:tcW w:w="2694" w:type="dxa"/>
            <w:vAlign w:val="center"/>
          </w:tcPr>
          <w:p w14:paraId="4EFEEED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1CA357" w14:textId="0A50544B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B5F6F" w:rsidRPr="00CB13C6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15768B" w:rsidRPr="00CB13C6" w14:paraId="777BE676" w14:textId="77777777" w:rsidTr="0015768B">
        <w:tc>
          <w:tcPr>
            <w:tcW w:w="2694" w:type="dxa"/>
            <w:vAlign w:val="center"/>
          </w:tcPr>
          <w:p w14:paraId="2DBFF378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EC18B0" w14:textId="16CC89A3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5768B" w:rsidRPr="00CB13C6" w14:paraId="2980FDBE" w14:textId="77777777" w:rsidTr="0015768B">
        <w:tc>
          <w:tcPr>
            <w:tcW w:w="2694" w:type="dxa"/>
            <w:vAlign w:val="center"/>
          </w:tcPr>
          <w:p w14:paraId="6745247E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95D7B4" w14:textId="196B459D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  <w:tr w:rsidR="0015768B" w:rsidRPr="00CB13C6" w14:paraId="2925D4BA" w14:textId="77777777" w:rsidTr="0015768B">
        <w:tc>
          <w:tcPr>
            <w:tcW w:w="2694" w:type="dxa"/>
            <w:vAlign w:val="center"/>
          </w:tcPr>
          <w:p w14:paraId="54932456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0A25E3" w14:textId="175C54ED" w:rsidR="00F70874" w:rsidRPr="00CB13C6" w:rsidRDefault="00F70874" w:rsidP="00CB13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  <w:p w14:paraId="2BE5C791" w14:textId="7427F4E2" w:rsidR="0015768B" w:rsidRPr="00CB13C6" w:rsidRDefault="00D9049C" w:rsidP="00CB13C6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CB5F6F" w:rsidRPr="00CB13C6">
              <w:rPr>
                <w:rFonts w:ascii="Corbel" w:hAnsi="Corbel"/>
                <w:b w:val="0"/>
                <w:sz w:val="24"/>
                <w:szCs w:val="24"/>
              </w:rPr>
              <w:t xml:space="preserve"> Magdalena Wiercioch</w:t>
            </w:r>
          </w:p>
        </w:tc>
      </w:tr>
    </w:tbl>
    <w:p w14:paraId="2B5EAF40" w14:textId="318E3CEE" w:rsidR="0085747A" w:rsidRPr="00CB13C6" w:rsidRDefault="0085747A" w:rsidP="00CB13C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 xml:space="preserve">* </w:t>
      </w:r>
      <w:r w:rsidR="00B90885" w:rsidRPr="00CB13C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B13C6">
        <w:rPr>
          <w:rFonts w:ascii="Corbel" w:hAnsi="Corbel"/>
          <w:b w:val="0"/>
          <w:sz w:val="24"/>
          <w:szCs w:val="24"/>
        </w:rPr>
        <w:t>e,</w:t>
      </w:r>
      <w:r w:rsidR="00B40CD2" w:rsidRPr="00CB13C6">
        <w:rPr>
          <w:rFonts w:ascii="Corbel" w:hAnsi="Corbel"/>
          <w:b w:val="0"/>
          <w:sz w:val="24"/>
          <w:szCs w:val="24"/>
        </w:rPr>
        <w:t xml:space="preserve"> </w:t>
      </w:r>
      <w:r w:rsidRPr="00CB13C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B13C6">
        <w:rPr>
          <w:rFonts w:ascii="Corbel" w:hAnsi="Corbel"/>
          <w:b w:val="0"/>
          <w:i/>
          <w:sz w:val="24"/>
          <w:szCs w:val="24"/>
        </w:rPr>
        <w:t>w Jednostce</w:t>
      </w:r>
    </w:p>
    <w:p w14:paraId="6A75EF42" w14:textId="77777777" w:rsidR="00923D7D" w:rsidRPr="00CB13C6" w:rsidRDefault="00923D7D" w:rsidP="00CB13C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689BFB" w14:textId="77777777" w:rsidR="0085747A" w:rsidRPr="00CB13C6" w:rsidRDefault="0085747A" w:rsidP="00CB13C6">
      <w:pPr>
        <w:pStyle w:val="Podpunkty"/>
        <w:ind w:left="284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1.</w:t>
      </w:r>
      <w:r w:rsidR="00E22FBC" w:rsidRPr="00CB13C6">
        <w:rPr>
          <w:rFonts w:ascii="Corbel" w:hAnsi="Corbel"/>
          <w:sz w:val="24"/>
          <w:szCs w:val="24"/>
        </w:rPr>
        <w:t>1</w:t>
      </w:r>
      <w:r w:rsidRPr="00CB13C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34C054" w14:textId="77777777" w:rsidR="00923D7D" w:rsidRPr="00CB13C6" w:rsidRDefault="00923D7D" w:rsidP="00CB13C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B13C6" w14:paraId="6D99921F" w14:textId="77777777" w:rsidTr="00C00FB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2FAD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Semestr</w:t>
            </w:r>
          </w:p>
          <w:p w14:paraId="0A0905E6" w14:textId="77777777" w:rsidR="00015B8F" w:rsidRPr="00CB13C6" w:rsidRDefault="002B5EA0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(</w:t>
            </w:r>
            <w:r w:rsidR="00363F78" w:rsidRPr="00CB13C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3FA63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9536C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23D90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0834C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C71D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86879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CA1A0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175C1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45E7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CB13C6">
              <w:rPr>
                <w:rFonts w:ascii="Corbel" w:hAnsi="Corbel"/>
                <w:bCs/>
                <w:szCs w:val="24"/>
              </w:rPr>
              <w:t>Liczba pkt</w:t>
            </w:r>
            <w:r w:rsidR="00B90885" w:rsidRPr="00CB13C6">
              <w:rPr>
                <w:rFonts w:ascii="Corbel" w:hAnsi="Corbel"/>
                <w:bCs/>
                <w:szCs w:val="24"/>
              </w:rPr>
              <w:t>.</w:t>
            </w:r>
            <w:r w:rsidRPr="00CB13C6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="00C00FB7" w:rsidRPr="00CB13C6" w14:paraId="02359E87" w14:textId="77777777" w:rsidTr="00B35B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9BFC" w14:textId="77777777" w:rsidR="00C00FB7" w:rsidRPr="00CB13C6" w:rsidRDefault="00A16491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DB9A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809B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9619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041E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ADDD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F59E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6B50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CFC0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E3F9" w14:textId="469AC33D" w:rsidR="00C00FB7" w:rsidRPr="00CB13C6" w:rsidRDefault="001354DC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E0F5711" w14:textId="77777777" w:rsidR="00923D7D" w:rsidRPr="00CB13C6" w:rsidRDefault="00923D7D" w:rsidP="00CB13C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8BFF99" w14:textId="77777777" w:rsidR="00923D7D" w:rsidRPr="00CB13C6" w:rsidRDefault="00923D7D" w:rsidP="00CB13C6">
      <w:pPr>
        <w:pStyle w:val="Podpunkty"/>
        <w:jc w:val="center"/>
        <w:rPr>
          <w:rFonts w:ascii="Corbel" w:hAnsi="Corbel"/>
          <w:b w:val="0"/>
          <w:sz w:val="24"/>
          <w:szCs w:val="24"/>
          <w:lang w:eastAsia="en-US"/>
        </w:rPr>
      </w:pPr>
    </w:p>
    <w:p w14:paraId="4ED94196" w14:textId="77777777" w:rsidR="0085747A" w:rsidRPr="00CB13C6" w:rsidRDefault="0085747A" w:rsidP="00CB13C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>1.</w:t>
      </w:r>
      <w:r w:rsidR="00E22FBC" w:rsidRPr="00CB13C6">
        <w:rPr>
          <w:rFonts w:ascii="Corbel" w:hAnsi="Corbel"/>
          <w:smallCaps w:val="0"/>
          <w:szCs w:val="24"/>
        </w:rPr>
        <w:t>2</w:t>
      </w:r>
      <w:r w:rsidR="00F83B28" w:rsidRPr="00CB13C6">
        <w:rPr>
          <w:rFonts w:ascii="Corbel" w:hAnsi="Corbel"/>
          <w:smallCaps w:val="0"/>
          <w:szCs w:val="24"/>
        </w:rPr>
        <w:t>.</w:t>
      </w:r>
      <w:r w:rsidR="00F83B28" w:rsidRPr="00CB13C6">
        <w:rPr>
          <w:rFonts w:ascii="Corbel" w:hAnsi="Corbel"/>
          <w:smallCaps w:val="0"/>
          <w:szCs w:val="24"/>
        </w:rPr>
        <w:tab/>
      </w:r>
      <w:r w:rsidRPr="00CB13C6">
        <w:rPr>
          <w:rFonts w:ascii="Corbel" w:hAnsi="Corbel"/>
          <w:smallCaps w:val="0"/>
          <w:szCs w:val="24"/>
        </w:rPr>
        <w:t xml:space="preserve">Sposób realizacji zajęć  </w:t>
      </w:r>
    </w:p>
    <w:p w14:paraId="7D1DF133" w14:textId="38C43853" w:rsidR="0085747A" w:rsidRPr="00CB13C6" w:rsidRDefault="0085747A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0541FA" w14:textId="77777777" w:rsidR="001D1C63" w:rsidRPr="009A27B8" w:rsidRDefault="001D1C63" w:rsidP="001D1C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56C0DD06" w14:textId="77777777" w:rsidR="001D1C63" w:rsidRPr="009A27B8" w:rsidRDefault="001D1C63" w:rsidP="001D1C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AB19507" w14:textId="69AF1551" w:rsidR="00B40CD2" w:rsidRPr="00CB13C6" w:rsidRDefault="00B40CD2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D1B437" w14:textId="77777777" w:rsidR="00B40CD2" w:rsidRPr="00CB13C6" w:rsidRDefault="00B40CD2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BB24C6" w14:textId="77777777" w:rsidR="00E22FBC" w:rsidRPr="00CB13C6" w:rsidRDefault="00E22FBC" w:rsidP="00CB13C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1.3 </w:t>
      </w:r>
      <w:r w:rsidR="00F83B28" w:rsidRPr="00CB13C6">
        <w:rPr>
          <w:rFonts w:ascii="Corbel" w:hAnsi="Corbel"/>
          <w:smallCaps w:val="0"/>
          <w:szCs w:val="24"/>
        </w:rPr>
        <w:tab/>
      </w:r>
      <w:r w:rsidRPr="00CB13C6">
        <w:rPr>
          <w:rFonts w:ascii="Corbel" w:hAnsi="Corbel"/>
          <w:smallCaps w:val="0"/>
          <w:szCs w:val="24"/>
        </w:rPr>
        <w:t>For</w:t>
      </w:r>
      <w:r w:rsidR="00445970" w:rsidRPr="00CB13C6">
        <w:rPr>
          <w:rFonts w:ascii="Corbel" w:hAnsi="Corbel"/>
          <w:smallCaps w:val="0"/>
          <w:szCs w:val="24"/>
        </w:rPr>
        <w:t xml:space="preserve">ma zaliczenia przedmiotu </w:t>
      </w:r>
      <w:r w:rsidRPr="00CB13C6">
        <w:rPr>
          <w:rFonts w:ascii="Corbel" w:hAnsi="Corbel"/>
          <w:smallCaps w:val="0"/>
          <w:szCs w:val="24"/>
        </w:rPr>
        <w:t xml:space="preserve"> (z toku) </w:t>
      </w:r>
      <w:r w:rsidRPr="00CB13C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7E6685" w14:textId="6C96BC3F" w:rsidR="00C00FB7" w:rsidRPr="00CB13C6" w:rsidRDefault="00C00FB7" w:rsidP="00CB13C6">
      <w:pPr>
        <w:pStyle w:val="Punktygwne"/>
        <w:spacing w:after="0"/>
        <w:ind w:firstLine="284"/>
        <w:rPr>
          <w:rFonts w:ascii="Corbel" w:hAnsi="Corbel"/>
          <w:b w:val="0"/>
          <w:szCs w:val="24"/>
        </w:rPr>
      </w:pPr>
      <w:r w:rsidRPr="00CB13C6">
        <w:rPr>
          <w:rFonts w:ascii="Corbel" w:hAnsi="Corbel"/>
          <w:b w:val="0"/>
          <w:szCs w:val="24"/>
        </w:rPr>
        <w:t>EGZAMIN</w:t>
      </w:r>
    </w:p>
    <w:p w14:paraId="7599D7D6" w14:textId="77777777" w:rsidR="00E960BB" w:rsidRPr="00CB13C6" w:rsidRDefault="00E960BB" w:rsidP="00CB13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45447" w14:textId="77777777" w:rsidR="00B40CD2" w:rsidRPr="00CB13C6" w:rsidRDefault="00B40CD2" w:rsidP="00CB13C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br w:type="page"/>
      </w:r>
    </w:p>
    <w:p w14:paraId="29FA15F1" w14:textId="280CEEDD" w:rsidR="00E960BB" w:rsidRPr="00CB13C6" w:rsidRDefault="0085747A" w:rsidP="00CB13C6">
      <w:pPr>
        <w:pStyle w:val="Punktygwne"/>
        <w:spacing w:before="0" w:after="0"/>
        <w:rPr>
          <w:rFonts w:ascii="Corbel" w:hAnsi="Corbel"/>
          <w:szCs w:val="24"/>
        </w:rPr>
      </w:pPr>
      <w:r w:rsidRPr="00CB13C6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028D8474" w14:textId="77777777" w:rsidTr="00745302">
        <w:tc>
          <w:tcPr>
            <w:tcW w:w="9670" w:type="dxa"/>
          </w:tcPr>
          <w:p w14:paraId="7A289949" w14:textId="77777777" w:rsidR="0085747A" w:rsidRPr="00CB13C6" w:rsidRDefault="00C00FB7" w:rsidP="00CB13C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Ponadto wymagana jest znajomość aktualnych wydarzeń ze sfery biznesu i działalności jednostek gospodarczych.</w:t>
            </w:r>
          </w:p>
        </w:tc>
      </w:tr>
    </w:tbl>
    <w:p w14:paraId="0A1EFE3B" w14:textId="77777777" w:rsidR="00153C41" w:rsidRPr="00CB13C6" w:rsidRDefault="00153C41" w:rsidP="00CB13C6">
      <w:pPr>
        <w:pStyle w:val="Punktygwne"/>
        <w:spacing w:before="0" w:after="0"/>
        <w:rPr>
          <w:rFonts w:ascii="Corbel" w:hAnsi="Corbel"/>
          <w:szCs w:val="24"/>
        </w:rPr>
      </w:pPr>
    </w:p>
    <w:p w14:paraId="7470F5EC" w14:textId="36BC53AE" w:rsidR="00F83B28" w:rsidRPr="00CB13C6" w:rsidRDefault="0071620A" w:rsidP="00CB13C6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  <w:r w:rsidRPr="00CB13C6">
        <w:rPr>
          <w:rFonts w:ascii="Corbel" w:hAnsi="Corbel"/>
          <w:szCs w:val="24"/>
        </w:rPr>
        <w:t>3.</w:t>
      </w:r>
      <w:r w:rsidR="00A84C85" w:rsidRPr="00CB13C6">
        <w:rPr>
          <w:rFonts w:ascii="Corbel" w:hAnsi="Corbel"/>
          <w:szCs w:val="24"/>
        </w:rPr>
        <w:t>cele, efekty uczenia się</w:t>
      </w:r>
      <w:r w:rsidR="0085747A" w:rsidRPr="00CB13C6">
        <w:rPr>
          <w:rFonts w:ascii="Corbel" w:hAnsi="Corbel"/>
          <w:szCs w:val="24"/>
        </w:rPr>
        <w:t xml:space="preserve"> , treści Programowe i stosowane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00FB7" w:rsidRPr="00CB13C6" w14:paraId="58904026" w14:textId="77777777" w:rsidTr="00C00FB7">
        <w:tc>
          <w:tcPr>
            <w:tcW w:w="845" w:type="dxa"/>
          </w:tcPr>
          <w:p w14:paraId="2C9746E3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2873886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Zapoznanie z przebiegiem ewidencji procesów gospodarczych i  skutkami finansowymi podjętych decyzji gospodarczych. </w:t>
            </w:r>
          </w:p>
        </w:tc>
      </w:tr>
      <w:tr w:rsidR="00C00FB7" w:rsidRPr="00CB13C6" w14:paraId="0B5EE2F7" w14:textId="77777777" w:rsidTr="004C143F">
        <w:tc>
          <w:tcPr>
            <w:tcW w:w="845" w:type="dxa"/>
          </w:tcPr>
          <w:p w14:paraId="30F9D8FB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C05F397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Wyjaśnienie roli i zadań systemu rachunkowości jako logicznego i całościowego systemu odzwierciedlającego skutki prowadzo</w:t>
            </w:r>
            <w:r w:rsidR="00F6609D" w:rsidRPr="00CB13C6">
              <w:rPr>
                <w:rFonts w:ascii="Corbel" w:hAnsi="Corbel"/>
                <w:sz w:val="24"/>
                <w:szCs w:val="24"/>
              </w:rPr>
              <w:t>nej działalności gospodarczej w 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różnych formach organizacyjno-prawnych. </w:t>
            </w:r>
          </w:p>
        </w:tc>
      </w:tr>
      <w:tr w:rsidR="00C00FB7" w:rsidRPr="00CB13C6" w14:paraId="3AB197FF" w14:textId="77777777" w:rsidTr="004A628C">
        <w:tc>
          <w:tcPr>
            <w:tcW w:w="845" w:type="dxa"/>
          </w:tcPr>
          <w:p w14:paraId="5235E1FD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782B92F4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Zapoznanie z zasadami, metodami i technikami prowadzenia ksiąg rachunkowych oraz sporządzaniem sprawozdań finansowych. </w:t>
            </w:r>
          </w:p>
        </w:tc>
      </w:tr>
      <w:tr w:rsidR="00C00FB7" w:rsidRPr="00CB13C6" w14:paraId="6D988401" w14:textId="77777777" w:rsidTr="004A628C">
        <w:tc>
          <w:tcPr>
            <w:tcW w:w="845" w:type="dxa"/>
          </w:tcPr>
          <w:p w14:paraId="4A20E721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6B4FC07E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Wypracowanie umiejętności zakładania ksiąg rachunkowych, pomiaru i wyceny skutków zdarzeń gospodarczych w zasobach majątkowo-kapitałowych przedsiębiorstwa oraz ustalania i interpretacji końcowego wyniku finansowego.  </w:t>
            </w:r>
          </w:p>
        </w:tc>
      </w:tr>
    </w:tbl>
    <w:p w14:paraId="0F0CF94D" w14:textId="467056D8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C4B7D7" w14:textId="77777777" w:rsidR="001D7B54" w:rsidRPr="00CB13C6" w:rsidRDefault="009F4610" w:rsidP="00CB13C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 xml:space="preserve">3.2 </w:t>
      </w:r>
      <w:r w:rsidR="001D7B54" w:rsidRPr="00CB13C6">
        <w:rPr>
          <w:rFonts w:ascii="Corbel" w:hAnsi="Corbel"/>
          <w:b/>
          <w:sz w:val="24"/>
          <w:szCs w:val="24"/>
        </w:rPr>
        <w:t xml:space="preserve">Efekty </w:t>
      </w:r>
      <w:r w:rsidR="00C05F44" w:rsidRPr="00CB13C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B13C6">
        <w:rPr>
          <w:rFonts w:ascii="Corbel" w:hAnsi="Corbel"/>
          <w:b/>
          <w:sz w:val="24"/>
          <w:szCs w:val="24"/>
        </w:rPr>
        <w:t>dla przedmiotu</w:t>
      </w:r>
    </w:p>
    <w:p w14:paraId="38CDAE23" w14:textId="77777777" w:rsidR="001D7B54" w:rsidRPr="00CB13C6" w:rsidRDefault="001D7B54" w:rsidP="00CB13C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B13C6" w14:paraId="7A070F23" w14:textId="77777777" w:rsidTr="00145F9F">
        <w:tc>
          <w:tcPr>
            <w:tcW w:w="1681" w:type="dxa"/>
            <w:vAlign w:val="center"/>
          </w:tcPr>
          <w:p w14:paraId="459E5872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B13C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B13C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6B3DE2F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5FA9F0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B13C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45F9F" w:rsidRPr="00CB13C6" w14:paraId="42BDC8D1" w14:textId="77777777" w:rsidTr="00145F9F">
        <w:tc>
          <w:tcPr>
            <w:tcW w:w="1681" w:type="dxa"/>
          </w:tcPr>
          <w:p w14:paraId="7BDC9F55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59D97630" w14:textId="2564B94C" w:rsidR="00145F9F" w:rsidRPr="00CB13C6" w:rsidRDefault="00AB6709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Posiada 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w zaawansowanym stopniu podstawową wiedzę z zakresu dyscypliny  finans</w:t>
            </w:r>
            <w:r w:rsidRPr="00CB13C6">
              <w:rPr>
                <w:rFonts w:ascii="Corbel" w:hAnsi="Corbel"/>
                <w:sz w:val="24"/>
                <w:szCs w:val="24"/>
              </w:rPr>
              <w:t>ów i rachunkowości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. Zna procesy zachodzące w organizacjach gospodarczych, normy prawne, etyczne, organizacyjne obowiązujące w sferze gospodarczej i finansowej. Rozumie istotę rachunkowości jako specyficznego systemu gromadzenia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,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 xml:space="preserve"> przetwarzania danych oraz prezentacji informacji o zachodzących procesach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, a także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 xml:space="preserve"> 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zasady , metody pomiaru kosztów i wyników.</w:t>
            </w:r>
          </w:p>
        </w:tc>
        <w:tc>
          <w:tcPr>
            <w:tcW w:w="1865" w:type="dxa"/>
          </w:tcPr>
          <w:p w14:paraId="06980873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K_W01</w:t>
            </w:r>
          </w:p>
          <w:p w14:paraId="1188E4AB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K_W06</w:t>
            </w:r>
          </w:p>
          <w:p w14:paraId="4BB93323" w14:textId="73C67A5F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08</w:t>
            </w:r>
          </w:p>
          <w:p w14:paraId="1AEB9657" w14:textId="73A9168D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K_W1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2</w:t>
            </w:r>
          </w:p>
          <w:p w14:paraId="5656E4E7" w14:textId="77777777" w:rsidR="006011BA" w:rsidRPr="00CB13C6" w:rsidRDefault="006011BA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K_W13</w:t>
            </w:r>
          </w:p>
          <w:p w14:paraId="5AF34C2A" w14:textId="5507BB58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CB13C6" w14:paraId="22E64E8A" w14:textId="77777777" w:rsidTr="00145F9F">
        <w:tc>
          <w:tcPr>
            <w:tcW w:w="1681" w:type="dxa"/>
          </w:tcPr>
          <w:p w14:paraId="05CDC070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0A0CCDFA" w14:textId="4A5B1D77" w:rsidR="00F6609D" w:rsidRPr="00CB13C6" w:rsidRDefault="009D1A0E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Potrafi wykorzystywać podstawową wiedzę teoretyczną z zakresu finansów i rachunkowości oraz pozyskiwać dane do analizowania zjawisk finansowych, określać typy operacji gospodarczych i dokonywać ich ewidencji w systemie rachunkowości organizacji.</w:t>
            </w:r>
          </w:p>
        </w:tc>
        <w:tc>
          <w:tcPr>
            <w:tcW w:w="1865" w:type="dxa"/>
          </w:tcPr>
          <w:p w14:paraId="39F90083" w14:textId="343B7EDD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U</w:t>
            </w:r>
            <w:r w:rsidRPr="00CB13C6">
              <w:rPr>
                <w:rFonts w:ascii="Corbel" w:hAnsi="Corbel"/>
                <w:sz w:val="24"/>
                <w:szCs w:val="24"/>
              </w:rPr>
              <w:t>0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1</w:t>
            </w:r>
          </w:p>
          <w:p w14:paraId="20958399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145F9F" w:rsidRPr="00CB13C6" w14:paraId="75433053" w14:textId="77777777" w:rsidTr="00145F9F">
        <w:tc>
          <w:tcPr>
            <w:tcW w:w="1681" w:type="dxa"/>
          </w:tcPr>
          <w:p w14:paraId="785FC252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0CAEBADB" w14:textId="5C3097BE" w:rsidR="00145F9F" w:rsidRPr="00CB13C6" w:rsidRDefault="009D1A0E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Potrafi stosować i oceniać normy, reguły i zasady rachunkowości, analizować przedsięwzięcia gospodarcze według kryteriów finansowych, a na podstawie uzyskanych wyników rekomendować odpowiednie rozwiązania. Posiada umiejętność samodzielnego planowania i realizowania własnego uczenie się przez całe życie</w:t>
            </w:r>
          </w:p>
        </w:tc>
        <w:tc>
          <w:tcPr>
            <w:tcW w:w="1865" w:type="dxa"/>
          </w:tcPr>
          <w:p w14:paraId="264308CD" w14:textId="7AD9079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6</w:t>
            </w:r>
          </w:p>
          <w:p w14:paraId="74B55E83" w14:textId="280DB20F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9</w:t>
            </w:r>
          </w:p>
          <w:p w14:paraId="6CF7B0B6" w14:textId="413EEB83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145F9F" w:rsidRPr="00CB13C6" w14:paraId="4FCBE96B" w14:textId="77777777" w:rsidTr="00145F9F">
        <w:tc>
          <w:tcPr>
            <w:tcW w:w="1681" w:type="dxa"/>
          </w:tcPr>
          <w:p w14:paraId="2DA1C3E2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31E485F3" w14:textId="3B21A193" w:rsidR="00145F9F" w:rsidRPr="00CB13C6" w:rsidRDefault="00371F91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 Jest gotów do uznawania znaczenia wiedzy w rozwiązywaniu problemów poznawczych i praktycznych z zakresu nauk ekonomicznych, przestrzegania zasad etyki zawodowej i wymagania tego od innych w zakresie studiowanej specjalności. Umie identyfikować i rozstrzygać dylematy związane z wykonywaniem zawodu w zakresie finansów i rachunkowości oraz dbania o dorobek i tradycje tego zawodu.</w:t>
            </w:r>
          </w:p>
        </w:tc>
        <w:tc>
          <w:tcPr>
            <w:tcW w:w="1865" w:type="dxa"/>
          </w:tcPr>
          <w:p w14:paraId="26F394BE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K_K01</w:t>
            </w:r>
          </w:p>
          <w:p w14:paraId="699E1237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K_K05</w:t>
            </w:r>
          </w:p>
          <w:p w14:paraId="702DB5F9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K_K06</w:t>
            </w:r>
          </w:p>
          <w:p w14:paraId="24AB042D" w14:textId="39109C7A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C69B1D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39A14B" w14:textId="77777777" w:rsidR="0085747A" w:rsidRPr="00CB13C6" w:rsidRDefault="00675843" w:rsidP="00CB13C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>3.3</w:t>
      </w:r>
      <w:r w:rsidR="0085747A" w:rsidRPr="00CB13C6">
        <w:rPr>
          <w:rFonts w:ascii="Corbel" w:hAnsi="Corbel"/>
          <w:b/>
          <w:sz w:val="24"/>
          <w:szCs w:val="24"/>
        </w:rPr>
        <w:t>T</w:t>
      </w:r>
      <w:r w:rsidR="001D7B54" w:rsidRPr="00CB13C6">
        <w:rPr>
          <w:rFonts w:ascii="Corbel" w:hAnsi="Corbel"/>
          <w:b/>
          <w:sz w:val="24"/>
          <w:szCs w:val="24"/>
        </w:rPr>
        <w:t xml:space="preserve">reści programowe </w:t>
      </w:r>
    </w:p>
    <w:p w14:paraId="1FED9A75" w14:textId="77777777" w:rsidR="0085747A" w:rsidRPr="00CB13C6" w:rsidRDefault="0085747A" w:rsidP="00CB13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 xml:space="preserve">Problematyka wykładu </w:t>
      </w:r>
    </w:p>
    <w:p w14:paraId="794B36AB" w14:textId="77777777" w:rsidR="00675843" w:rsidRPr="00CB13C6" w:rsidRDefault="00675843" w:rsidP="00CB13C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3FFAF16A" w14:textId="77777777" w:rsidTr="008C2114">
        <w:tc>
          <w:tcPr>
            <w:tcW w:w="9520" w:type="dxa"/>
          </w:tcPr>
          <w:p w14:paraId="557D38DA" w14:textId="77777777" w:rsidR="0085747A" w:rsidRPr="00CB13C6" w:rsidRDefault="0085747A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2114" w:rsidRPr="00CB13C6" w14:paraId="2E42CBEE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50C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Rachunkowość jako system informacyjny.</w:t>
            </w:r>
          </w:p>
          <w:p w14:paraId="0883403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Polityka rachunkowości i zakres rachunkowości, cele i zadania systemu rachunkowości. Normy prawne prowadzenia rachunkowości w Polsce i regulacje międzynarodowe.</w:t>
            </w:r>
          </w:p>
        </w:tc>
      </w:tr>
      <w:tr w:rsidR="008C2114" w:rsidRPr="00CB13C6" w14:paraId="06A3182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3669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Metody i zasady rachunkowości.</w:t>
            </w:r>
          </w:p>
          <w:p w14:paraId="44B248E3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Nadrzędne i uzupełniające zasady rachunkowości. Metody rachunkowości pełnej. Rodzaje ksiąg rachunkowych. Pojęcie i struktura majątku jednostki  i źródeł  ich finansowania. </w:t>
            </w:r>
            <w:r w:rsidR="005E4426" w:rsidRPr="00CB13C6">
              <w:rPr>
                <w:rFonts w:ascii="Corbel" w:hAnsi="Corbel"/>
                <w:sz w:val="24"/>
                <w:szCs w:val="24"/>
              </w:rPr>
              <w:t>Bilans jako podstawowa metoda systemu księgowości pełnej. Zasady sporządzania bilansu, podstawowe zasady wyceny aktywów i pasywów.</w:t>
            </w:r>
          </w:p>
        </w:tc>
      </w:tr>
      <w:tr w:rsidR="008C2114" w:rsidRPr="00CB13C6" w14:paraId="3F85DB62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D13B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Dokumentacja księgowa.</w:t>
            </w:r>
          </w:p>
          <w:p w14:paraId="27248818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Cechy formalne dowodów księgowych. Podział dokumentów księgowych. Przygotowanie dowodów do księgowania. Obieg i archiwizacja dokumentów.</w:t>
            </w:r>
          </w:p>
        </w:tc>
      </w:tr>
      <w:tr w:rsidR="008C2114" w:rsidRPr="00CB13C6" w14:paraId="22AEAAA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103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Organizacja rachunkowości w jednostce. </w:t>
            </w:r>
          </w:p>
          <w:p w14:paraId="210046F3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Zakładowy plan kont – jego budowa, układ, interpretacja. Formy i techniki prowadzenia ksiąg rachunkowych. Instrukcja obiegu i przechowywania dokumentów. Prowadzenie ksiąg rachunkowych w formie tradycyjnej i na nośnikach elektronicznych oraz ich zabezpieczanie. </w:t>
            </w:r>
          </w:p>
        </w:tc>
      </w:tr>
      <w:tr w:rsidR="008C2114" w:rsidRPr="00CB13C6" w14:paraId="6BA8D1E8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878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Bilans księgowy- charakterystyka majątku (aktywów) i źródeł jego finansowania (pasywów).</w:t>
            </w:r>
          </w:p>
          <w:p w14:paraId="715F2F5C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Zasada równowagi bilansowej.</w:t>
            </w:r>
          </w:p>
        </w:tc>
      </w:tr>
      <w:tr w:rsidR="008C2114" w:rsidRPr="00CB13C6" w14:paraId="5D189D99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AA4A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Konto  jako podstawowe urządzenie księgowe.</w:t>
            </w:r>
          </w:p>
          <w:p w14:paraId="2A56C036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Pojęcie i funkcje konta. Kryteria klasyfikacji kont. Funkcjonowanie i zasady ewidencji kont bilansowych, wynikowych, pozabilansowych. Pionowa i pozioma podzielność kont. Rejestracja operacji gospodarczych na kontach. Poprawianie błędów księgowych</w:t>
            </w:r>
          </w:p>
        </w:tc>
      </w:tr>
      <w:tr w:rsidR="008C2114" w:rsidRPr="00CB13C6" w14:paraId="47BC1527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E973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Koszty i ich rozliczanie. </w:t>
            </w:r>
          </w:p>
          <w:p w14:paraId="31A2A5B6" w14:textId="77777777" w:rsidR="008C2114" w:rsidRPr="00CB13C6" w:rsidRDefault="005E4426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Funkcjonowanie kont kosztów</w:t>
            </w:r>
            <w:r w:rsidR="008C2114" w:rsidRPr="00CB13C6">
              <w:rPr>
                <w:rFonts w:ascii="Corbel" w:hAnsi="Corbel"/>
                <w:sz w:val="24"/>
                <w:szCs w:val="24"/>
              </w:rPr>
              <w:t>. Ewidencja księgowa kosztów w układzie rodzajowym. Ewidencja księgowa kosztów według typów działalności. Funkcjonowanie i znaczenie konta „Rozliczenie kosztów”. Ustalanie kosztu wytworzenia produktów prostymi metodami kalkulacji. Pozostałe koszty operacyjne, koszty finansowe, rozliczenia międzyokresowe kosztów.</w:t>
            </w:r>
          </w:p>
        </w:tc>
      </w:tr>
      <w:tr w:rsidR="008C2114" w:rsidRPr="00CB13C6" w14:paraId="58B983BD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5170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przychodów .</w:t>
            </w:r>
          </w:p>
          <w:p w14:paraId="1034E81E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Przychody i koszty ich uzyskania. Istota i klasyfikacja przychodów. Ewidencja przychodów podstawowej działalności operacyjnej i pozostałej, przychody finansowe. </w:t>
            </w:r>
          </w:p>
        </w:tc>
      </w:tr>
      <w:tr w:rsidR="008C2114" w:rsidRPr="00CB13C6" w14:paraId="74D0369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D66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Wynik finansowy i jego rozliczenie, ustalanie wyniku finansowego wariantem porównawczym i kalkulacyjnym, obowiązkowe obciążenia wyniku finansowego.</w:t>
            </w:r>
          </w:p>
        </w:tc>
      </w:tr>
      <w:tr w:rsidR="008C2114" w:rsidRPr="00CB13C6" w14:paraId="1E224B22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C8D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majątku trwałego.</w:t>
            </w:r>
          </w:p>
          <w:p w14:paraId="68870045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Aktywa trwałe -  pojęcie i klasyfikacja majątku trwałego,  wartości niematerialne i prawne, środki trwałe, środki trwałe w budowie, inwestycje. Przyjęcie, użytkowanie i likwidacja, przekazanie. </w:t>
            </w:r>
          </w:p>
        </w:tc>
      </w:tr>
      <w:tr w:rsidR="008C2114" w:rsidRPr="00CB13C6" w14:paraId="549B1719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18B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aktywów finansowych i rozrachunków. </w:t>
            </w:r>
          </w:p>
          <w:p w14:paraId="062500C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Środki pieniężne i rachunki bankowe. Zasady obrotu pieniężnego i bezgotówkowego. Ewidencja księgowa na rachunkach bankowych. Ewidencja księgowa kredytu w rachunku otwartym i zamkniętym. Krótkoterminowe papiery wartościowe. Ewidencja księgowa roz</w:t>
            </w:r>
            <w:r w:rsidR="005E4426" w:rsidRPr="00CB13C6">
              <w:rPr>
                <w:rFonts w:ascii="Corbel" w:hAnsi="Corbel"/>
                <w:sz w:val="24"/>
                <w:szCs w:val="24"/>
              </w:rPr>
              <w:t>rachunków, rozliczenie roszczeń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C2114" w:rsidRPr="00CB13C6" w14:paraId="73CD04F5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0740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zapasów. </w:t>
            </w:r>
          </w:p>
          <w:p w14:paraId="006D150B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Obrót materiałowy  – istota i klasyfikacja materiałów . Metody wyceny materiałów. Funkcje konta „Rozliczenie zakupu”.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 xml:space="preserve"> Ewidencja obrotu materiałowego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. 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>Produkty pracy – klasyfikacja i </w:t>
            </w:r>
            <w:r w:rsidRPr="00CB13C6">
              <w:rPr>
                <w:rFonts w:ascii="Corbel" w:hAnsi="Corbel"/>
                <w:sz w:val="24"/>
                <w:szCs w:val="24"/>
              </w:rPr>
              <w:t>księgowanie .</w:t>
            </w:r>
          </w:p>
        </w:tc>
      </w:tr>
      <w:tr w:rsidR="008C2114" w:rsidRPr="00CB13C6" w14:paraId="2A0E307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3387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Sprawozdawczość finansowa.</w:t>
            </w:r>
          </w:p>
          <w:p w14:paraId="22797F1D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Elementy sprawozdania finansowego: bilans,  rachunek zysków i strat, rachunek przepływów pieniężnych, zestaw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>ienie zmian w kapitale własnym.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7D64F54D" w14:textId="77777777" w:rsidR="0085747A" w:rsidRPr="00CB13C6" w:rsidRDefault="0085747A" w:rsidP="00CB13C6">
      <w:pPr>
        <w:spacing w:after="0" w:line="240" w:lineRule="auto"/>
        <w:rPr>
          <w:rFonts w:ascii="Corbel" w:hAnsi="Corbel"/>
          <w:sz w:val="24"/>
          <w:szCs w:val="24"/>
        </w:rPr>
      </w:pPr>
    </w:p>
    <w:p w14:paraId="25238927" w14:textId="77777777" w:rsidR="0085747A" w:rsidRPr="00CB13C6" w:rsidRDefault="0085747A" w:rsidP="00CB13C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B13C6">
        <w:rPr>
          <w:rFonts w:ascii="Corbel" w:hAnsi="Corbel"/>
          <w:sz w:val="24"/>
          <w:szCs w:val="24"/>
        </w:rPr>
        <w:t xml:space="preserve">, </w:t>
      </w:r>
      <w:r w:rsidRPr="00CB13C6">
        <w:rPr>
          <w:rFonts w:ascii="Corbel" w:hAnsi="Corbel"/>
          <w:sz w:val="24"/>
          <w:szCs w:val="24"/>
        </w:rPr>
        <w:t xml:space="preserve">zajęć praktycznych </w:t>
      </w:r>
    </w:p>
    <w:p w14:paraId="5F517282" w14:textId="77777777" w:rsidR="0085747A" w:rsidRPr="00CB13C6" w:rsidRDefault="0085747A" w:rsidP="00CB13C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4DA4A601" w14:textId="77777777" w:rsidTr="00D97F4C">
        <w:tc>
          <w:tcPr>
            <w:tcW w:w="9520" w:type="dxa"/>
          </w:tcPr>
          <w:p w14:paraId="52A2E128" w14:textId="77777777" w:rsidR="0085747A" w:rsidRPr="00CB13C6" w:rsidRDefault="0085747A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7F4C" w:rsidRPr="00CB13C6" w14:paraId="5C90EB78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5279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Klasyfikacja majątku jednostki gospodarczej i źródeł jego pochodzenia – sporządzanie bilansu.</w:t>
            </w:r>
          </w:p>
          <w:p w14:paraId="3C45CB31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Wpływ operacji gospodarczych na składniki bilansu. Rodzaje operacji gospodarczych i ich związek z bilansem. </w:t>
            </w:r>
          </w:p>
        </w:tc>
      </w:tr>
      <w:tr w:rsidR="00D97F4C" w:rsidRPr="00CB13C6" w14:paraId="049C70D1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3E2D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Funkcjonowanie kont bilansowych. </w:t>
            </w:r>
          </w:p>
          <w:p w14:paraId="0AAC0730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Księgowanie typowych operacji gospodarczych na kontach bilansowych. Interpretacja zapisów księgowych i sald. Zestawienie obrotów i sald kont syntetycznych, bilans zamknięcia.</w:t>
            </w:r>
          </w:p>
        </w:tc>
      </w:tr>
      <w:tr w:rsidR="00D97F4C" w:rsidRPr="00CB13C6" w14:paraId="021BFD9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B422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Łączenie i dzielenie kont. </w:t>
            </w:r>
          </w:p>
          <w:p w14:paraId="302B244A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Podzielność pionowa i pozioma kont – ewidencja na kontach syntetycznych i analitycznych. Konta główne, pomocnicze, rozliczeniowe. Poprawianie błędów księgowych. Korekta księgowa, storno czerwone i czarne. </w:t>
            </w:r>
          </w:p>
        </w:tc>
      </w:tr>
      <w:tr w:rsidR="00A44C2F" w:rsidRPr="00CB13C6" w14:paraId="3ACBAD29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F6AC" w14:textId="77777777" w:rsidR="00A44C2F" w:rsidRPr="00CB13C6" w:rsidRDefault="00A44C2F" w:rsidP="00CB13C6">
            <w:pPr>
              <w:pStyle w:val="Akapitzlist"/>
              <w:spacing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środków pieniężnych i krótkoterminowych aktywów finansowych. </w:t>
            </w:r>
          </w:p>
          <w:p w14:paraId="65EFC7AA" w14:textId="77777777" w:rsidR="00A44C2F" w:rsidRPr="00CB13C6" w:rsidRDefault="00A44C2F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obrotu gotówkowego. Ewidencja obrotu bezgotówkowego. Rozrachunki z bankiem. Rachunki i kredyty bankowe. Ewidencja krótkoterminowych papierów wartościowych. Inne środki pieniężne (czeki i weksle obce).</w:t>
            </w:r>
          </w:p>
        </w:tc>
      </w:tr>
      <w:tr w:rsidR="00D97F4C" w:rsidRPr="00CB13C6" w14:paraId="73040F3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E020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Rozrachunki i rozliczenia. </w:t>
            </w:r>
          </w:p>
          <w:p w14:paraId="5FA90A7C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Zasady funkcjonowania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 xml:space="preserve"> kont rozrachunkowych (zespół 2 planu kont) - ewidencja, ustalanie i 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interpretacja sald. </w:t>
            </w:r>
          </w:p>
        </w:tc>
      </w:tr>
      <w:tr w:rsidR="00D97F4C" w:rsidRPr="00CB13C6" w14:paraId="08FD03A7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68FA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kosztów.  </w:t>
            </w:r>
          </w:p>
          <w:p w14:paraId="32CD4C83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Pomiar i wycena kosztów rodzajowych. Ewidencja i rozliczania kosztów w układzie rodzajowym i kalkulacyjnym.  Rola konta „Rozliczenie kosztó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w”. Pozostałe koszty operacyjne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, koszty finansowe. </w:t>
            </w:r>
          </w:p>
        </w:tc>
      </w:tr>
      <w:tr w:rsidR="00D97F4C" w:rsidRPr="00CB13C6" w14:paraId="4E63EB4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CAC6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przychodów. </w:t>
            </w:r>
          </w:p>
          <w:p w14:paraId="274CF51C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Przychody ze sprzedaży i koszty ich uzyskania. Ewidencja sprzedaży produktów i usług. Pozostałe przychody operacyjne, przychody finansowe. Ustalanie wyniku finansowego wariantem porównawczym i kalkulacyjnym. </w:t>
            </w:r>
          </w:p>
        </w:tc>
      </w:tr>
      <w:tr w:rsidR="00D97F4C" w:rsidRPr="00CB13C6" w14:paraId="199FD96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77F5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majątku trwałego.</w:t>
            </w:r>
          </w:p>
          <w:p w14:paraId="2C74D86F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środków trwałych, środków trwałych w budowie, wartości niematerialnych i prawnych, aktywów finansowych długotermin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owych. Metody amortyzacji (liniowa</w:t>
            </w:r>
            <w:r w:rsidRPr="00CB13C6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D97F4C" w:rsidRPr="00CB13C6" w14:paraId="6A3FF808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8F1A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rzeczowego majątku obrotowego. </w:t>
            </w:r>
          </w:p>
          <w:p w14:paraId="40D298E2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i wycena zakupu i zużycia materiałów. Rozliczenie zakupu. Ewidencja zużycia materiałów za pomocą stałych i zmiennych cen ewidencyjnych. </w:t>
            </w:r>
          </w:p>
        </w:tc>
      </w:tr>
      <w:tr w:rsidR="00D97F4C" w:rsidRPr="00CB13C6" w14:paraId="50B60935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3442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Sprawozdawczość  finansowa.</w:t>
            </w:r>
          </w:p>
          <w:p w14:paraId="35B08A4A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Istota i podział sprawozdań finansowych. Sporządzanie bilansu koń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cowego, rachunku zysków i strat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  – przykład całościowy od BO do BZ.</w:t>
            </w:r>
          </w:p>
        </w:tc>
      </w:tr>
    </w:tbl>
    <w:p w14:paraId="00B44D05" w14:textId="77777777" w:rsidR="0085747A" w:rsidRPr="00CB13C6" w:rsidRDefault="009F4610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>3.4 Metody dydaktyczne</w:t>
      </w:r>
    </w:p>
    <w:p w14:paraId="1FFB579D" w14:textId="77777777" w:rsidR="00B71CDC" w:rsidRPr="00CB13C6" w:rsidRDefault="00B71CDC" w:rsidP="00CB13C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85CEE9E" w14:textId="20D2F651" w:rsidR="00B71CDC" w:rsidRPr="00CB13C6" w:rsidRDefault="00B71CDC" w:rsidP="00CB13C6">
      <w:pPr>
        <w:spacing w:after="0" w:line="240" w:lineRule="auto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Wykład: wykład z prezentacją multimedialną</w:t>
      </w:r>
      <w:r w:rsidR="00B40CD2" w:rsidRPr="00CB13C6">
        <w:rPr>
          <w:rFonts w:ascii="Corbel" w:hAnsi="Corbel"/>
          <w:sz w:val="24"/>
          <w:szCs w:val="24"/>
        </w:rPr>
        <w:t>.</w:t>
      </w:r>
    </w:p>
    <w:p w14:paraId="703AD470" w14:textId="51A28D27" w:rsidR="00B71CDC" w:rsidRPr="00CB13C6" w:rsidRDefault="00B71CDC" w:rsidP="00CB13C6">
      <w:pPr>
        <w:spacing w:after="0" w:line="240" w:lineRule="auto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Ćwiczenia: rozwiązywanie zadań, interpretacja wyników księgowań, praca w grupach (rozwiązywanie zadań, dyskusja)</w:t>
      </w:r>
      <w:r w:rsidR="00B40CD2" w:rsidRPr="00CB13C6">
        <w:rPr>
          <w:rFonts w:ascii="Corbel" w:hAnsi="Corbel"/>
          <w:sz w:val="24"/>
          <w:szCs w:val="24"/>
        </w:rPr>
        <w:t>.</w:t>
      </w:r>
    </w:p>
    <w:p w14:paraId="1BF4B541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DA3158" w14:textId="77777777" w:rsidR="0085747A" w:rsidRPr="00CB13C6" w:rsidRDefault="00C61DC5" w:rsidP="00CB13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 </w:t>
      </w:r>
      <w:r w:rsidR="0085747A" w:rsidRPr="00CB13C6">
        <w:rPr>
          <w:rFonts w:ascii="Corbel" w:hAnsi="Corbel"/>
          <w:smallCaps w:val="0"/>
          <w:szCs w:val="24"/>
        </w:rPr>
        <w:t>METODY I KRYTERIA OCENY</w:t>
      </w:r>
    </w:p>
    <w:p w14:paraId="6EA3AF51" w14:textId="77777777" w:rsidR="00923D7D" w:rsidRPr="00CB13C6" w:rsidRDefault="00923D7D" w:rsidP="00CB13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9B907" w14:textId="77777777" w:rsidR="0085747A" w:rsidRPr="00CB13C6" w:rsidRDefault="0085747A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B13C6">
        <w:rPr>
          <w:rFonts w:ascii="Corbel" w:hAnsi="Corbel"/>
          <w:smallCaps w:val="0"/>
          <w:szCs w:val="24"/>
        </w:rPr>
        <w:t>uczenia się</w:t>
      </w:r>
    </w:p>
    <w:p w14:paraId="768C0C18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B13C6" w14:paraId="63B0343F" w14:textId="77777777" w:rsidTr="008C2CE1">
        <w:tc>
          <w:tcPr>
            <w:tcW w:w="1962" w:type="dxa"/>
            <w:vAlign w:val="center"/>
          </w:tcPr>
          <w:p w14:paraId="75B8EAA7" w14:textId="77777777" w:rsidR="0085747A" w:rsidRPr="00CB13C6" w:rsidRDefault="0071620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0F0546" w14:textId="77777777" w:rsidR="0085747A" w:rsidRPr="00CB13C6" w:rsidRDefault="00F974D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4A2AF8" w14:textId="77777777" w:rsidR="0085747A" w:rsidRPr="00CB13C6" w:rsidRDefault="009F4610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5F2C16" w14:textId="77777777" w:rsidR="00923D7D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2B001D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C2CE1" w:rsidRPr="00CB13C6" w14:paraId="092CD71E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3B4F" w14:textId="640DEDB4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5183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D0CB2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CB13C6" w14:paraId="663B40ED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5432" w14:textId="0564F8BF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C1C7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5D14C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CB13C6" w14:paraId="79129E48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A8A8" w14:textId="2A92DD23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40CD2" w:rsidRPr="00CB13C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DF5D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5E4AD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C2CE1" w:rsidRPr="00CB13C6" w14:paraId="3D769DE1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1D67" w14:textId="5F3A5BDC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CBF7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88A84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A9395DC" w14:textId="77777777" w:rsidR="00923D7D" w:rsidRPr="00CB13C6" w:rsidRDefault="00923D7D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E8D995" w14:textId="77777777" w:rsidR="0085747A" w:rsidRPr="00CB13C6" w:rsidRDefault="003E1941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4.2 </w:t>
      </w:r>
      <w:r w:rsidR="0085747A" w:rsidRPr="00CB13C6">
        <w:rPr>
          <w:rFonts w:ascii="Corbel" w:hAnsi="Corbel"/>
          <w:smallCaps w:val="0"/>
          <w:szCs w:val="24"/>
        </w:rPr>
        <w:t>Warunki zaliczenia przedmiotu (kryteria oceniania)</w:t>
      </w:r>
    </w:p>
    <w:p w14:paraId="31F01FF7" w14:textId="77777777" w:rsidR="00923D7D" w:rsidRPr="00CB13C6" w:rsidRDefault="00923D7D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35C1352D" w14:textId="77777777" w:rsidTr="00923D7D">
        <w:tc>
          <w:tcPr>
            <w:tcW w:w="9670" w:type="dxa"/>
          </w:tcPr>
          <w:p w14:paraId="640723B7" w14:textId="77777777" w:rsidR="00E6613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0F20D49" w14:textId="77777777" w:rsidR="00E6613A" w:rsidRPr="00CB13C6" w:rsidRDefault="00A44C2F" w:rsidP="00CB13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E6613A" w:rsidRPr="00CB13C6">
              <w:rPr>
                <w:rFonts w:ascii="Corbel" w:hAnsi="Corbel"/>
                <w:b w:val="0"/>
                <w:smallCaps w:val="0"/>
                <w:szCs w:val="24"/>
              </w:rPr>
              <w:t>wa kolokwia,</w:t>
            </w:r>
          </w:p>
          <w:p w14:paraId="60F448EA" w14:textId="77777777" w:rsidR="00E6613A" w:rsidRPr="00CB13C6" w:rsidRDefault="00A44C2F" w:rsidP="00CB13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6613A" w:rsidRPr="00CB13C6">
              <w:rPr>
                <w:rFonts w:ascii="Corbel" w:hAnsi="Corbel"/>
                <w:b w:val="0"/>
                <w:smallCaps w:val="0"/>
                <w:szCs w:val="24"/>
              </w:rPr>
              <w:t>cena aktywności i przygotowania do zajęć.</w:t>
            </w:r>
          </w:p>
          <w:p w14:paraId="169E16F9" w14:textId="77777777" w:rsidR="00E6613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49E404DB" w14:textId="77777777" w:rsidR="00A44C2F" w:rsidRPr="00CB13C6" w:rsidRDefault="00A44C2F" w:rsidP="00CB13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egzamin pisemny składający się z części teoretycznej i praktycznej.</w:t>
            </w:r>
          </w:p>
          <w:p w14:paraId="1852A644" w14:textId="4854401E" w:rsidR="0085747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 aktywności składających się na zaliczenie.</w:t>
            </w:r>
          </w:p>
        </w:tc>
      </w:tr>
    </w:tbl>
    <w:p w14:paraId="5021DB36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E3749E" w14:textId="632C8F38" w:rsidR="009F4610" w:rsidRPr="00CB13C6" w:rsidRDefault="0085747A" w:rsidP="00CB13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 xml:space="preserve">5. </w:t>
      </w:r>
      <w:r w:rsidR="00C61DC5" w:rsidRPr="00CB13C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FDAE9C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B13C6" w14:paraId="599A5511" w14:textId="77777777" w:rsidTr="006E6E9A">
        <w:tc>
          <w:tcPr>
            <w:tcW w:w="4902" w:type="dxa"/>
            <w:vAlign w:val="center"/>
          </w:tcPr>
          <w:p w14:paraId="74206F02" w14:textId="77777777" w:rsidR="0085747A" w:rsidRPr="00CB13C6" w:rsidRDefault="00C61DC5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B13C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B13C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B4FA5DA" w14:textId="77777777" w:rsidR="0085747A" w:rsidRPr="00CB13C6" w:rsidRDefault="00C61DC5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B13C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B13C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6E9A" w:rsidRPr="00CB13C6" w14:paraId="4CA9B88F" w14:textId="77777777" w:rsidTr="006E6E9A">
        <w:tc>
          <w:tcPr>
            <w:tcW w:w="4902" w:type="dxa"/>
          </w:tcPr>
          <w:p w14:paraId="10BE41D9" w14:textId="78CDB70E" w:rsidR="006E6E9A" w:rsidRPr="00CB13C6" w:rsidRDefault="006E6E9A" w:rsidP="00DB62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6DF0DF0C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6E6E9A" w:rsidRPr="00CB13C6" w14:paraId="50976CFA" w14:textId="77777777" w:rsidTr="006E6E9A">
        <w:tc>
          <w:tcPr>
            <w:tcW w:w="4902" w:type="dxa"/>
          </w:tcPr>
          <w:p w14:paraId="261A20B0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364D880" w14:textId="23D0F0FC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(udział w konsultacjach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>, egzaminie</w:t>
            </w:r>
            <w:r w:rsidRPr="00CB13C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ED29B29" w14:textId="77777777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E6E9A" w:rsidRPr="00CB13C6" w14:paraId="4DA03A0E" w14:textId="77777777" w:rsidTr="006E6E9A">
        <w:tc>
          <w:tcPr>
            <w:tcW w:w="4902" w:type="dxa"/>
          </w:tcPr>
          <w:p w14:paraId="1CFADDE4" w14:textId="1B8C64E0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B13C6">
              <w:rPr>
                <w:rFonts w:ascii="Corbel" w:hAnsi="Corbel"/>
                <w:sz w:val="24"/>
                <w:szCs w:val="24"/>
              </w:rPr>
              <w:t>(p</w:t>
            </w:r>
            <w:r w:rsidR="000766F6" w:rsidRPr="00CB13C6">
              <w:rPr>
                <w:rFonts w:ascii="Corbel" w:hAnsi="Corbel"/>
                <w:sz w:val="24"/>
                <w:szCs w:val="24"/>
              </w:rPr>
              <w:t>rzygotowanie do zajęć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 xml:space="preserve">, kolokwium, </w:t>
            </w:r>
            <w:r w:rsidR="000766F6" w:rsidRPr="00CB13C6">
              <w:rPr>
                <w:rFonts w:ascii="Corbel" w:hAnsi="Corbel"/>
                <w:sz w:val="24"/>
                <w:szCs w:val="24"/>
              </w:rPr>
              <w:t>egzaminu</w:t>
            </w:r>
            <w:r w:rsidRPr="00CB13C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F1F44D3" w14:textId="13BF97CF" w:rsidR="006E6E9A" w:rsidRPr="00CB13C6" w:rsidRDefault="001354DC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82</w:t>
            </w:r>
          </w:p>
        </w:tc>
      </w:tr>
      <w:tr w:rsidR="006E6E9A" w:rsidRPr="00CB13C6" w14:paraId="65DF3EC3" w14:textId="77777777" w:rsidTr="006E6E9A">
        <w:tc>
          <w:tcPr>
            <w:tcW w:w="4902" w:type="dxa"/>
          </w:tcPr>
          <w:p w14:paraId="16DFF80A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93B6004" w14:textId="2B6D204F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1</w:t>
            </w:r>
            <w:r w:rsidR="001354DC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6E6E9A" w:rsidRPr="00CB13C6" w14:paraId="6FBF9C81" w14:textId="77777777" w:rsidTr="006E6E9A">
        <w:tc>
          <w:tcPr>
            <w:tcW w:w="4902" w:type="dxa"/>
          </w:tcPr>
          <w:p w14:paraId="4077995B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742FBB8" w14:textId="63B3F89E" w:rsidR="006E6E9A" w:rsidRPr="00CB13C6" w:rsidRDefault="001354DC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6</w:t>
            </w:r>
          </w:p>
        </w:tc>
      </w:tr>
    </w:tbl>
    <w:p w14:paraId="24E3F8D3" w14:textId="77777777" w:rsidR="0085747A" w:rsidRPr="00CB13C6" w:rsidRDefault="00923D7D" w:rsidP="00CB13C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B13C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B13C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D8926" w14:textId="77777777" w:rsidR="003E1941" w:rsidRPr="00CB13C6" w:rsidRDefault="003E1941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13501E" w14:textId="77777777" w:rsidR="0085747A" w:rsidRPr="00CB13C6" w:rsidRDefault="0071620A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6. </w:t>
      </w:r>
      <w:r w:rsidR="0085747A" w:rsidRPr="00CB13C6">
        <w:rPr>
          <w:rFonts w:ascii="Corbel" w:hAnsi="Corbel"/>
          <w:smallCaps w:val="0"/>
          <w:szCs w:val="24"/>
        </w:rPr>
        <w:t>PRAKTYKI ZAWO</w:t>
      </w:r>
      <w:r w:rsidR="009D3F3B" w:rsidRPr="00CB13C6">
        <w:rPr>
          <w:rFonts w:ascii="Corbel" w:hAnsi="Corbel"/>
          <w:smallCaps w:val="0"/>
          <w:szCs w:val="24"/>
        </w:rPr>
        <w:t>DOWE W RAMACH PRZEDMIOTU</w:t>
      </w:r>
    </w:p>
    <w:p w14:paraId="5FF57C84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CB13C6" w14:paraId="0645A4D3" w14:textId="77777777" w:rsidTr="00B40CD2">
        <w:trPr>
          <w:trHeight w:val="397"/>
        </w:trPr>
        <w:tc>
          <w:tcPr>
            <w:tcW w:w="2359" w:type="pct"/>
          </w:tcPr>
          <w:p w14:paraId="67B6CA30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778567" w14:textId="77777777" w:rsidR="0085747A" w:rsidRPr="00CB13C6" w:rsidRDefault="002C5034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B13C6" w14:paraId="637AFB7A" w14:textId="77777777" w:rsidTr="00B40CD2">
        <w:trPr>
          <w:trHeight w:val="397"/>
        </w:trPr>
        <w:tc>
          <w:tcPr>
            <w:tcW w:w="2359" w:type="pct"/>
          </w:tcPr>
          <w:p w14:paraId="38D0F56A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363B747" w14:textId="77777777" w:rsidR="0085747A" w:rsidRPr="00CB13C6" w:rsidRDefault="002C5034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4315EA" w14:textId="77777777" w:rsidR="0085747A" w:rsidRPr="00CB13C6" w:rsidRDefault="00675843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7. </w:t>
      </w:r>
      <w:r w:rsidR="0085747A" w:rsidRPr="00CB13C6">
        <w:rPr>
          <w:rFonts w:ascii="Corbel" w:hAnsi="Corbel"/>
          <w:smallCaps w:val="0"/>
          <w:szCs w:val="24"/>
        </w:rPr>
        <w:t>LITERATURA</w:t>
      </w:r>
    </w:p>
    <w:p w14:paraId="5CAC8E78" w14:textId="77777777" w:rsidR="00675843" w:rsidRPr="00CB13C6" w:rsidRDefault="00675843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B13C6" w14:paraId="229F0BC9" w14:textId="77777777" w:rsidTr="00B40CD2">
        <w:trPr>
          <w:trHeight w:val="397"/>
        </w:trPr>
        <w:tc>
          <w:tcPr>
            <w:tcW w:w="5000" w:type="pct"/>
          </w:tcPr>
          <w:p w14:paraId="62E27E9D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62031E4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Szczypa P. (red.), Podstawy rachunkowości: o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 teorii do praktyki.  Wyd.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edewu, W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2020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C26BE09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Olchowicz I., P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rachunkowości. T.1, Wykład.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Difin, Warszawa 2016.</w:t>
            </w:r>
          </w:p>
          <w:p w14:paraId="355540AD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Filip P., Grzebyk M., Nesterowicz R., Sowa B., Rachunkowość przedsiębiorstw. Podejmowanie i finansowanie działalności gospodarczej. Ewidencja. Sprawozdawczość. Wyd. UR, Rzeszów 2014.</w:t>
            </w:r>
          </w:p>
        </w:tc>
      </w:tr>
      <w:tr w:rsidR="0085747A" w:rsidRPr="00CB13C6" w14:paraId="2A482B95" w14:textId="77777777" w:rsidTr="00B40CD2">
        <w:trPr>
          <w:trHeight w:val="397"/>
        </w:trPr>
        <w:tc>
          <w:tcPr>
            <w:tcW w:w="5000" w:type="pct"/>
          </w:tcPr>
          <w:p w14:paraId="4A93D6D1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A292D4D" w14:textId="77777777" w:rsidR="00B40CD2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Rogowski J., Wybrane Problemy Rac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hunkowości Finansowej.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Rzeszowskiego, Rzeszów 2008. </w:t>
            </w:r>
          </w:p>
          <w:p w14:paraId="3BE35059" w14:textId="77777777" w:rsidR="00B40CD2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 I., Podstawy rachunkowości. T. 2, Z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biór zadań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 rozwiązaniami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9908B1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Difin, Warszawa 2016. </w:t>
            </w:r>
          </w:p>
          <w:p w14:paraId="5092C97A" w14:textId="1EFF1C09" w:rsidR="002C5034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 w:rsidR="00A924A6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 o rachunkowości z dnia 29 września 1994r. (Dz. U. z 2020r. poz. 568 z późn. zm.).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DBCB9F0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35F89D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8F835C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B13C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B13C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2BC6B9" w14:textId="77777777" w:rsidR="00BD6D55" w:rsidRDefault="00BD6D55" w:rsidP="00C16ABF">
      <w:pPr>
        <w:spacing w:after="0" w:line="240" w:lineRule="auto"/>
      </w:pPr>
      <w:r>
        <w:separator/>
      </w:r>
    </w:p>
  </w:endnote>
  <w:endnote w:type="continuationSeparator" w:id="0">
    <w:p w14:paraId="0E3BBA42" w14:textId="77777777" w:rsidR="00BD6D55" w:rsidRDefault="00BD6D5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2A9BF0" w14:textId="77777777" w:rsidR="00BD6D55" w:rsidRDefault="00BD6D55" w:rsidP="00C16ABF">
      <w:pPr>
        <w:spacing w:after="0" w:line="240" w:lineRule="auto"/>
      </w:pPr>
      <w:r>
        <w:separator/>
      </w:r>
    </w:p>
  </w:footnote>
  <w:footnote w:type="continuationSeparator" w:id="0">
    <w:p w14:paraId="14345AEE" w14:textId="77777777" w:rsidR="00BD6D55" w:rsidRDefault="00BD6D55" w:rsidP="00C16ABF">
      <w:pPr>
        <w:spacing w:after="0" w:line="240" w:lineRule="auto"/>
      </w:pPr>
      <w:r>
        <w:continuationSeparator/>
      </w:r>
    </w:p>
  </w:footnote>
  <w:footnote w:id="1">
    <w:p w14:paraId="1206F72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A7D27"/>
    <w:multiLevelType w:val="hybridMultilevel"/>
    <w:tmpl w:val="47AC0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E3377"/>
    <w:multiLevelType w:val="hybridMultilevel"/>
    <w:tmpl w:val="0068F8AA"/>
    <w:lvl w:ilvl="0" w:tplc="3C1ECC2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A062E"/>
    <w:multiLevelType w:val="hybridMultilevel"/>
    <w:tmpl w:val="6E2890C2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E26D9"/>
    <w:multiLevelType w:val="hybridMultilevel"/>
    <w:tmpl w:val="F5E8640C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1703725">
    <w:abstractNumId w:val="0"/>
  </w:num>
  <w:num w:numId="2" w16cid:durableId="677273051">
    <w:abstractNumId w:val="4"/>
  </w:num>
  <w:num w:numId="3" w16cid:durableId="756483808">
    <w:abstractNumId w:val="3"/>
  </w:num>
  <w:num w:numId="4" w16cid:durableId="149953893">
    <w:abstractNumId w:val="1"/>
  </w:num>
  <w:num w:numId="5" w16cid:durableId="19046373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C18"/>
    <w:rsid w:val="00042A51"/>
    <w:rsid w:val="00042D2E"/>
    <w:rsid w:val="00044C82"/>
    <w:rsid w:val="000540B0"/>
    <w:rsid w:val="00070ED6"/>
    <w:rsid w:val="000742DC"/>
    <w:rsid w:val="000766F6"/>
    <w:rsid w:val="00084C12"/>
    <w:rsid w:val="0009462C"/>
    <w:rsid w:val="00094B12"/>
    <w:rsid w:val="00096C46"/>
    <w:rsid w:val="000A296F"/>
    <w:rsid w:val="000A2A28"/>
    <w:rsid w:val="000A3CDF"/>
    <w:rsid w:val="000B192D"/>
    <w:rsid w:val="000B1F6A"/>
    <w:rsid w:val="000B28EE"/>
    <w:rsid w:val="000B3E37"/>
    <w:rsid w:val="000D04B0"/>
    <w:rsid w:val="000F1C57"/>
    <w:rsid w:val="000F2CF5"/>
    <w:rsid w:val="000F5615"/>
    <w:rsid w:val="00124BFF"/>
    <w:rsid w:val="0012560E"/>
    <w:rsid w:val="00127108"/>
    <w:rsid w:val="00134B13"/>
    <w:rsid w:val="001354DC"/>
    <w:rsid w:val="00145F9F"/>
    <w:rsid w:val="00146BC0"/>
    <w:rsid w:val="00153C41"/>
    <w:rsid w:val="00154381"/>
    <w:rsid w:val="0015768B"/>
    <w:rsid w:val="001640A7"/>
    <w:rsid w:val="00164FA7"/>
    <w:rsid w:val="00166A03"/>
    <w:rsid w:val="001718A7"/>
    <w:rsid w:val="001737CF"/>
    <w:rsid w:val="0017512A"/>
    <w:rsid w:val="001756F0"/>
    <w:rsid w:val="00176083"/>
    <w:rsid w:val="00192F37"/>
    <w:rsid w:val="001A70D2"/>
    <w:rsid w:val="001D1C63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79D3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3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F91"/>
    <w:rsid w:val="003A0A5B"/>
    <w:rsid w:val="003A1176"/>
    <w:rsid w:val="003C0BAE"/>
    <w:rsid w:val="003C0D8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C08"/>
    <w:rsid w:val="0042745A"/>
    <w:rsid w:val="00431D5C"/>
    <w:rsid w:val="004362C6"/>
    <w:rsid w:val="00437FA2"/>
    <w:rsid w:val="00445970"/>
    <w:rsid w:val="004538D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2B85"/>
    <w:rsid w:val="00513B6F"/>
    <w:rsid w:val="00517C63"/>
    <w:rsid w:val="005358EE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4426"/>
    <w:rsid w:val="005E6E85"/>
    <w:rsid w:val="005F31D2"/>
    <w:rsid w:val="006011B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49AD"/>
    <w:rsid w:val="006B6EE7"/>
    <w:rsid w:val="006D050F"/>
    <w:rsid w:val="006D6139"/>
    <w:rsid w:val="006E5D65"/>
    <w:rsid w:val="006E6E9A"/>
    <w:rsid w:val="006F1282"/>
    <w:rsid w:val="006F1FBC"/>
    <w:rsid w:val="006F31E2"/>
    <w:rsid w:val="00706544"/>
    <w:rsid w:val="007072BA"/>
    <w:rsid w:val="007128B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57D"/>
    <w:rsid w:val="0078168C"/>
    <w:rsid w:val="00787C2A"/>
    <w:rsid w:val="00790E27"/>
    <w:rsid w:val="00797658"/>
    <w:rsid w:val="007A4022"/>
    <w:rsid w:val="007A6E6E"/>
    <w:rsid w:val="007C3299"/>
    <w:rsid w:val="007C3BCC"/>
    <w:rsid w:val="007C4546"/>
    <w:rsid w:val="007D318E"/>
    <w:rsid w:val="007D6E56"/>
    <w:rsid w:val="007E10CB"/>
    <w:rsid w:val="007F4155"/>
    <w:rsid w:val="007F44D0"/>
    <w:rsid w:val="00812C56"/>
    <w:rsid w:val="0081554D"/>
    <w:rsid w:val="0081707E"/>
    <w:rsid w:val="008449B3"/>
    <w:rsid w:val="008552A2"/>
    <w:rsid w:val="0085747A"/>
    <w:rsid w:val="00884922"/>
    <w:rsid w:val="00885F64"/>
    <w:rsid w:val="008917F9"/>
    <w:rsid w:val="008A311A"/>
    <w:rsid w:val="008A45F7"/>
    <w:rsid w:val="008C0CC0"/>
    <w:rsid w:val="008C19A9"/>
    <w:rsid w:val="008C2114"/>
    <w:rsid w:val="008C2CE1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08B1"/>
    <w:rsid w:val="00991867"/>
    <w:rsid w:val="00997F14"/>
    <w:rsid w:val="009A78D9"/>
    <w:rsid w:val="009C17C5"/>
    <w:rsid w:val="009C3E31"/>
    <w:rsid w:val="009C54AE"/>
    <w:rsid w:val="009C788E"/>
    <w:rsid w:val="009D1A0E"/>
    <w:rsid w:val="009D3F3B"/>
    <w:rsid w:val="009E0543"/>
    <w:rsid w:val="009E3B41"/>
    <w:rsid w:val="009F3A5A"/>
    <w:rsid w:val="009F3C5C"/>
    <w:rsid w:val="009F4610"/>
    <w:rsid w:val="009F4CE3"/>
    <w:rsid w:val="00A00ECC"/>
    <w:rsid w:val="00A155EE"/>
    <w:rsid w:val="00A15DD5"/>
    <w:rsid w:val="00A16491"/>
    <w:rsid w:val="00A2245B"/>
    <w:rsid w:val="00A30110"/>
    <w:rsid w:val="00A31E19"/>
    <w:rsid w:val="00A34DA4"/>
    <w:rsid w:val="00A36899"/>
    <w:rsid w:val="00A371F6"/>
    <w:rsid w:val="00A43BF6"/>
    <w:rsid w:val="00A44C2F"/>
    <w:rsid w:val="00A53FA5"/>
    <w:rsid w:val="00A54817"/>
    <w:rsid w:val="00A601C8"/>
    <w:rsid w:val="00A60799"/>
    <w:rsid w:val="00A84C85"/>
    <w:rsid w:val="00A924A6"/>
    <w:rsid w:val="00A97DE1"/>
    <w:rsid w:val="00AA7E27"/>
    <w:rsid w:val="00AB053C"/>
    <w:rsid w:val="00AB670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D22"/>
    <w:rsid w:val="00B3130B"/>
    <w:rsid w:val="00B35BF5"/>
    <w:rsid w:val="00B40ADB"/>
    <w:rsid w:val="00B40CD2"/>
    <w:rsid w:val="00B43B77"/>
    <w:rsid w:val="00B43E80"/>
    <w:rsid w:val="00B44248"/>
    <w:rsid w:val="00B52645"/>
    <w:rsid w:val="00B607DB"/>
    <w:rsid w:val="00B66529"/>
    <w:rsid w:val="00B71CDC"/>
    <w:rsid w:val="00B75946"/>
    <w:rsid w:val="00B8056E"/>
    <w:rsid w:val="00B8190C"/>
    <w:rsid w:val="00B819C8"/>
    <w:rsid w:val="00B82308"/>
    <w:rsid w:val="00B90885"/>
    <w:rsid w:val="00BB520A"/>
    <w:rsid w:val="00BC797F"/>
    <w:rsid w:val="00BD3869"/>
    <w:rsid w:val="00BD66E9"/>
    <w:rsid w:val="00BD6D55"/>
    <w:rsid w:val="00BD6FF4"/>
    <w:rsid w:val="00BF2C41"/>
    <w:rsid w:val="00BF5B35"/>
    <w:rsid w:val="00C00FB7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3C6"/>
    <w:rsid w:val="00CB5F6F"/>
    <w:rsid w:val="00CD6897"/>
    <w:rsid w:val="00CE5BAC"/>
    <w:rsid w:val="00CF25BE"/>
    <w:rsid w:val="00CF78ED"/>
    <w:rsid w:val="00D02B25"/>
    <w:rsid w:val="00D02EBA"/>
    <w:rsid w:val="00D058A2"/>
    <w:rsid w:val="00D17C3C"/>
    <w:rsid w:val="00D2596C"/>
    <w:rsid w:val="00D26B2C"/>
    <w:rsid w:val="00D352C9"/>
    <w:rsid w:val="00D425B2"/>
    <w:rsid w:val="00D428D6"/>
    <w:rsid w:val="00D5065B"/>
    <w:rsid w:val="00D552B2"/>
    <w:rsid w:val="00D608D1"/>
    <w:rsid w:val="00D74119"/>
    <w:rsid w:val="00D8075B"/>
    <w:rsid w:val="00D8678B"/>
    <w:rsid w:val="00D9049C"/>
    <w:rsid w:val="00D97F4C"/>
    <w:rsid w:val="00DA2114"/>
    <w:rsid w:val="00DA6057"/>
    <w:rsid w:val="00DB62BF"/>
    <w:rsid w:val="00DC6D0C"/>
    <w:rsid w:val="00DD73C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3A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09D"/>
    <w:rsid w:val="00F7066B"/>
    <w:rsid w:val="00F7087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4093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97F4C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D97F4C"/>
    <w:rPr>
      <w:rFonts w:eastAsia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943C54-55C7-4FF6-9296-88A59E26B0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516231-E399-4D34-A4FB-B69345123C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E01756E-7C2F-43FA-831E-05243E8CE9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18A07E-5C9D-4718-AD05-1A26D7572E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1651</Words>
  <Characters>9909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4</cp:revision>
  <cp:lastPrinted>2019-02-06T12:12:00Z</cp:lastPrinted>
  <dcterms:created xsi:type="dcterms:W3CDTF">2024-11-14T10:36:00Z</dcterms:created>
  <dcterms:modified xsi:type="dcterms:W3CDTF">2024-11-14T10:36:00Z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