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5298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52981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763BC">
        <w:rPr>
          <w:rFonts w:ascii="Corbel" w:hAnsi="Corbel"/>
          <w:i/>
          <w:smallCaps/>
          <w:sz w:val="24"/>
          <w:szCs w:val="24"/>
        </w:rPr>
        <w:t>202</w:t>
      </w:r>
      <w:r w:rsidR="00311F4D">
        <w:rPr>
          <w:rFonts w:ascii="Corbel" w:hAnsi="Corbel"/>
          <w:i/>
          <w:smallCaps/>
          <w:sz w:val="24"/>
          <w:szCs w:val="24"/>
        </w:rPr>
        <w:t>3</w:t>
      </w:r>
      <w:r w:rsidR="001763BC">
        <w:rPr>
          <w:rFonts w:ascii="Corbel" w:hAnsi="Corbel"/>
          <w:i/>
          <w:smallCaps/>
          <w:sz w:val="24"/>
          <w:szCs w:val="24"/>
        </w:rPr>
        <w:t>-202</w:t>
      </w:r>
      <w:r w:rsidR="00311F4D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B6DF3">
        <w:rPr>
          <w:rFonts w:ascii="Corbel" w:hAnsi="Corbel"/>
          <w:sz w:val="20"/>
          <w:szCs w:val="20"/>
        </w:rPr>
        <w:t>202</w:t>
      </w:r>
      <w:r w:rsidR="00311F4D">
        <w:rPr>
          <w:rFonts w:ascii="Corbel" w:hAnsi="Corbel"/>
          <w:sz w:val="20"/>
          <w:szCs w:val="20"/>
        </w:rPr>
        <w:t>3</w:t>
      </w:r>
      <w:r w:rsidR="00BB6DF3">
        <w:rPr>
          <w:rFonts w:ascii="Corbel" w:hAnsi="Corbel"/>
          <w:sz w:val="20"/>
          <w:szCs w:val="20"/>
        </w:rPr>
        <w:t>/202</w:t>
      </w:r>
      <w:r w:rsidR="00311F4D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837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CBF">
              <w:rPr>
                <w:rFonts w:ascii="Corbel" w:hAnsi="Corbel"/>
                <w:b w:val="0"/>
                <w:sz w:val="24"/>
                <w:szCs w:val="24"/>
              </w:rPr>
              <w:t>edagogika</w:t>
            </w:r>
            <w:r w:rsidR="003E410A">
              <w:rPr>
                <w:rFonts w:ascii="Corbel" w:hAnsi="Corbel"/>
                <w:b w:val="0"/>
                <w:sz w:val="24"/>
                <w:szCs w:val="24"/>
              </w:rPr>
              <w:t xml:space="preserve">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F05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0624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41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850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I. Kultura języka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FE5C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Jakub Czopek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E41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624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C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E410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E410A">
        <w:rPr>
          <w:rFonts w:ascii="MS Gothic" w:eastAsia="MS Gothic" w:hAnsi="MS Gothic" w:cs="MS Gothic"/>
          <w:szCs w:val="24"/>
          <w:shd w:val="clear" w:color="auto" w:fill="000000" w:themeFill="text1"/>
        </w:rPr>
        <w:t>x</w:t>
      </w:r>
      <w:r w:rsidR="0085747A" w:rsidRPr="003E410A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E41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FE5CBF" w:rsidRDefault="00FE5CB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CB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na temat relacji międzyludzkich</w:t>
            </w:r>
            <w:r w:rsidR="005850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444436" w:rsidRDefault="0044443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podstawowej wiedzy i umiejętności z  zakresu funkcjonowania osoby w relacjach z innymi ludźmi.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3E410A" w:rsidRDefault="00FE5CB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E410A" w:rsidRDefault="00FE5CB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E410A">
              <w:rPr>
                <w:rFonts w:ascii="Corbel" w:hAnsi="Corbel"/>
                <w:b w:val="0"/>
                <w:sz w:val="24"/>
                <w:szCs w:val="24"/>
              </w:rPr>
              <w:t>Zdobycie umiejętności zastosowania zdobytej wiedzy do tworzenia dobrego klimatu z rozmówcą,  aktywnego słuchania, zachowań asertywnych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E41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opisuje pojęcia komunikacji werbalnej i pozawerbalnej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PPiW.W17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85747A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sprawnie komunikuje się z innymi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3E410A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PPiW.U15</w:t>
            </w:r>
          </w:p>
        </w:tc>
      </w:tr>
      <w:tr w:rsidR="0085747A" w:rsidRPr="009C54AE" w:rsidTr="003E410A">
        <w:tc>
          <w:tcPr>
            <w:tcW w:w="1701" w:type="dxa"/>
          </w:tcPr>
          <w:p w:rsidR="0085747A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dba o kulturę wypowiedzi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85747A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PPiW.K2</w:t>
            </w:r>
          </w:p>
        </w:tc>
      </w:tr>
      <w:tr w:rsidR="00FE5CBF" w:rsidRPr="009C54AE" w:rsidTr="003E410A">
        <w:tc>
          <w:tcPr>
            <w:tcW w:w="1701" w:type="dxa"/>
          </w:tcPr>
          <w:p w:rsidR="00FE5CBF" w:rsidRPr="003E410A" w:rsidRDefault="004F057D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E5CBF" w:rsidRPr="003E410A" w:rsidRDefault="009D3026" w:rsidP="003E41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410A">
              <w:rPr>
                <w:rFonts w:ascii="Corbel" w:hAnsi="Corbel"/>
                <w:b w:val="0"/>
                <w:smallCaps w:val="0"/>
                <w:szCs w:val="24"/>
              </w:rPr>
              <w:t>Student poprawnie używa języka polskiego</w:t>
            </w:r>
            <w:r w:rsidR="0058504D" w:rsidRPr="003E410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FE5CBF" w:rsidRPr="003E410A" w:rsidRDefault="00FE5CBF" w:rsidP="001E1D0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</w:rPr>
              <w:t>PPiW.K5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D3026" w:rsidRPr="009C54AE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1. Podstawowe modele komunikacji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>2. Komunikacja werbalna i niewerbalna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3. Komunikacja interpersonalna międzykulturowa i międzynarodowa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4. Wyrażanie zrozumienia (empatii), aktywne słuchanie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5. Klimat do porozumiewania się (model J. </w:t>
            </w:r>
            <w:proofErr w:type="spellStart"/>
            <w:r w:rsidRPr="009D3026"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 w:rsidRPr="009D302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6. Konflikty i </w:t>
            </w:r>
            <w:r>
              <w:rPr>
                <w:rFonts w:ascii="Corbel" w:hAnsi="Corbel"/>
                <w:sz w:val="24"/>
                <w:szCs w:val="24"/>
              </w:rPr>
              <w:t>bariery w komunikacji</w:t>
            </w:r>
            <w:r w:rsidRPr="009D302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D3026" w:rsidRPr="00F438B4" w:rsidTr="00151588">
        <w:tc>
          <w:tcPr>
            <w:tcW w:w="9639" w:type="dxa"/>
          </w:tcPr>
          <w:p w:rsidR="009D3026" w:rsidRPr="009D3026" w:rsidRDefault="009D3026" w:rsidP="001515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7. Asertywność </w:t>
            </w:r>
          </w:p>
        </w:tc>
      </w:tr>
      <w:tr w:rsidR="009D3026" w:rsidRPr="00F438B4" w:rsidTr="009D3026">
        <w:trPr>
          <w:trHeight w:val="235"/>
        </w:trPr>
        <w:tc>
          <w:tcPr>
            <w:tcW w:w="9639" w:type="dxa"/>
          </w:tcPr>
          <w:p w:rsidR="009D3026" w:rsidRPr="009D3026" w:rsidRDefault="009D3026" w:rsidP="009D302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D3026">
              <w:rPr>
                <w:rFonts w:ascii="Corbel" w:hAnsi="Corbel"/>
                <w:sz w:val="24"/>
                <w:szCs w:val="24"/>
              </w:rPr>
              <w:t xml:space="preserve">8. </w:t>
            </w:r>
            <w:r>
              <w:rPr>
                <w:rFonts w:ascii="Corbel" w:hAnsi="Corbel"/>
                <w:sz w:val="24"/>
                <w:szCs w:val="24"/>
              </w:rPr>
              <w:t>Tworzenie informacji zwrotnej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A82A7F" w:rsidRDefault="00A82A7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D302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Dyskusja, ćwiczenia i praca w grupach, rozwiązywanie zadań problemowych</w:t>
      </w:r>
      <w:r w:rsidR="00A82A7F">
        <w:rPr>
          <w:rFonts w:ascii="Corbel" w:hAnsi="Corbel"/>
          <w:b w:val="0"/>
          <w:smallCaps w:val="0"/>
          <w:szCs w:val="24"/>
        </w:rPr>
        <w:t>, prezentacja multimedialna, drama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9C54AE" w:rsidTr="003E410A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85747A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82A7F" w:rsidRPr="009C54AE" w:rsidTr="003E410A">
        <w:tc>
          <w:tcPr>
            <w:tcW w:w="1985" w:type="dxa"/>
          </w:tcPr>
          <w:p w:rsidR="00A82A7F" w:rsidRPr="009C54AE" w:rsidRDefault="00A82A7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EK_o4</w:t>
            </w:r>
          </w:p>
        </w:tc>
        <w:tc>
          <w:tcPr>
            <w:tcW w:w="5528" w:type="dxa"/>
          </w:tcPr>
          <w:p w:rsidR="00A82A7F" w:rsidRPr="00444436" w:rsidRDefault="00A82A7F" w:rsidP="004444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Kolokwium/obserwacja w trakcie zajęć</w:t>
            </w:r>
          </w:p>
        </w:tc>
        <w:tc>
          <w:tcPr>
            <w:tcW w:w="2126" w:type="dxa"/>
            <w:vAlign w:val="center"/>
          </w:tcPr>
          <w:p w:rsidR="00A82A7F" w:rsidRPr="00444436" w:rsidRDefault="00A82A7F" w:rsidP="004444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4443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Default="00A82A7F" w:rsidP="00A82A7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</w:p>
          <w:p w:rsidR="0085747A" w:rsidRPr="0058504D" w:rsidRDefault="00A82A7F" w:rsidP="009C54A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(zdobycie min. 50% punktów)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E529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624E0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– </w:t>
            </w:r>
            <w:r w:rsidR="000624E0">
              <w:rPr>
                <w:rFonts w:ascii="Corbel" w:hAnsi="Corbel"/>
                <w:sz w:val="24"/>
                <w:szCs w:val="24"/>
              </w:rPr>
              <w:t>20</w:t>
            </w:r>
          </w:p>
          <w:p w:rsidR="00A82A7F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- 10</w:t>
            </w:r>
          </w:p>
          <w:p w:rsidR="00A82A7F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- </w:t>
            </w:r>
            <w:r w:rsidR="000624E0">
              <w:rPr>
                <w:rFonts w:ascii="Corbel" w:hAnsi="Corbel"/>
                <w:sz w:val="24"/>
                <w:szCs w:val="24"/>
              </w:rPr>
              <w:t>1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2A7F" w:rsidP="005850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82A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J. Stewart,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Mosty zamiast murów. Podręcznik komunikacji interpersonalnej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, Wydawnictwo Naukowe PWN, Warszawa 2014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P.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Petrie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Komunikacja w pracy z dziećmi i młodzieżą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>. Wyd. Zysk i S-ka Poznań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Pease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82A7F">
              <w:rPr>
                <w:rFonts w:ascii="Corbel" w:hAnsi="Corbel"/>
                <w:b w:val="0"/>
                <w:i/>
                <w:smallCaps w:val="0"/>
                <w:szCs w:val="24"/>
              </w:rPr>
              <w:t>Mowa ciała</w:t>
            </w:r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A82A7F">
              <w:rPr>
                <w:rFonts w:ascii="Corbel" w:hAnsi="Corbel"/>
                <w:b w:val="0"/>
                <w:smallCaps w:val="0"/>
                <w:szCs w:val="24"/>
              </w:rPr>
              <w:t>Rebis</w:t>
            </w:r>
            <w:proofErr w:type="spellEnd"/>
            <w:r w:rsidRPr="00A82A7F">
              <w:rPr>
                <w:rFonts w:ascii="Corbel" w:hAnsi="Corbel"/>
                <w:b w:val="0"/>
                <w:smallCaps w:val="0"/>
                <w:szCs w:val="24"/>
              </w:rPr>
              <w:t xml:space="preserve"> Warszawa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A82A7F" w:rsidRPr="003E410A" w:rsidRDefault="00A82A7F" w:rsidP="003E410A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3E410A">
              <w:rPr>
                <w:rFonts w:ascii="Corbel" w:hAnsi="Corbel"/>
                <w:sz w:val="24"/>
                <w:szCs w:val="24"/>
                <w:lang w:val="en-US"/>
              </w:rPr>
              <w:lastRenderedPageBreak/>
              <w:t xml:space="preserve">R. B. Adler, L.B. Rosenfeld, R.F.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  <w:lang w:val="en-US"/>
              </w:rPr>
              <w:t>Proktor</w:t>
            </w:r>
            <w:proofErr w:type="spellEnd"/>
            <w:r w:rsidRPr="003E410A">
              <w:rPr>
                <w:rFonts w:ascii="Corbel" w:hAnsi="Corbel"/>
                <w:i/>
                <w:sz w:val="24"/>
                <w:szCs w:val="24"/>
                <w:lang w:val="en-US"/>
              </w:rPr>
              <w:t xml:space="preserve">. </w:t>
            </w:r>
            <w:r w:rsidRPr="003E410A">
              <w:rPr>
                <w:rFonts w:ascii="Corbel" w:hAnsi="Corbel"/>
                <w:i/>
                <w:sz w:val="24"/>
                <w:szCs w:val="24"/>
              </w:rPr>
              <w:t>Relacje interpersonalne. Proces porozumiewania się</w:t>
            </w:r>
            <w:r w:rsidRPr="003E410A">
              <w:rPr>
                <w:rFonts w:ascii="Corbel" w:hAnsi="Corbel"/>
                <w:sz w:val="24"/>
                <w:szCs w:val="24"/>
              </w:rPr>
              <w:t xml:space="preserve">. Dom Wydawniczy </w:t>
            </w:r>
            <w:proofErr w:type="spellStart"/>
            <w:r w:rsidRPr="003E410A">
              <w:rPr>
                <w:rFonts w:ascii="Corbel" w:hAnsi="Corbel"/>
                <w:sz w:val="24"/>
                <w:szCs w:val="24"/>
              </w:rPr>
              <w:t>Rebis</w:t>
            </w:r>
            <w:proofErr w:type="spellEnd"/>
            <w:r w:rsidRPr="003E410A">
              <w:rPr>
                <w:rFonts w:ascii="Corbel" w:hAnsi="Corbel"/>
                <w:sz w:val="24"/>
                <w:szCs w:val="24"/>
              </w:rPr>
              <w:t>. Poznań 2006.</w:t>
            </w:r>
          </w:p>
          <w:p w:rsidR="00A82A7F" w:rsidRPr="009C54AE" w:rsidRDefault="003E410A" w:rsidP="003E410A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2A7F">
              <w:rPr>
                <w:rFonts w:ascii="Corbel" w:hAnsi="Corbel"/>
                <w:b w:val="0"/>
                <w:szCs w:val="24"/>
              </w:rPr>
              <w:t xml:space="preserve">K. Bocheńska-Włostowska. </w:t>
            </w:r>
            <w:r w:rsidRPr="00A82A7F">
              <w:rPr>
                <w:rFonts w:ascii="Corbel" w:hAnsi="Corbel"/>
                <w:b w:val="0"/>
                <w:i/>
                <w:szCs w:val="24"/>
              </w:rPr>
              <w:t>Akademia Umiejętności Interpersonalnych</w:t>
            </w:r>
            <w:r w:rsidRPr="00A82A7F">
              <w:rPr>
                <w:rFonts w:ascii="Corbel" w:hAnsi="Corbel"/>
                <w:b w:val="0"/>
                <w:szCs w:val="24"/>
              </w:rPr>
              <w:t>. Oficyna Wydawnicza Impuls. Kraków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2A7F" w:rsidRPr="00A82A7F" w:rsidRDefault="00A82A7F" w:rsidP="003E410A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Wywierania wrażenia na innych,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Gdańskie wydawnictwo psychologiczne, Gdańsk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589" w:rsidRDefault="00A53589" w:rsidP="00C16ABF">
      <w:pPr>
        <w:spacing w:after="0" w:line="240" w:lineRule="auto"/>
      </w:pPr>
      <w:r>
        <w:separator/>
      </w:r>
    </w:p>
  </w:endnote>
  <w:endnote w:type="continuationSeparator" w:id="0">
    <w:p w:rsidR="00A53589" w:rsidRDefault="00A535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589" w:rsidRDefault="00A53589" w:rsidP="00C16ABF">
      <w:pPr>
        <w:spacing w:after="0" w:line="240" w:lineRule="auto"/>
      </w:pPr>
      <w:r>
        <w:separator/>
      </w:r>
    </w:p>
  </w:footnote>
  <w:footnote w:type="continuationSeparator" w:id="0">
    <w:p w:rsidR="00A53589" w:rsidRDefault="00A5358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F3272"/>
    <w:multiLevelType w:val="hybridMultilevel"/>
    <w:tmpl w:val="E6DAF0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2B03F4"/>
    <w:multiLevelType w:val="hybridMultilevel"/>
    <w:tmpl w:val="8BC8E9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E0CBC"/>
    <w:multiLevelType w:val="hybridMultilevel"/>
    <w:tmpl w:val="6A8850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D207FB"/>
    <w:multiLevelType w:val="hybridMultilevel"/>
    <w:tmpl w:val="79FAF36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4E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A26"/>
    <w:rsid w:val="000D04B0"/>
    <w:rsid w:val="000D14EA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3BC"/>
    <w:rsid w:val="001770C7"/>
    <w:rsid w:val="00192F37"/>
    <w:rsid w:val="001A70D2"/>
    <w:rsid w:val="001D657B"/>
    <w:rsid w:val="001D7B54"/>
    <w:rsid w:val="001E0209"/>
    <w:rsid w:val="001E1D05"/>
    <w:rsid w:val="001F2CA2"/>
    <w:rsid w:val="002144C0"/>
    <w:rsid w:val="0022477D"/>
    <w:rsid w:val="002278A9"/>
    <w:rsid w:val="002312F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F4D"/>
    <w:rsid w:val="003151C5"/>
    <w:rsid w:val="003343CF"/>
    <w:rsid w:val="003461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10A"/>
    <w:rsid w:val="003E49D5"/>
    <w:rsid w:val="003F38C0"/>
    <w:rsid w:val="00414E3C"/>
    <w:rsid w:val="0042244A"/>
    <w:rsid w:val="0042745A"/>
    <w:rsid w:val="00431D5C"/>
    <w:rsid w:val="004362C6"/>
    <w:rsid w:val="00437FA2"/>
    <w:rsid w:val="00444436"/>
    <w:rsid w:val="00445970"/>
    <w:rsid w:val="0045729E"/>
    <w:rsid w:val="00461EFC"/>
    <w:rsid w:val="004652C2"/>
    <w:rsid w:val="004706D1"/>
    <w:rsid w:val="00471326"/>
    <w:rsid w:val="0047598D"/>
    <w:rsid w:val="00483723"/>
    <w:rsid w:val="004840FD"/>
    <w:rsid w:val="00490F7D"/>
    <w:rsid w:val="00491678"/>
    <w:rsid w:val="004968E2"/>
    <w:rsid w:val="004A3EEA"/>
    <w:rsid w:val="004A4D1F"/>
    <w:rsid w:val="004D5282"/>
    <w:rsid w:val="004F057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50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D4D"/>
    <w:rsid w:val="006620D9"/>
    <w:rsid w:val="00671958"/>
    <w:rsid w:val="00675843"/>
    <w:rsid w:val="00696477"/>
    <w:rsid w:val="006D050F"/>
    <w:rsid w:val="006D28D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A4B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1D0"/>
    <w:rsid w:val="008E5242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DA1"/>
    <w:rsid w:val="009C1331"/>
    <w:rsid w:val="009C3E31"/>
    <w:rsid w:val="009C54AE"/>
    <w:rsid w:val="009C788E"/>
    <w:rsid w:val="009D3026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589"/>
    <w:rsid w:val="00A53FA5"/>
    <w:rsid w:val="00A54817"/>
    <w:rsid w:val="00A601C8"/>
    <w:rsid w:val="00A60799"/>
    <w:rsid w:val="00A82A7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DF3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E2"/>
    <w:rsid w:val="00C54E3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580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0B1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981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2C43"/>
    <w:rsid w:val="00ED32D2"/>
    <w:rsid w:val="00EE32DE"/>
    <w:rsid w:val="00EE5457"/>
    <w:rsid w:val="00F070AB"/>
    <w:rsid w:val="00F17567"/>
    <w:rsid w:val="00F27A7B"/>
    <w:rsid w:val="00F517DC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CB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2B13"/>
  <w15:docId w15:val="{14C95B2C-73E9-4973-AC6B-6DBEA61F0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431B7-247E-46D2-95BF-676641F26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4</Pages>
  <Words>683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2019-11-28T11:02:00Z</dcterms:created>
  <dcterms:modified xsi:type="dcterms:W3CDTF">2023-04-20T11:42:00Z</dcterms:modified>
</cp:coreProperties>
</file>