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F5A6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F5A6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6A23A6" w:rsidP="006A23A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C13849">
        <w:rPr>
          <w:rFonts w:ascii="Corbel" w:hAnsi="Corbel"/>
          <w:i/>
          <w:smallCaps/>
          <w:sz w:val="24"/>
          <w:szCs w:val="24"/>
        </w:rPr>
        <w:t>202</w:t>
      </w:r>
      <w:r w:rsidR="00AB3002">
        <w:rPr>
          <w:rFonts w:ascii="Corbel" w:hAnsi="Corbel"/>
          <w:i/>
          <w:smallCaps/>
          <w:sz w:val="24"/>
          <w:szCs w:val="24"/>
        </w:rPr>
        <w:t>3</w:t>
      </w:r>
      <w:r w:rsidR="00C13849">
        <w:rPr>
          <w:rFonts w:ascii="Corbel" w:hAnsi="Corbel"/>
          <w:i/>
          <w:smallCaps/>
          <w:sz w:val="24"/>
          <w:szCs w:val="24"/>
        </w:rPr>
        <w:t>-202</w:t>
      </w:r>
      <w:r w:rsidR="00AB3002">
        <w:rPr>
          <w:rFonts w:ascii="Corbel" w:hAnsi="Corbel"/>
          <w:i/>
          <w:smallCaps/>
          <w:sz w:val="24"/>
          <w:szCs w:val="24"/>
        </w:rPr>
        <w:t>8</w:t>
      </w:r>
      <w:r w:rsidR="00C13849" w:rsidRPr="00EA4832">
        <w:rPr>
          <w:rFonts w:ascii="Corbel" w:hAnsi="Corbel"/>
          <w:i/>
          <w:sz w:val="20"/>
          <w:szCs w:val="20"/>
        </w:rPr>
        <w:t xml:space="preserve"> </w:t>
      </w:r>
      <w:r w:rsidR="00C13849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</w:t>
      </w:r>
      <w:r w:rsidR="00AB3002">
        <w:rPr>
          <w:rFonts w:ascii="Corbel" w:hAnsi="Corbel"/>
          <w:sz w:val="20"/>
          <w:szCs w:val="20"/>
        </w:rPr>
        <w:t>4</w:t>
      </w:r>
      <w:r w:rsidR="00804AB4">
        <w:rPr>
          <w:rFonts w:ascii="Corbel" w:hAnsi="Corbel"/>
          <w:sz w:val="20"/>
          <w:szCs w:val="20"/>
        </w:rPr>
        <w:t>/202</w:t>
      </w:r>
      <w:r w:rsidR="00AB300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podstawowych pojęć dotyczących środowiska przyrodniczego (atmosfera, hydrosfera, biosfera, biotop). Środowisko życia człowieka - geosfera,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E71B7D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Default="00B1047A" w:rsidP="006B5BF7">
            <w:r w:rsidRPr="009B311C"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 w:rsidRPr="009B311C"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B1047A" w:rsidP="00B10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</w:t>
            </w:r>
            <w:r w:rsidR="00A67E17">
              <w:rPr>
                <w:rFonts w:ascii="Corbel" w:hAnsi="Corbel"/>
                <w:sz w:val="24"/>
                <w:szCs w:val="24"/>
              </w:rPr>
              <w:t xml:space="preserve"> ekosystem</w:t>
            </w:r>
            <w:r>
              <w:rPr>
                <w:rFonts w:ascii="Corbel" w:hAnsi="Corbel"/>
                <w:sz w:val="24"/>
                <w:szCs w:val="24"/>
              </w:rPr>
              <w:t>ów lądowych i wodnych w Polsce, np. las, łąka, pole, rzeka i staw  (zależności pokarmowe, łańcuch pokarmowy)</w:t>
            </w:r>
            <w:r w:rsidR="00A67E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A67E17" w:rsidP="00B10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Zwierzęta w ekosystemach. </w:t>
            </w:r>
            <w:r w:rsidR="00B1047A">
              <w:rPr>
                <w:rFonts w:ascii="Corbel" w:hAnsi="Corbel"/>
                <w:sz w:val="24"/>
                <w:szCs w:val="24"/>
              </w:rPr>
              <w:t xml:space="preserve">Przystosowanie zwierząt do różnych warunków środowiskowych w tym: krainy polarne, strefa umiarkowana, sawanna, step, pustynie, morza. 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Gatunki chronione. Rośliny uprawne i lecznicze.</w:t>
            </w:r>
            <w:bookmarkStart w:id="0" w:name="_GoBack"/>
            <w:bookmarkEnd w:id="0"/>
          </w:p>
        </w:tc>
      </w:tr>
      <w:tr w:rsidR="00B1047A" w:rsidRPr="009C54AE" w:rsidTr="00523748">
        <w:tc>
          <w:tcPr>
            <w:tcW w:w="9520" w:type="dxa"/>
          </w:tcPr>
          <w:p w:rsidR="00B1047A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przyrodzie. Sztuczne środowisko życia człowieka współczesnego i wyn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człowieka. Zdrowie i choroba. Czynniki chorobotwó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F5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szawa 2007;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Wyda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nictwo UKSW, Warszawa 1999</w:t>
            </w:r>
          </w:p>
          <w:p w:rsidR="00135572" w:rsidRPr="003056A2" w:rsidRDefault="00135572" w:rsidP="00C6175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3056A2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3056A2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61759" w:rsidRDefault="00135572" w:rsidP="00C61759">
            <w:pPr>
              <w:numPr>
                <w:ilvl w:val="0"/>
                <w:numId w:val="2"/>
              </w:numPr>
              <w:spacing w:after="0" w:line="240" w:lineRule="auto"/>
            </w:pP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  <w:p w:rsidR="00C61759" w:rsidRPr="00C61759" w:rsidRDefault="00C61759" w:rsidP="00C61759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Przewodnik do rozpoznawania roślin i zwierząt na wycieczce</w:t>
            </w:r>
            <w:r w:rsidRPr="00C61759"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pr</w:t>
            </w: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cowanie</w:t>
            </w:r>
            <w:r w:rsidRPr="00C61759">
              <w:rPr>
                <w:rFonts w:ascii="Corbel" w:hAnsi="Corbel"/>
                <w:b w:val="0"/>
                <w:smallCaps w:val="0"/>
                <w:szCs w:val="24"/>
              </w:rPr>
              <w:t xml:space="preserve"> W., D. </w:t>
            </w:r>
            <w:proofErr w:type="spellStart"/>
            <w:r w:rsidRPr="00C61759">
              <w:rPr>
                <w:rFonts w:ascii="Corbel" w:hAnsi="Corbel"/>
                <w:b w:val="0"/>
                <w:smallCaps w:val="0"/>
                <w:szCs w:val="24"/>
              </w:rPr>
              <w:t>Eisenreich</w:t>
            </w:r>
            <w:proofErr w:type="spellEnd"/>
            <w:r w:rsidRPr="00C61759">
              <w:rPr>
                <w:rFonts w:ascii="Corbel" w:hAnsi="Corbel"/>
                <w:b w:val="0"/>
                <w:smallCaps w:val="0"/>
                <w:szCs w:val="24"/>
              </w:rPr>
              <w:t xml:space="preserve"> Warszawa 1993</w:t>
            </w:r>
          </w:p>
          <w:p w:rsidR="00C61759" w:rsidRPr="00C61759" w:rsidRDefault="00C61759" w:rsidP="00C61759">
            <w:pPr>
              <w:rPr>
                <w:b/>
                <w:color w:val="0000FF"/>
                <w:u w:val="single"/>
              </w:rPr>
            </w:pPr>
            <w:hyperlink r:id="rId9" w:history="1">
              <w:r w:rsidRPr="0023723B">
                <w:rPr>
                  <w:rStyle w:val="Hipercze"/>
                  <w:b/>
                </w:rPr>
                <w:t>Przeczytaj - Zintegrowana Platforma Edukacyjna (zpe.gov.pl)</w:t>
              </w:r>
            </w:hyperlink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EB" w:rsidRDefault="000D3DEB" w:rsidP="00C16ABF">
      <w:pPr>
        <w:spacing w:after="0" w:line="240" w:lineRule="auto"/>
      </w:pPr>
      <w:r>
        <w:separator/>
      </w:r>
    </w:p>
  </w:endnote>
  <w:endnote w:type="continuationSeparator" w:id="0">
    <w:p w:rsidR="000D3DEB" w:rsidRDefault="000D3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EB" w:rsidRDefault="000D3DEB" w:rsidP="00C16ABF">
      <w:pPr>
        <w:spacing w:after="0" w:line="240" w:lineRule="auto"/>
      </w:pPr>
      <w:r>
        <w:separator/>
      </w:r>
    </w:p>
  </w:footnote>
  <w:footnote w:type="continuationSeparator" w:id="0">
    <w:p w:rsidR="000D3DEB" w:rsidRDefault="000D3DE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6E81"/>
    <w:multiLevelType w:val="hybridMultilevel"/>
    <w:tmpl w:val="621C3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16D9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86F0F"/>
    <w:rsid w:val="0009462C"/>
    <w:rsid w:val="00094B12"/>
    <w:rsid w:val="00096C46"/>
    <w:rsid w:val="000A129C"/>
    <w:rsid w:val="000A296F"/>
    <w:rsid w:val="000A2A28"/>
    <w:rsid w:val="000B192D"/>
    <w:rsid w:val="000B28EE"/>
    <w:rsid w:val="000B3E37"/>
    <w:rsid w:val="000D04B0"/>
    <w:rsid w:val="000D3DEB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57D1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A6E"/>
    <w:rsid w:val="00213E0C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21936"/>
    <w:rsid w:val="003343CF"/>
    <w:rsid w:val="00346FE9"/>
    <w:rsid w:val="0034759A"/>
    <w:rsid w:val="003503F6"/>
    <w:rsid w:val="003530DD"/>
    <w:rsid w:val="00363F78"/>
    <w:rsid w:val="003768A5"/>
    <w:rsid w:val="003A0A5B"/>
    <w:rsid w:val="003A1176"/>
    <w:rsid w:val="003C0BAE"/>
    <w:rsid w:val="003C2ECF"/>
    <w:rsid w:val="003C7224"/>
    <w:rsid w:val="003D18A9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3AFC"/>
    <w:rsid w:val="004D5282"/>
    <w:rsid w:val="004F1551"/>
    <w:rsid w:val="004F55A3"/>
    <w:rsid w:val="0050496F"/>
    <w:rsid w:val="00505CDF"/>
    <w:rsid w:val="00511986"/>
    <w:rsid w:val="00511DAC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3A6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195A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2C6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46385"/>
    <w:rsid w:val="00A53FA5"/>
    <w:rsid w:val="00A54817"/>
    <w:rsid w:val="00A601C8"/>
    <w:rsid w:val="00A60799"/>
    <w:rsid w:val="00A67E17"/>
    <w:rsid w:val="00A84C85"/>
    <w:rsid w:val="00A97DE1"/>
    <w:rsid w:val="00AB053C"/>
    <w:rsid w:val="00AB3002"/>
    <w:rsid w:val="00AB4973"/>
    <w:rsid w:val="00AC67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47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3849"/>
    <w:rsid w:val="00C16ABF"/>
    <w:rsid w:val="00C170AE"/>
    <w:rsid w:val="00C26CB7"/>
    <w:rsid w:val="00C324C1"/>
    <w:rsid w:val="00C36992"/>
    <w:rsid w:val="00C50391"/>
    <w:rsid w:val="00C56036"/>
    <w:rsid w:val="00C61759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pe.gov.pl/a/przeczytaj/D15l7vNT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701E-9BFA-4053-A39C-FCD4BF91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221</TotalTime>
  <Pages>5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38</cp:revision>
  <cp:lastPrinted>2019-02-06T12:12:00Z</cp:lastPrinted>
  <dcterms:created xsi:type="dcterms:W3CDTF">2019-10-17T17:39:00Z</dcterms:created>
  <dcterms:modified xsi:type="dcterms:W3CDTF">2023-07-06T11:00:00Z</dcterms:modified>
</cp:coreProperties>
</file>