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0A74FEE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87286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</w:t>
      </w:r>
      <w:r w:rsidR="00872860">
        <w:rPr>
          <w:rFonts w:ascii="Corbel" w:hAnsi="Corbel"/>
          <w:bCs/>
          <w:i/>
        </w:rPr>
        <w:t>2023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C375D6" w14:textId="1643A304" w:rsidR="0085747A" w:rsidRDefault="00EA4832" w:rsidP="00851A3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E3F09B6" w14:textId="77777777" w:rsidR="006869CB" w:rsidRDefault="006869CB" w:rsidP="006869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>
        <w:rPr>
          <w:rFonts w:ascii="Corbel" w:hAnsi="Corbel"/>
          <w:i/>
          <w:smallCaps/>
          <w:sz w:val="24"/>
          <w:szCs w:val="24"/>
        </w:rPr>
        <w:t>2024-2029</w:t>
      </w:r>
    </w:p>
    <w:p w14:paraId="3BD19B62" w14:textId="77777777" w:rsidR="006869CB" w:rsidRDefault="006869CB" w:rsidP="00851A3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3E8C6E01" w14:textId="04576CA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72860">
        <w:rPr>
          <w:rFonts w:ascii="Corbel" w:hAnsi="Corbel"/>
          <w:sz w:val="20"/>
          <w:szCs w:val="20"/>
        </w:rPr>
        <w:t xml:space="preserve">    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FC0F51">
        <w:rPr>
          <w:rFonts w:ascii="Corbel" w:hAnsi="Corbel"/>
          <w:sz w:val="20"/>
          <w:szCs w:val="20"/>
        </w:rPr>
        <w:t>202</w:t>
      </w:r>
      <w:r w:rsidR="006869CB">
        <w:rPr>
          <w:rFonts w:ascii="Corbel" w:hAnsi="Corbel"/>
          <w:sz w:val="20"/>
          <w:szCs w:val="20"/>
        </w:rPr>
        <w:t>5</w:t>
      </w:r>
      <w:r w:rsidR="00FC0F51">
        <w:rPr>
          <w:rFonts w:ascii="Corbel" w:hAnsi="Corbel"/>
          <w:sz w:val="20"/>
          <w:szCs w:val="20"/>
        </w:rPr>
        <w:t>/202</w:t>
      </w:r>
      <w:r w:rsidR="006869CB">
        <w:rPr>
          <w:rFonts w:ascii="Corbel" w:hAnsi="Corbel"/>
          <w:sz w:val="20"/>
          <w:szCs w:val="20"/>
        </w:rPr>
        <w:t>6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5124AC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43B4BB2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63DA0959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Przedszkolnej i Wczesnoszkolnej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FDA7807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845EB00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20F3EE99" w:rsidR="0085747A" w:rsidRPr="009C54AE" w:rsidRDefault="00F43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005D972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0B73D7D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BE85172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6AE6965F" w:rsidR="0085747A" w:rsidRPr="00CE1005" w:rsidRDefault="00FC0F51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B239DCB" w14:textId="77777777" w:rsidR="00FC0F51" w:rsidRDefault="00FC0F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0E7A9079" w:rsidR="0085747A" w:rsidRPr="009C54AE" w:rsidRDefault="00212C0E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</w:t>
            </w:r>
            <w:r w:rsidR="00FD1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8FD05A" w14:textId="77777777" w:rsidR="00C516CA" w:rsidRDefault="00C516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38D527" w14:textId="77777777" w:rsidR="00C516CA" w:rsidRDefault="00C516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5A340694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FD95647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pozwalających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2BD0A14C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dynamikę,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058BED09" w:rsidR="0061490C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034F1B" w:rsidRPr="009C54AE" w14:paraId="5BDFD105" w14:textId="77777777" w:rsidTr="00923D7D">
        <w:tc>
          <w:tcPr>
            <w:tcW w:w="851" w:type="dxa"/>
            <w:vAlign w:val="center"/>
          </w:tcPr>
          <w:p w14:paraId="2B9F8B7C" w14:textId="120A6AAC" w:rsidR="00034F1B" w:rsidRDefault="00034F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2B6DA42" w14:textId="3EA66F58" w:rsidR="00034F1B" w:rsidRPr="00034F1B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1308" w:rsidRPr="009C54AE" w14:paraId="2FD343A7" w14:textId="77777777" w:rsidTr="00E940C0">
        <w:tc>
          <w:tcPr>
            <w:tcW w:w="1021" w:type="dxa"/>
          </w:tcPr>
          <w:p w14:paraId="14DCE06C" w14:textId="6623CB8B" w:rsidR="000D1308" w:rsidRPr="009C54AE" w:rsidRDefault="000D130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789A51EB" w14:textId="06448DA2" w:rsidR="000D1308" w:rsidRPr="007C235F" w:rsidRDefault="000D1308" w:rsidP="00FC0F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podstawo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  <w:vAlign w:val="center"/>
          </w:tcPr>
          <w:p w14:paraId="4D0F26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0EFA362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53459789" w14:textId="0C79DEC1" w:rsidR="000D1308" w:rsidRPr="00BC2741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7C235F" w14:paraId="64B74A3F" w14:textId="77777777" w:rsidTr="00E940C0">
        <w:tc>
          <w:tcPr>
            <w:tcW w:w="1021" w:type="dxa"/>
          </w:tcPr>
          <w:p w14:paraId="354608A6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5AC69AB9" w14:textId="77777777" w:rsidR="000D1308" w:rsidRPr="008E5203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zorientowanych na czerpanie przyjemności z działań podejmowanych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sposoby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metody i techniki diagnozowania dziecka lub ucznia w zakresie jego zdolności muzycznych i monitorowania jego rozwoju muzycznego</w:t>
            </w:r>
          </w:p>
        </w:tc>
        <w:tc>
          <w:tcPr>
            <w:tcW w:w="1865" w:type="dxa"/>
            <w:vAlign w:val="center"/>
          </w:tcPr>
          <w:p w14:paraId="5947BF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02AA3EB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4EDF39C0" w14:textId="77777777" w:rsidR="000D1308" w:rsidRPr="007C235F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B76321" w14:paraId="1F857C65" w14:textId="77777777" w:rsidTr="00E940C0">
        <w:tc>
          <w:tcPr>
            <w:tcW w:w="1021" w:type="dxa"/>
          </w:tcPr>
          <w:p w14:paraId="04217F4B" w14:textId="66AD532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141D10CD" w14:textId="011194C2" w:rsidR="000D1308" w:rsidRPr="00CF634F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zabaw</w:t>
            </w:r>
            <w:r>
              <w:rPr>
                <w:rFonts w:ascii="Corbel" w:eastAsiaTheme="minorHAnsi" w:hAnsi="Corbel"/>
                <w:sz w:val="24"/>
                <w:szCs w:val="24"/>
              </w:rPr>
              <w:t>ach rytmiczno-umuzykalniających.</w:t>
            </w:r>
          </w:p>
        </w:tc>
        <w:tc>
          <w:tcPr>
            <w:tcW w:w="1865" w:type="dxa"/>
            <w:vAlign w:val="center"/>
          </w:tcPr>
          <w:p w14:paraId="3A1A56EC" w14:textId="77777777" w:rsidR="000D1308" w:rsidRPr="00B76321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D1308" w:rsidRPr="00775DBB" w14:paraId="0B1E43E3" w14:textId="77777777" w:rsidTr="00E940C0">
        <w:tc>
          <w:tcPr>
            <w:tcW w:w="1021" w:type="dxa"/>
          </w:tcPr>
          <w:p w14:paraId="57A49CD1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6120E420" w14:textId="7F2D648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</w:t>
            </w:r>
            <w:r>
              <w:rPr>
                <w:rFonts w:ascii="Corbel" w:eastAsiaTheme="minorHAnsi" w:hAnsi="Corbel"/>
                <w:sz w:val="24"/>
                <w:szCs w:val="24"/>
              </w:rPr>
              <w:t>cznego przez dziecko lub ucznia.</w:t>
            </w:r>
          </w:p>
        </w:tc>
        <w:tc>
          <w:tcPr>
            <w:tcW w:w="1865" w:type="dxa"/>
            <w:vAlign w:val="center"/>
          </w:tcPr>
          <w:p w14:paraId="3A87E9B9" w14:textId="621C6FC9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</w:tc>
      </w:tr>
      <w:tr w:rsidR="000D1308" w:rsidRPr="00775DBB" w14:paraId="04F9D193" w14:textId="77777777" w:rsidTr="00E940C0">
        <w:tc>
          <w:tcPr>
            <w:tcW w:w="1021" w:type="dxa"/>
          </w:tcPr>
          <w:p w14:paraId="6824484E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52F6BCE4" w14:textId="0C0F53B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</w:t>
            </w:r>
            <w:r>
              <w:rPr>
                <w:rFonts w:ascii="Corbel" w:eastAsiaTheme="minorHAnsi" w:hAnsi="Corbel"/>
                <w:sz w:val="24"/>
                <w:szCs w:val="24"/>
              </w:rPr>
              <w:t>resowania się dziełem muzycznym.</w:t>
            </w:r>
          </w:p>
        </w:tc>
        <w:tc>
          <w:tcPr>
            <w:tcW w:w="1865" w:type="dxa"/>
            <w:vAlign w:val="center"/>
          </w:tcPr>
          <w:p w14:paraId="5EB94786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0D1308" w:rsidRPr="00775DBB" w14:paraId="501D5EED" w14:textId="77777777" w:rsidTr="00E940C0">
        <w:tc>
          <w:tcPr>
            <w:tcW w:w="1021" w:type="dxa"/>
          </w:tcPr>
          <w:p w14:paraId="4407D6B2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7BC432E4" w14:textId="77777777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  <w:vAlign w:val="center"/>
          </w:tcPr>
          <w:p w14:paraId="30E158E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0D1308" w:rsidRPr="00B76321" w14:paraId="4120873B" w14:textId="77777777" w:rsidTr="00E940C0">
        <w:tc>
          <w:tcPr>
            <w:tcW w:w="1021" w:type="dxa"/>
          </w:tcPr>
          <w:p w14:paraId="70485860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22735B3B" w14:textId="77777777" w:rsidR="000D1308" w:rsidRPr="00B76321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 xml:space="preserve">aktywizowania dzieci lub uczniów do wspólnego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lastRenderedPageBreak/>
              <w:t>uprawiania muzyki.</w:t>
            </w:r>
          </w:p>
        </w:tc>
        <w:tc>
          <w:tcPr>
            <w:tcW w:w="1865" w:type="dxa"/>
            <w:vAlign w:val="center"/>
          </w:tcPr>
          <w:p w14:paraId="3E7F9FC1" w14:textId="77777777" w:rsidR="000D1308" w:rsidRPr="00B76321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lastRenderedPageBreak/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7F19AB3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034F1B" w:rsidRPr="009C54AE" w14:paraId="35400AB3" w14:textId="77777777" w:rsidTr="00923D7D">
        <w:tc>
          <w:tcPr>
            <w:tcW w:w="9639" w:type="dxa"/>
          </w:tcPr>
          <w:p w14:paraId="6A6EBC70" w14:textId="74E75216" w:rsidR="00034F1B" w:rsidRPr="00034F1B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1DDA37CA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edukacji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F48E3E3" w:rsidR="009A23C8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zastosowania dla odpowiednich grup wiekowych. Piosenki związane z określoną porą roku, uroczystościami, świętami okolicznościowymi, piosenki do zabaw ruchowych, do tańca, do słuchania.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6E97268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E1F46C5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DA6EB90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Ruch przy muzyce. Metoda E. J. Dalcroza. Elementy rytmiki dalcrozowskiej, taktowanie, kroki rytmiczne, realizacja ruchem elementów muzycznych, zabawy i ćwiczenia przy muzyce.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5944377D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1308" w:rsidRPr="009C54AE" w14:paraId="0079EEEF" w14:textId="77777777" w:rsidTr="007F05F9">
        <w:tc>
          <w:tcPr>
            <w:tcW w:w="1962" w:type="dxa"/>
            <w:vAlign w:val="center"/>
          </w:tcPr>
          <w:p w14:paraId="0D6639CA" w14:textId="424FB08B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9C90EFD" w:rsidR="000D1308" w:rsidRPr="00E940C0" w:rsidRDefault="007F05F9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  <w:vAlign w:val="center"/>
          </w:tcPr>
          <w:p w14:paraId="60F70B50" w14:textId="721BBCCE" w:rsidR="000D1308" w:rsidRPr="00E940C0" w:rsidRDefault="00C516CA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D1308" w:rsidRPr="00E940C0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0D1308" w:rsidRPr="009C54AE" w14:paraId="08CCAAC0" w14:textId="77777777" w:rsidTr="007F05F9">
        <w:tc>
          <w:tcPr>
            <w:tcW w:w="1962" w:type="dxa"/>
            <w:vAlign w:val="center"/>
          </w:tcPr>
          <w:p w14:paraId="60CFE565" w14:textId="111C63A0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3655805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</w:t>
            </w:r>
            <w:r w:rsidR="007F05F9" w:rsidRPr="00E940C0">
              <w:rPr>
                <w:rFonts w:ascii="Corbel" w:hAnsi="Corbel"/>
                <w:sz w:val="24"/>
                <w:szCs w:val="24"/>
              </w:rPr>
              <w:t xml:space="preserve"> ocena za pracę grupową – scenariusz zajęć</w:t>
            </w:r>
          </w:p>
        </w:tc>
        <w:tc>
          <w:tcPr>
            <w:tcW w:w="2117" w:type="dxa"/>
            <w:vAlign w:val="center"/>
          </w:tcPr>
          <w:p w14:paraId="76A0904C" w14:textId="49151D0D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6CB17010" w14:textId="77777777" w:rsidTr="007F05F9">
        <w:tc>
          <w:tcPr>
            <w:tcW w:w="1962" w:type="dxa"/>
            <w:vAlign w:val="center"/>
          </w:tcPr>
          <w:p w14:paraId="5851FE68" w14:textId="66BFA8E7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311B3C55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2128CD5" w14:textId="4A0861C6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20DFD7A9" w14:textId="77777777" w:rsidTr="007F05F9">
        <w:tc>
          <w:tcPr>
            <w:tcW w:w="1962" w:type="dxa"/>
            <w:vAlign w:val="center"/>
          </w:tcPr>
          <w:p w14:paraId="68DA2695" w14:textId="686A1038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070377" w14:textId="3C02C72C" w:rsidR="000D1308" w:rsidRPr="00E940C0" w:rsidRDefault="000D1308" w:rsidP="007F05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7F05F9">
              <w:rPr>
                <w:rFonts w:ascii="Corbel" w:hAnsi="Corbel"/>
                <w:sz w:val="24"/>
                <w:szCs w:val="24"/>
              </w:rPr>
              <w:t>ćwiczenia praktyczne</w:t>
            </w:r>
          </w:p>
        </w:tc>
        <w:tc>
          <w:tcPr>
            <w:tcW w:w="2117" w:type="dxa"/>
            <w:vAlign w:val="center"/>
          </w:tcPr>
          <w:p w14:paraId="6C1C9DD5" w14:textId="4687E0A8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018274ED" w14:textId="77777777" w:rsidTr="007F05F9">
        <w:tc>
          <w:tcPr>
            <w:tcW w:w="1962" w:type="dxa"/>
            <w:vAlign w:val="center"/>
          </w:tcPr>
          <w:p w14:paraId="40EC32BB" w14:textId="04CC67DE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630401" w14:textId="205582EA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319D7AF2" w14:textId="50ACDBDD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13BFA293" w14:textId="77777777" w:rsidTr="007F05F9">
        <w:tc>
          <w:tcPr>
            <w:tcW w:w="1962" w:type="dxa"/>
            <w:vAlign w:val="center"/>
          </w:tcPr>
          <w:p w14:paraId="6F6DDB04" w14:textId="39CC922E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64781B17" w14:textId="7D49741F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6EB43E1C" w14:textId="3857AA79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76FF9D93" w14:textId="77777777" w:rsidTr="007F05F9">
        <w:tc>
          <w:tcPr>
            <w:tcW w:w="1962" w:type="dxa"/>
            <w:vAlign w:val="center"/>
          </w:tcPr>
          <w:p w14:paraId="630AACDC" w14:textId="474D16D3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B965900" w14:textId="32C33E16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41E1301D" w14:textId="62125A7F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2D602818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5CEEDADD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524F2853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14:paraId="41CAE267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14:paraId="1F5C52A0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14:paraId="33DA895C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14:paraId="61D461F7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14:paraId="2BBF2EE0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64BEED74" w14:textId="77777777" w:rsidR="007F05F9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B3DA913" w14:textId="0BA872CE" w:rsidR="007F05F9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573DB492" w14:textId="2DDE4EAF" w:rsidR="0085747A" w:rsidRPr="00AD76AE" w:rsidRDefault="004E7CB6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7E4756"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 xml:space="preserve">scenariusza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muzycz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>nych dla grupy przedszkolnej  lub  klasy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>scenariusza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3517AC">
        <w:tc>
          <w:tcPr>
            <w:tcW w:w="4962" w:type="dxa"/>
          </w:tcPr>
          <w:p w14:paraId="7818EC50" w14:textId="2D3263EE" w:rsidR="0085747A" w:rsidRPr="009C54AE" w:rsidRDefault="00C61DC5" w:rsidP="008728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F2EBDFC" w14:textId="1325FC1A" w:rsidR="0085747A" w:rsidRPr="009C54AE" w:rsidRDefault="00836BB1" w:rsidP="003517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BE248E6" w14:textId="77777777" w:rsidTr="003517AC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2FAD5A0" w14:textId="00BFCB3A" w:rsidR="00C61DC5" w:rsidRPr="009C54AE" w:rsidRDefault="00836BB1" w:rsidP="003517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00033812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5A99C75" w14:textId="64EA62A4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21FFC41" w14:textId="602AACC4" w:rsidR="00DC49A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381D597" w:rsidR="0085747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E940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88DA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9394A4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Wydawnictwo MAC Edukacja,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lastRenderedPageBreak/>
              <w:t>Kielce 2013.</w:t>
            </w:r>
          </w:p>
          <w:p w14:paraId="15E276C2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BF2AD7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7F5A8E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465CF39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Burowska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76F8D91D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Przychodzińska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Metodyka,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3AE2CC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0BF81F0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Uniwersytetu Rzeszowskiego, Rzeszów 2015.</w:t>
            </w:r>
          </w:p>
          <w:p w14:paraId="48CA9EB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2036B5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Przychodzińska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Wychowanie muzyczne – idee, treści, kierunki rozwoju,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6DE3C13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Przychodzińska-Kaciczak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Warszawa 1991.</w:t>
            </w:r>
          </w:p>
          <w:p w14:paraId="6C224DC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7B0E58C7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Smoczyńska-Nachtman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7070BECE" w:rsidR="007328D8" w:rsidRPr="002141F0" w:rsidRDefault="002141F0" w:rsidP="00E940C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Smoczyńska-Nachtman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E940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4A5EEFD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37233B0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5D9B8EE5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umuzykalniających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33C5D8DC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2002.</w:t>
            </w:r>
          </w:p>
          <w:p w14:paraId="481D3874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240B8D63" w:rsidR="007328D8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Akademii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FE744" w14:textId="77777777" w:rsidR="003B42DF" w:rsidRDefault="003B42DF" w:rsidP="00C16ABF">
      <w:pPr>
        <w:spacing w:after="0" w:line="240" w:lineRule="auto"/>
      </w:pPr>
      <w:r>
        <w:separator/>
      </w:r>
    </w:p>
  </w:endnote>
  <w:endnote w:type="continuationSeparator" w:id="0">
    <w:p w14:paraId="6CA667D4" w14:textId="77777777" w:rsidR="003B42DF" w:rsidRDefault="003B42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18A4E" w14:textId="77777777" w:rsidR="003B42DF" w:rsidRDefault="003B42DF" w:rsidP="00C16ABF">
      <w:pPr>
        <w:spacing w:after="0" w:line="240" w:lineRule="auto"/>
      </w:pPr>
      <w:r>
        <w:separator/>
      </w:r>
    </w:p>
  </w:footnote>
  <w:footnote w:type="continuationSeparator" w:id="0">
    <w:p w14:paraId="26A044ED" w14:textId="77777777" w:rsidR="003B42DF" w:rsidRDefault="003B42DF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B7123"/>
    <w:multiLevelType w:val="hybridMultilevel"/>
    <w:tmpl w:val="869C7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B06B3"/>
    <w:multiLevelType w:val="hybridMultilevel"/>
    <w:tmpl w:val="8A428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11"/>
  </w:num>
  <w:num w:numId="13">
    <w:abstractNumId w:val="13"/>
  </w:num>
  <w:num w:numId="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5DE"/>
    <w:rsid w:val="00022ECE"/>
    <w:rsid w:val="00034F1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CC7"/>
    <w:rsid w:val="000B192D"/>
    <w:rsid w:val="000B28EE"/>
    <w:rsid w:val="000B3E37"/>
    <w:rsid w:val="000D04B0"/>
    <w:rsid w:val="000D1308"/>
    <w:rsid w:val="000F1C57"/>
    <w:rsid w:val="000F45E6"/>
    <w:rsid w:val="000F5615"/>
    <w:rsid w:val="0011075B"/>
    <w:rsid w:val="00124BFF"/>
    <w:rsid w:val="0012560E"/>
    <w:rsid w:val="00127108"/>
    <w:rsid w:val="00134B13"/>
    <w:rsid w:val="00143905"/>
    <w:rsid w:val="00146BC0"/>
    <w:rsid w:val="00153C41"/>
    <w:rsid w:val="00154381"/>
    <w:rsid w:val="00163B17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01902"/>
    <w:rsid w:val="00212C0E"/>
    <w:rsid w:val="002141F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430"/>
    <w:rsid w:val="002D73D4"/>
    <w:rsid w:val="002F02A3"/>
    <w:rsid w:val="002F4ABE"/>
    <w:rsid w:val="003018BA"/>
    <w:rsid w:val="003018F8"/>
    <w:rsid w:val="0030395F"/>
    <w:rsid w:val="00305C92"/>
    <w:rsid w:val="003151C5"/>
    <w:rsid w:val="003232E0"/>
    <w:rsid w:val="003343CF"/>
    <w:rsid w:val="00346FE9"/>
    <w:rsid w:val="0034759A"/>
    <w:rsid w:val="003503F6"/>
    <w:rsid w:val="003517AC"/>
    <w:rsid w:val="003530DD"/>
    <w:rsid w:val="00363F78"/>
    <w:rsid w:val="003A0A5B"/>
    <w:rsid w:val="003A1176"/>
    <w:rsid w:val="003A3DA1"/>
    <w:rsid w:val="003B42DF"/>
    <w:rsid w:val="003C0BAE"/>
    <w:rsid w:val="003D18A9"/>
    <w:rsid w:val="003D6CE2"/>
    <w:rsid w:val="003E14AA"/>
    <w:rsid w:val="003E1941"/>
    <w:rsid w:val="003E2FE6"/>
    <w:rsid w:val="003E49D5"/>
    <w:rsid w:val="003F38C0"/>
    <w:rsid w:val="003F4BF1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E7CB6"/>
    <w:rsid w:val="004F1551"/>
    <w:rsid w:val="004F55A3"/>
    <w:rsid w:val="004F6BEC"/>
    <w:rsid w:val="0050496F"/>
    <w:rsid w:val="00510A88"/>
    <w:rsid w:val="00513B6F"/>
    <w:rsid w:val="00517C63"/>
    <w:rsid w:val="00526C94"/>
    <w:rsid w:val="005363C4"/>
    <w:rsid w:val="00536BDE"/>
    <w:rsid w:val="00543ACC"/>
    <w:rsid w:val="0054631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313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869C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8B"/>
    <w:rsid w:val="00746EC8"/>
    <w:rsid w:val="007541D3"/>
    <w:rsid w:val="00763BF1"/>
    <w:rsid w:val="00766FD4"/>
    <w:rsid w:val="00775DBB"/>
    <w:rsid w:val="00776772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4756"/>
    <w:rsid w:val="007F05F9"/>
    <w:rsid w:val="007F1652"/>
    <w:rsid w:val="007F4155"/>
    <w:rsid w:val="00814742"/>
    <w:rsid w:val="0081554D"/>
    <w:rsid w:val="0081707E"/>
    <w:rsid w:val="00836BB1"/>
    <w:rsid w:val="008449B3"/>
    <w:rsid w:val="0085052D"/>
    <w:rsid w:val="00851A39"/>
    <w:rsid w:val="0085747A"/>
    <w:rsid w:val="0087286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2DC"/>
    <w:rsid w:val="008F6E29"/>
    <w:rsid w:val="0091404B"/>
    <w:rsid w:val="00916188"/>
    <w:rsid w:val="00923D7D"/>
    <w:rsid w:val="009508DF"/>
    <w:rsid w:val="00950DAC"/>
    <w:rsid w:val="00954A07"/>
    <w:rsid w:val="00970A8C"/>
    <w:rsid w:val="0099405D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E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741"/>
    <w:rsid w:val="00BD3869"/>
    <w:rsid w:val="00BD66E9"/>
    <w:rsid w:val="00BD6FF4"/>
    <w:rsid w:val="00BE178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6CA"/>
    <w:rsid w:val="00C56036"/>
    <w:rsid w:val="00C61DC5"/>
    <w:rsid w:val="00C67E92"/>
    <w:rsid w:val="00C70A26"/>
    <w:rsid w:val="00C766DF"/>
    <w:rsid w:val="00C906EE"/>
    <w:rsid w:val="00C94B98"/>
    <w:rsid w:val="00CA127C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C6A10"/>
    <w:rsid w:val="00DD3B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2C74"/>
    <w:rsid w:val="00E77E88"/>
    <w:rsid w:val="00E8107D"/>
    <w:rsid w:val="00E940C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4349E"/>
    <w:rsid w:val="00F526AF"/>
    <w:rsid w:val="00F617C3"/>
    <w:rsid w:val="00F63C86"/>
    <w:rsid w:val="00F7066B"/>
    <w:rsid w:val="00F83B28"/>
    <w:rsid w:val="00FA46E5"/>
    <w:rsid w:val="00FB1817"/>
    <w:rsid w:val="00FB7DBA"/>
    <w:rsid w:val="00FC0F51"/>
    <w:rsid w:val="00FC1C25"/>
    <w:rsid w:val="00FC3F45"/>
    <w:rsid w:val="00FD1C7C"/>
    <w:rsid w:val="00FD503F"/>
    <w:rsid w:val="00FD7589"/>
    <w:rsid w:val="00FF016A"/>
    <w:rsid w:val="00FF1401"/>
    <w:rsid w:val="00FF27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F99FCD5A-9A89-47E9-8E35-AFE24905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41F0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9455A-1135-4790-AC7F-D0D9BA06B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1347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2021-10-19T06:36:00Z</dcterms:created>
  <dcterms:modified xsi:type="dcterms:W3CDTF">2024-07-08T07:59:00Z</dcterms:modified>
</cp:coreProperties>
</file>