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2C4D7" w14:textId="3C0E88A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B14B07" w:rsidRPr="00E960BB">
        <w:rPr>
          <w:rFonts w:ascii="Corbel" w:hAnsi="Corbel"/>
          <w:bCs/>
          <w:i/>
        </w:rPr>
        <w:t xml:space="preserve">Załącznik nr 1.5 do Zarządzenia Rektora UR  nr </w:t>
      </w:r>
      <w:r w:rsidR="00B14B07">
        <w:rPr>
          <w:rFonts w:ascii="Corbel" w:hAnsi="Corbel"/>
          <w:bCs/>
          <w:i/>
        </w:rPr>
        <w:t>7</w:t>
      </w:r>
      <w:r w:rsidR="00B14B07" w:rsidRPr="00E960BB">
        <w:rPr>
          <w:rFonts w:ascii="Corbel" w:hAnsi="Corbel"/>
          <w:bCs/>
          <w:i/>
        </w:rPr>
        <w:t>/20</w:t>
      </w:r>
      <w:r w:rsidR="00B14B07">
        <w:rPr>
          <w:rFonts w:ascii="Corbel" w:hAnsi="Corbel"/>
          <w:bCs/>
          <w:i/>
        </w:rPr>
        <w:t>23</w:t>
      </w:r>
    </w:p>
    <w:p w14:paraId="3576134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626310" w14:textId="1FE80D41" w:rsidR="00CE1A67" w:rsidRDefault="0071620A" w:rsidP="00CE1A6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B6400">
        <w:rPr>
          <w:rFonts w:ascii="Corbel" w:hAnsi="Corbel"/>
          <w:i/>
          <w:smallCaps/>
          <w:sz w:val="24"/>
          <w:szCs w:val="24"/>
        </w:rPr>
        <w:t xml:space="preserve"> </w:t>
      </w:r>
      <w:r w:rsidR="00CE1A67">
        <w:rPr>
          <w:rFonts w:ascii="Corbel" w:hAnsi="Corbel"/>
          <w:i/>
          <w:smallCaps/>
          <w:sz w:val="24"/>
          <w:szCs w:val="24"/>
        </w:rPr>
        <w:t>202</w:t>
      </w:r>
      <w:r w:rsidR="00467CE1">
        <w:rPr>
          <w:rFonts w:ascii="Corbel" w:hAnsi="Corbel"/>
          <w:i/>
          <w:smallCaps/>
          <w:sz w:val="24"/>
          <w:szCs w:val="24"/>
        </w:rPr>
        <w:t>3</w:t>
      </w:r>
      <w:r w:rsidR="00CE1A67">
        <w:rPr>
          <w:rFonts w:ascii="Corbel" w:hAnsi="Corbel"/>
          <w:i/>
          <w:smallCaps/>
          <w:sz w:val="24"/>
          <w:szCs w:val="24"/>
        </w:rPr>
        <w:t>-202</w:t>
      </w:r>
      <w:r w:rsidR="00467CE1">
        <w:rPr>
          <w:rFonts w:ascii="Corbel" w:hAnsi="Corbel"/>
          <w:i/>
          <w:smallCaps/>
          <w:sz w:val="24"/>
          <w:szCs w:val="24"/>
        </w:rPr>
        <w:t>8</w:t>
      </w:r>
    </w:p>
    <w:p w14:paraId="58F383C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13E043" w14:textId="36EDEDC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454C69">
        <w:rPr>
          <w:rFonts w:ascii="Corbel" w:hAnsi="Corbel"/>
          <w:sz w:val="20"/>
          <w:szCs w:val="20"/>
        </w:rPr>
        <w:t>202</w:t>
      </w:r>
      <w:r w:rsidR="00467CE1">
        <w:rPr>
          <w:rFonts w:ascii="Corbel" w:hAnsi="Corbel"/>
          <w:sz w:val="20"/>
          <w:szCs w:val="20"/>
        </w:rPr>
        <w:t>4</w:t>
      </w:r>
      <w:r w:rsidR="00A06E19">
        <w:rPr>
          <w:rFonts w:ascii="Corbel" w:hAnsi="Corbel"/>
          <w:sz w:val="20"/>
          <w:szCs w:val="20"/>
        </w:rPr>
        <w:t>/20</w:t>
      </w:r>
      <w:r w:rsidR="00454C69">
        <w:rPr>
          <w:rFonts w:ascii="Corbel" w:hAnsi="Corbel"/>
          <w:sz w:val="20"/>
          <w:szCs w:val="20"/>
        </w:rPr>
        <w:t>2</w:t>
      </w:r>
      <w:r w:rsidR="00467CE1">
        <w:rPr>
          <w:rFonts w:ascii="Corbel" w:hAnsi="Corbel"/>
          <w:sz w:val="20"/>
          <w:szCs w:val="20"/>
        </w:rPr>
        <w:t>5</w:t>
      </w:r>
    </w:p>
    <w:p w14:paraId="428F11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ABC1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44224A" w14:textId="77777777" w:rsidTr="00FB7579">
        <w:tc>
          <w:tcPr>
            <w:tcW w:w="2694" w:type="dxa"/>
            <w:vAlign w:val="center"/>
          </w:tcPr>
          <w:p w14:paraId="292314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D4F83D" w14:textId="5F50C8D1" w:rsidR="0085747A" w:rsidRPr="009C54AE" w:rsidRDefault="00F777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wychowawcza</w:t>
            </w:r>
          </w:p>
        </w:tc>
      </w:tr>
      <w:tr w:rsidR="0085747A" w:rsidRPr="009C54AE" w14:paraId="71950ADA" w14:textId="77777777" w:rsidTr="00FB7579">
        <w:tc>
          <w:tcPr>
            <w:tcW w:w="2694" w:type="dxa"/>
            <w:vAlign w:val="center"/>
          </w:tcPr>
          <w:p w14:paraId="2AE43A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A3A8F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7579" w:rsidRPr="009C54AE" w14:paraId="1DA72786" w14:textId="77777777" w:rsidTr="00FB7579">
        <w:tc>
          <w:tcPr>
            <w:tcW w:w="2694" w:type="dxa"/>
            <w:vAlign w:val="center"/>
          </w:tcPr>
          <w:p w14:paraId="7DCE3D36" w14:textId="77777777" w:rsidR="00FB7579" w:rsidRPr="009C54AE" w:rsidRDefault="00FB7579" w:rsidP="00FB757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0F2FBC" w14:textId="249DB1F0" w:rsidR="00FB7579" w:rsidRPr="009C54AE" w:rsidRDefault="00D709C8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B7579" w:rsidRPr="009C54AE" w14:paraId="396FA21B" w14:textId="77777777" w:rsidTr="00FB7579">
        <w:tc>
          <w:tcPr>
            <w:tcW w:w="2694" w:type="dxa"/>
            <w:vAlign w:val="center"/>
          </w:tcPr>
          <w:p w14:paraId="30A40CA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856B3C" w14:textId="294058DC" w:rsidR="00FB7579" w:rsidRPr="009C54AE" w:rsidRDefault="00D709C8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B7579" w:rsidRPr="009C54AE" w14:paraId="60B64D39" w14:textId="77777777" w:rsidTr="00FB7579">
        <w:tc>
          <w:tcPr>
            <w:tcW w:w="2694" w:type="dxa"/>
            <w:vAlign w:val="center"/>
          </w:tcPr>
          <w:p w14:paraId="0AAAC053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A0F3D0" w14:textId="6C415326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5E150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B7579" w:rsidRPr="009C54AE" w14:paraId="1699A3D8" w14:textId="77777777" w:rsidTr="00FB7579">
        <w:tc>
          <w:tcPr>
            <w:tcW w:w="2694" w:type="dxa"/>
            <w:vAlign w:val="center"/>
          </w:tcPr>
          <w:p w14:paraId="4CBD7BAB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3E218B" w14:textId="576B79D9" w:rsidR="00FB7579" w:rsidRPr="009C54AE" w:rsidRDefault="005E1501" w:rsidP="005E15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5B0F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FB7579" w:rsidRPr="00705B0F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FB7579" w:rsidRPr="009C54AE" w14:paraId="4B1B7001" w14:textId="77777777" w:rsidTr="00FB7579">
        <w:tc>
          <w:tcPr>
            <w:tcW w:w="2694" w:type="dxa"/>
            <w:vAlign w:val="center"/>
          </w:tcPr>
          <w:p w14:paraId="1F2F60D9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A33454" w14:textId="1A476C27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B7579" w:rsidRPr="009C54AE" w14:paraId="339D9459" w14:textId="77777777" w:rsidTr="00FB7579">
        <w:tc>
          <w:tcPr>
            <w:tcW w:w="2694" w:type="dxa"/>
            <w:vAlign w:val="center"/>
          </w:tcPr>
          <w:p w14:paraId="76A4A90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F498FB" w14:textId="43A90492" w:rsidR="00FB7579" w:rsidRPr="009C54AE" w:rsidRDefault="00396E4F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0CE87" w14:textId="77777777" w:rsidTr="00FB7579">
        <w:tc>
          <w:tcPr>
            <w:tcW w:w="2694" w:type="dxa"/>
            <w:vAlign w:val="center"/>
          </w:tcPr>
          <w:p w14:paraId="3F50F8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692583" w14:textId="6FD52AAB" w:rsidR="0085747A" w:rsidRPr="009C54AE" w:rsidRDefault="00033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61B3A8CA" w14:textId="77777777" w:rsidTr="00FB7579">
        <w:tc>
          <w:tcPr>
            <w:tcW w:w="2694" w:type="dxa"/>
            <w:vAlign w:val="center"/>
          </w:tcPr>
          <w:p w14:paraId="71901D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BE5AF1" w14:textId="4121AA05" w:rsidR="0085747A" w:rsidRPr="009C54AE" w:rsidRDefault="00033E6F" w:rsidP="00033E6F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4E0F28EE" w14:textId="77777777" w:rsidTr="00FB7579">
        <w:tc>
          <w:tcPr>
            <w:tcW w:w="2694" w:type="dxa"/>
            <w:vAlign w:val="center"/>
          </w:tcPr>
          <w:p w14:paraId="445F34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5C1144" w14:textId="4D55F8CC" w:rsidR="00923D7D" w:rsidRPr="009C54AE" w:rsidRDefault="007355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9D29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84DD1C7" w14:textId="77777777" w:rsidTr="00FB7579">
        <w:tc>
          <w:tcPr>
            <w:tcW w:w="2694" w:type="dxa"/>
            <w:vAlign w:val="center"/>
          </w:tcPr>
          <w:p w14:paraId="36A21A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DB1F56" w14:textId="6BCC1EC8" w:rsidR="0085747A" w:rsidRPr="009C54AE" w:rsidRDefault="003354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85747A" w:rsidRPr="009C54AE" w14:paraId="06D906B4" w14:textId="77777777" w:rsidTr="00FB7579">
        <w:tc>
          <w:tcPr>
            <w:tcW w:w="2694" w:type="dxa"/>
            <w:vAlign w:val="center"/>
          </w:tcPr>
          <w:p w14:paraId="2C7587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D17DE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EE2E8C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09F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533AD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537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61E5F3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AA7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792BA0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72D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1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921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99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5E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BF9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CE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1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ED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C1E4B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9EDF" w14:textId="56463FA4" w:rsidR="00015B8F" w:rsidRPr="009C54AE" w:rsidRDefault="00204B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750E" w14:textId="057007AD" w:rsidR="00015B8F" w:rsidRPr="009C54AE" w:rsidRDefault="00396E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5BBA" w14:textId="5D625CE2" w:rsidR="00015B8F" w:rsidRPr="009C54AE" w:rsidRDefault="00396E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A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F0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75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5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9C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82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635D" w14:textId="6BB9D07E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115145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B91655" w14:textId="1DA7518A" w:rsidR="0085747A" w:rsidRPr="009C54AE" w:rsidRDefault="00AC666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666B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9A897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98FB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52E4C7" w14:textId="6CC7829E" w:rsidR="009C54AE" w:rsidRDefault="00E22FBC" w:rsidP="00A06E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DD5B9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81F8F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94F2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89534" w14:textId="77777777" w:rsidTr="00745302">
        <w:tc>
          <w:tcPr>
            <w:tcW w:w="9670" w:type="dxa"/>
          </w:tcPr>
          <w:p w14:paraId="5CEC7670" w14:textId="3CEAC86E" w:rsidR="0085747A" w:rsidRPr="009C54AE" w:rsidRDefault="00204B06" w:rsidP="00A06E1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 w:rsidR="00DD5B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„Podstawy psychologii ogólnej”</w:t>
            </w:r>
          </w:p>
        </w:tc>
      </w:tr>
    </w:tbl>
    <w:p w14:paraId="70D0E9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884B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D26E0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3736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FF42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31CA4" w:rsidRPr="009C54AE" w14:paraId="30FC04BE" w14:textId="77777777" w:rsidTr="00E31CA4">
        <w:tc>
          <w:tcPr>
            <w:tcW w:w="845" w:type="dxa"/>
            <w:vAlign w:val="center"/>
          </w:tcPr>
          <w:p w14:paraId="44A56F00" w14:textId="77777777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9A02D71" w14:textId="4C0C3E2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przybliżenie problemów i zadań współczesnej psychologii wychowania</w:t>
            </w:r>
          </w:p>
        </w:tc>
      </w:tr>
      <w:tr w:rsidR="00E31CA4" w:rsidRPr="009C54AE" w14:paraId="618A262D" w14:textId="77777777" w:rsidTr="00E31CA4">
        <w:tc>
          <w:tcPr>
            <w:tcW w:w="845" w:type="dxa"/>
            <w:vAlign w:val="center"/>
          </w:tcPr>
          <w:p w14:paraId="4F4ECBCF" w14:textId="2844F3A0" w:rsidR="00E31CA4" w:rsidRPr="009C54AE" w:rsidRDefault="00E31CA4" w:rsidP="00E31CA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</w:tcPr>
          <w:p w14:paraId="1CED956D" w14:textId="49FBE35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charakterystyka wychowania, rozumianego jako wspieranie osoby w rozwoju, w</w:t>
            </w:r>
            <w:r w:rsidR="00EE252C">
              <w:rPr>
                <w:rFonts w:ascii="Corbel" w:hAnsi="Corbel"/>
                <w:b w:val="0"/>
                <w:bCs/>
                <w:sz w:val="24"/>
                <w:szCs w:val="24"/>
              </w:rPr>
              <w:t> 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różnych kontekstach społecznych i na poszczególnych etapach rozwoju</w:t>
            </w:r>
          </w:p>
        </w:tc>
      </w:tr>
      <w:tr w:rsidR="00E31CA4" w:rsidRPr="009C54AE" w14:paraId="14E79B6E" w14:textId="77777777" w:rsidTr="00E31CA4">
        <w:tc>
          <w:tcPr>
            <w:tcW w:w="845" w:type="dxa"/>
            <w:vAlign w:val="center"/>
          </w:tcPr>
          <w:p w14:paraId="0BE7734D" w14:textId="3C80602D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493F1A7A" w14:textId="5F2CDAA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przedstawienie różnych koncepcje i stylów wychowania, w sposób pozwalający na zidentyfikowanie ich praktycznych konsekwencji</w:t>
            </w:r>
          </w:p>
        </w:tc>
      </w:tr>
      <w:tr w:rsidR="00E31CA4" w:rsidRPr="009C54AE" w14:paraId="618C46CC" w14:textId="77777777" w:rsidTr="00E31CA4">
        <w:tc>
          <w:tcPr>
            <w:tcW w:w="845" w:type="dxa"/>
            <w:vAlign w:val="center"/>
          </w:tcPr>
          <w:p w14:paraId="02A611A5" w14:textId="42481148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7FF8B35" w14:textId="56CE2F4F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analizy psychologicznych podstaw wychowania, nauczania i rozwoju społecznego</w:t>
            </w:r>
          </w:p>
        </w:tc>
      </w:tr>
    </w:tbl>
    <w:p w14:paraId="14428E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4F457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3C0EE1" w14:textId="4C4A112D" w:rsidR="00F777D9" w:rsidRDefault="00F777D9" w:rsidP="00F777D9">
      <w:pPr>
        <w:spacing w:after="0" w:line="240" w:lineRule="auto"/>
        <w:rPr>
          <w:rFonts w:ascii="Corbel" w:hAnsi="Corbel"/>
          <w:sz w:val="24"/>
          <w:szCs w:val="24"/>
        </w:rPr>
      </w:pPr>
    </w:p>
    <w:p w14:paraId="09B1CEB5" w14:textId="77777777" w:rsidR="00F777D9" w:rsidRPr="009C54AE" w:rsidRDefault="00F777D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E188150" w14:textId="77777777" w:rsidTr="000E6334">
        <w:tc>
          <w:tcPr>
            <w:tcW w:w="1679" w:type="dxa"/>
            <w:vAlign w:val="center"/>
          </w:tcPr>
          <w:p w14:paraId="52925D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42B94E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FB9F3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25C80D" w14:textId="77777777" w:rsidTr="000E6334">
        <w:tc>
          <w:tcPr>
            <w:tcW w:w="1679" w:type="dxa"/>
          </w:tcPr>
          <w:p w14:paraId="2D259C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6F57ED0" w14:textId="1618067F" w:rsidR="0085747A" w:rsidRPr="009C54AE" w:rsidRDefault="0047474B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współczesne teorie wychowania i oceni ich wartości aplikacyjne</w:t>
            </w:r>
          </w:p>
        </w:tc>
        <w:tc>
          <w:tcPr>
            <w:tcW w:w="1865" w:type="dxa"/>
          </w:tcPr>
          <w:p w14:paraId="1B10F9D3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30EB43F" w14:textId="754CDFB4" w:rsidR="0085747A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3012544" w14:textId="77777777" w:rsidTr="000E6334">
        <w:tc>
          <w:tcPr>
            <w:tcW w:w="1679" w:type="dxa"/>
          </w:tcPr>
          <w:p w14:paraId="32787B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327DDF5" w14:textId="32BDE425" w:rsidR="0085747A" w:rsidRPr="009C54AE" w:rsidRDefault="000E6334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Opisze, oceni 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różnych koncepcje i stylów wychowania, w sposób pozwalający na zidentyfikowanie ich praktycznych konsekwencji</w:t>
            </w:r>
          </w:p>
        </w:tc>
        <w:tc>
          <w:tcPr>
            <w:tcW w:w="1865" w:type="dxa"/>
          </w:tcPr>
          <w:p w14:paraId="0D95DE90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3B7AD9C5" w14:textId="4987FFD8" w:rsidR="0085747A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467BFF11" w14:textId="77777777" w:rsidTr="000E6334">
        <w:tc>
          <w:tcPr>
            <w:tcW w:w="1679" w:type="dxa"/>
          </w:tcPr>
          <w:p w14:paraId="0DFFA595" w14:textId="2BFC63E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1CA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237FEC9E" w14:textId="39E62726" w:rsidR="0085747A" w:rsidRPr="009C54AE" w:rsidRDefault="000E6334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 xml:space="preserve">Oceni proces rozwoju dziecka, w aspekcie motorycznym, poznawczym, emocjonalnym i społecznym, z uwzględnieniem oddziaływań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wychowawczych</w:t>
            </w:r>
          </w:p>
        </w:tc>
        <w:tc>
          <w:tcPr>
            <w:tcW w:w="1865" w:type="dxa"/>
          </w:tcPr>
          <w:p w14:paraId="6C10E6DB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  <w:p w14:paraId="7DA538AB" w14:textId="5F755412" w:rsidR="0085747A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E31CA4" w:rsidRPr="009C54AE" w14:paraId="783EB40F" w14:textId="77777777" w:rsidTr="000E6334">
        <w:tc>
          <w:tcPr>
            <w:tcW w:w="1679" w:type="dxa"/>
          </w:tcPr>
          <w:p w14:paraId="63F1EACA" w14:textId="56F9E81A" w:rsidR="00E31CA4" w:rsidRPr="009C54AE" w:rsidRDefault="000E6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52C93839" w14:textId="4D78B020" w:rsidR="00E31CA4" w:rsidRPr="009C54AE" w:rsidRDefault="000E6334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kulturę i media w aspekcie </w:t>
            </w:r>
            <w:r w:rsidR="00E135F0">
              <w:rPr>
                <w:rFonts w:ascii="Corbel" w:hAnsi="Corbel"/>
                <w:b w:val="0"/>
                <w:smallCaps w:val="0"/>
                <w:szCs w:val="24"/>
              </w:rPr>
              <w:t>odziaływań wychowawczych</w:t>
            </w:r>
          </w:p>
        </w:tc>
        <w:tc>
          <w:tcPr>
            <w:tcW w:w="1865" w:type="dxa"/>
          </w:tcPr>
          <w:p w14:paraId="6C522EC1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  <w:p w14:paraId="0C7ED1AE" w14:textId="27D88D43" w:rsidR="00E31CA4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DF50E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30E71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81D89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2B76D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828928" w14:textId="77777777" w:rsidTr="00204B06">
        <w:tc>
          <w:tcPr>
            <w:tcW w:w="9520" w:type="dxa"/>
          </w:tcPr>
          <w:p w14:paraId="7E7C2ACA" w14:textId="77777777" w:rsidR="0085747A" w:rsidRPr="00A06E1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58E" w:rsidRPr="009C54AE" w14:paraId="191B6F6E" w14:textId="77777777" w:rsidTr="00204B06">
        <w:tc>
          <w:tcPr>
            <w:tcW w:w="9520" w:type="dxa"/>
          </w:tcPr>
          <w:p w14:paraId="36D4B473" w14:textId="1D5CD0E4" w:rsidR="0072358E" w:rsidRPr="00A06E19" w:rsidRDefault="0072358E" w:rsidP="00723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 xml:space="preserve">Kształtowanie się psychologii wychowania – rys historyczny i podstawy teoretyczne. </w:t>
            </w:r>
          </w:p>
        </w:tc>
      </w:tr>
      <w:tr w:rsidR="0072358E" w:rsidRPr="009C54AE" w14:paraId="12AA6ECD" w14:textId="77777777" w:rsidTr="00204B06">
        <w:tc>
          <w:tcPr>
            <w:tcW w:w="9520" w:type="dxa"/>
          </w:tcPr>
          <w:p w14:paraId="4C8E85A8" w14:textId="333A9B3E" w:rsidR="0072358E" w:rsidRPr="00A06E19" w:rsidRDefault="0072358E" w:rsidP="00723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>Wychowanie w kontekście przemian poglądów na dziecko i dzieciństwo – od starożytności do czasów współczesnych.</w:t>
            </w:r>
          </w:p>
        </w:tc>
      </w:tr>
      <w:tr w:rsidR="0072358E" w:rsidRPr="009C54AE" w14:paraId="7AFEC081" w14:textId="77777777" w:rsidTr="00204B06">
        <w:tc>
          <w:tcPr>
            <w:tcW w:w="9520" w:type="dxa"/>
          </w:tcPr>
          <w:p w14:paraId="2F69701C" w14:textId="5C107E0E" w:rsidR="0072358E" w:rsidRPr="00A06E19" w:rsidRDefault="0072358E" w:rsidP="00723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 xml:space="preserve">Współczesna psychologia wychowania – definicja, funkcje, modele socjalizacji.  </w:t>
            </w:r>
          </w:p>
        </w:tc>
      </w:tr>
      <w:tr w:rsidR="0072358E" w:rsidRPr="009C54AE" w14:paraId="2370BEEA" w14:textId="77777777" w:rsidTr="00204B06">
        <w:tc>
          <w:tcPr>
            <w:tcW w:w="9520" w:type="dxa"/>
          </w:tcPr>
          <w:p w14:paraId="61F8DE30" w14:textId="1F18D28F" w:rsidR="0072358E" w:rsidRPr="00A06E19" w:rsidRDefault="0072358E" w:rsidP="00723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>Wychowanie a rozwój – wzajemna relacja. Modele wychowania.</w:t>
            </w:r>
          </w:p>
        </w:tc>
      </w:tr>
      <w:tr w:rsidR="0072358E" w:rsidRPr="009C54AE" w14:paraId="693970B8" w14:textId="77777777" w:rsidTr="00204B06">
        <w:tc>
          <w:tcPr>
            <w:tcW w:w="9520" w:type="dxa"/>
          </w:tcPr>
          <w:p w14:paraId="3758EAEE" w14:textId="72BC4898" w:rsidR="0072358E" w:rsidRPr="00A06E19" w:rsidRDefault="0072358E" w:rsidP="00723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>Style wychowawcze i ich praktyczne konsekwencje rozwojowe. Klasyczne i współczesne klasyfikacje stylów rodzicielskich.</w:t>
            </w:r>
          </w:p>
        </w:tc>
      </w:tr>
      <w:tr w:rsidR="0072358E" w:rsidRPr="009C54AE" w14:paraId="1161B7D3" w14:textId="77777777" w:rsidTr="00204B06">
        <w:tc>
          <w:tcPr>
            <w:tcW w:w="9520" w:type="dxa"/>
          </w:tcPr>
          <w:p w14:paraId="5BA62EE4" w14:textId="152FD928" w:rsidR="0072358E" w:rsidRPr="00A06E19" w:rsidRDefault="0072358E" w:rsidP="00723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 xml:space="preserve">Postawy rodzicielskie. Wybrane typologie postaw rodzicielskich. </w:t>
            </w:r>
          </w:p>
        </w:tc>
      </w:tr>
      <w:tr w:rsidR="0072358E" w:rsidRPr="009C54AE" w14:paraId="6888914F" w14:textId="77777777" w:rsidTr="00204B06">
        <w:tc>
          <w:tcPr>
            <w:tcW w:w="9520" w:type="dxa"/>
          </w:tcPr>
          <w:p w14:paraId="6081A44A" w14:textId="16B92A7E" w:rsidR="0072358E" w:rsidRPr="00A06E19" w:rsidRDefault="0072358E" w:rsidP="00723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>Wpływ postaw rodzicielskich na rozwój dziecka – wybrane czynniki determinujące.</w:t>
            </w:r>
          </w:p>
        </w:tc>
      </w:tr>
      <w:tr w:rsidR="0072358E" w:rsidRPr="009C54AE" w14:paraId="343DD4C3" w14:textId="77777777" w:rsidTr="00204B06">
        <w:tc>
          <w:tcPr>
            <w:tcW w:w="9520" w:type="dxa"/>
          </w:tcPr>
          <w:p w14:paraId="5A3B6927" w14:textId="08E04F1B" w:rsidR="0072358E" w:rsidRPr="00A06E19" w:rsidRDefault="0072358E" w:rsidP="00723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 xml:space="preserve">Kompetencje wychowawcze jako współczesny konstrukt w obszarze problematyki wychowania. Cechy osobowe kompetentnego wychowawcy. </w:t>
            </w:r>
          </w:p>
        </w:tc>
      </w:tr>
      <w:tr w:rsidR="0072358E" w:rsidRPr="009C54AE" w14:paraId="103BE2D3" w14:textId="77777777" w:rsidTr="00204B06">
        <w:tc>
          <w:tcPr>
            <w:tcW w:w="9520" w:type="dxa"/>
          </w:tcPr>
          <w:p w14:paraId="42AA0984" w14:textId="20476686" w:rsidR="0072358E" w:rsidRPr="0072358E" w:rsidRDefault="0072358E" w:rsidP="00723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>Wymiary kompetencji wychowawczych i ich związek z błędami wychowawczymi.</w:t>
            </w:r>
          </w:p>
        </w:tc>
      </w:tr>
      <w:tr w:rsidR="0072358E" w:rsidRPr="009C54AE" w14:paraId="0A5C6EBA" w14:textId="77777777" w:rsidTr="00204B06">
        <w:tc>
          <w:tcPr>
            <w:tcW w:w="9520" w:type="dxa"/>
          </w:tcPr>
          <w:p w14:paraId="4317FD47" w14:textId="7D953C5A" w:rsidR="0072358E" w:rsidRPr="00A06E19" w:rsidRDefault="0072358E" w:rsidP="00723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 xml:space="preserve">Błędy wychowawcze – typologia, rodzaje. </w:t>
            </w:r>
          </w:p>
        </w:tc>
      </w:tr>
    </w:tbl>
    <w:p w14:paraId="1A2C090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6233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6ACB9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DC8693" w14:textId="77777777" w:rsidTr="00204B06">
        <w:tc>
          <w:tcPr>
            <w:tcW w:w="9520" w:type="dxa"/>
          </w:tcPr>
          <w:p w14:paraId="3C10501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58E" w:rsidRPr="00A06E19" w14:paraId="5C461769" w14:textId="77777777" w:rsidTr="00204B06">
        <w:tc>
          <w:tcPr>
            <w:tcW w:w="9520" w:type="dxa"/>
          </w:tcPr>
          <w:p w14:paraId="5E22132A" w14:textId="21A78B36" w:rsidR="0072358E" w:rsidRPr="00A06E19" w:rsidRDefault="0072358E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>Wiedza na temat wychowania – źródła.</w:t>
            </w:r>
          </w:p>
        </w:tc>
      </w:tr>
      <w:tr w:rsidR="0072358E" w:rsidRPr="00A06E19" w14:paraId="0EF1F6FF" w14:textId="77777777" w:rsidTr="00204B06">
        <w:tc>
          <w:tcPr>
            <w:tcW w:w="9520" w:type="dxa"/>
          </w:tcPr>
          <w:p w14:paraId="07FCF93B" w14:textId="3394514A" w:rsidR="0072358E" w:rsidRPr="00A06E19" w:rsidRDefault="0072358E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>Kim jest dla mnie dziecko? Refleksja na temat pracy z dzieckiem i jego zasobami.</w:t>
            </w:r>
          </w:p>
        </w:tc>
      </w:tr>
      <w:tr w:rsidR="0072358E" w:rsidRPr="00A06E19" w14:paraId="74E146D3" w14:textId="77777777" w:rsidTr="00204B06">
        <w:tc>
          <w:tcPr>
            <w:tcW w:w="9520" w:type="dxa"/>
          </w:tcPr>
          <w:p w14:paraId="739D4EB4" w14:textId="5BFF3FF9" w:rsidR="0072358E" w:rsidRPr="00A06E19" w:rsidRDefault="0072358E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 xml:space="preserve">Asertywność nauczyciela-wychowawcy. </w:t>
            </w:r>
          </w:p>
        </w:tc>
      </w:tr>
      <w:tr w:rsidR="0072358E" w:rsidRPr="00A06E19" w14:paraId="66BE9DD3" w14:textId="77777777" w:rsidTr="00204B06">
        <w:tc>
          <w:tcPr>
            <w:tcW w:w="9520" w:type="dxa"/>
          </w:tcPr>
          <w:p w14:paraId="0166FB2D" w14:textId="6A462738" w:rsidR="0072358E" w:rsidRPr="00A06E19" w:rsidRDefault="0072358E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>Komunikaty typu JA, terytorium psychologiczne, świadomość własnego potencjału. Budowanie poczucia własnej wartości nauczyciela i ucznia.</w:t>
            </w:r>
          </w:p>
        </w:tc>
      </w:tr>
      <w:tr w:rsidR="0072358E" w:rsidRPr="00A06E19" w14:paraId="1FA91962" w14:textId="77777777" w:rsidTr="00204B06">
        <w:tc>
          <w:tcPr>
            <w:tcW w:w="9520" w:type="dxa"/>
          </w:tcPr>
          <w:p w14:paraId="39B99580" w14:textId="205B8189" w:rsidR="0072358E" w:rsidRPr="00A06E19" w:rsidRDefault="0072358E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 xml:space="preserve">Tworzenie struktury w grupie/klasie. </w:t>
            </w:r>
          </w:p>
        </w:tc>
      </w:tr>
      <w:tr w:rsidR="0072358E" w:rsidRPr="00A06E19" w14:paraId="5F7E2278" w14:textId="77777777" w:rsidTr="00204B06">
        <w:tc>
          <w:tcPr>
            <w:tcW w:w="9520" w:type="dxa"/>
          </w:tcPr>
          <w:p w14:paraId="353F7BD3" w14:textId="718537B6" w:rsidR="0072358E" w:rsidRPr="00A06E19" w:rsidRDefault="0072358E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>Wyznaczanie granic dziecku i ich związek ze stylami wychowawczymi. Ustalanie zasad. Normy społeczne.</w:t>
            </w:r>
          </w:p>
        </w:tc>
      </w:tr>
      <w:tr w:rsidR="0072358E" w:rsidRPr="00A06E19" w14:paraId="31D393DA" w14:textId="77777777" w:rsidTr="00204B06">
        <w:tc>
          <w:tcPr>
            <w:tcW w:w="9520" w:type="dxa"/>
          </w:tcPr>
          <w:p w14:paraId="1F238C8C" w14:textId="1EB7443E" w:rsidR="0072358E" w:rsidRPr="00A06E19" w:rsidRDefault="0072358E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 xml:space="preserve">Współpraca nauczyciela z rodzicami. </w:t>
            </w:r>
          </w:p>
        </w:tc>
      </w:tr>
      <w:tr w:rsidR="0072358E" w:rsidRPr="00A06E19" w14:paraId="3B263083" w14:textId="77777777" w:rsidTr="00204B06">
        <w:tc>
          <w:tcPr>
            <w:tcW w:w="9520" w:type="dxa"/>
          </w:tcPr>
          <w:p w14:paraId="1CDBE67E" w14:textId="77C1D390" w:rsidR="0072358E" w:rsidRPr="00A06E19" w:rsidRDefault="0072358E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>Sposób na trudne dziecko - behawioralne metody wychowawcze.</w:t>
            </w:r>
          </w:p>
        </w:tc>
      </w:tr>
      <w:tr w:rsidR="0072358E" w:rsidRPr="00A06E19" w14:paraId="3A3BB0C6" w14:textId="77777777" w:rsidTr="00204B06">
        <w:tc>
          <w:tcPr>
            <w:tcW w:w="9520" w:type="dxa"/>
          </w:tcPr>
          <w:p w14:paraId="431FE908" w14:textId="61DE41BB" w:rsidR="0072358E" w:rsidRPr="00A06E19" w:rsidRDefault="0072358E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 xml:space="preserve">Test kompetencji wychowawczych – samowiedza na temat własnych kompetentnych i niekompetentnych </w:t>
            </w:r>
            <w:proofErr w:type="spellStart"/>
            <w:r w:rsidRPr="0072358E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72358E">
              <w:rPr>
                <w:rFonts w:ascii="Corbel" w:hAnsi="Corbel"/>
                <w:sz w:val="24"/>
                <w:szCs w:val="24"/>
              </w:rPr>
              <w:t xml:space="preserve"> wychowawczych. Szczegółowa analiza wybranego błędu wychowawczego.</w:t>
            </w:r>
          </w:p>
        </w:tc>
      </w:tr>
      <w:tr w:rsidR="0072358E" w:rsidRPr="00A06E19" w14:paraId="5AC07370" w14:textId="77777777" w:rsidTr="00204B06">
        <w:tc>
          <w:tcPr>
            <w:tcW w:w="9520" w:type="dxa"/>
          </w:tcPr>
          <w:p w14:paraId="183F983F" w14:textId="268C9E0B" w:rsidR="0072358E" w:rsidRPr="00A06E19" w:rsidRDefault="0072358E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 xml:space="preserve">Wybrane problemy wychowawcze – </w:t>
            </w:r>
            <w:proofErr w:type="spellStart"/>
            <w:r w:rsidRPr="0072358E"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 w:rsidRPr="0072358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2358E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Pr="0072358E">
              <w:rPr>
                <w:rFonts w:ascii="Corbel" w:hAnsi="Corbel"/>
                <w:sz w:val="24"/>
                <w:szCs w:val="24"/>
              </w:rPr>
              <w:t xml:space="preserve">. Podsumowanie zagadnień. </w:t>
            </w:r>
          </w:p>
        </w:tc>
      </w:tr>
    </w:tbl>
    <w:p w14:paraId="1EF95FBE" w14:textId="77777777" w:rsidR="0085747A" w:rsidRPr="00A06E1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5FDABE4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C954D5" w14:textId="5C02066B" w:rsidR="00E21E7D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14:paraId="3EC8610C" w14:textId="0EB92787" w:rsidR="00153C41" w:rsidRPr="00A06E1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A06E19">
        <w:rPr>
          <w:rFonts w:ascii="Corbel" w:hAnsi="Corbel"/>
          <w:b w:val="0"/>
          <w:smallCaps w:val="0"/>
          <w:szCs w:val="24"/>
        </w:rPr>
        <w:t>W</w:t>
      </w:r>
      <w:r w:rsidR="0085747A" w:rsidRPr="00A06E19">
        <w:rPr>
          <w:rFonts w:ascii="Corbel" w:hAnsi="Corbel"/>
          <w:b w:val="0"/>
          <w:smallCaps w:val="0"/>
          <w:szCs w:val="24"/>
        </w:rPr>
        <w:t>ykład</w:t>
      </w:r>
      <w:r w:rsidRPr="00A06E19">
        <w:rPr>
          <w:rFonts w:ascii="Corbel" w:hAnsi="Corbel"/>
          <w:b w:val="0"/>
          <w:smallCaps w:val="0"/>
          <w:szCs w:val="24"/>
        </w:rPr>
        <w:t>: wykład</w:t>
      </w:r>
      <w:r w:rsidR="0085747A" w:rsidRPr="00A06E1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A06E1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A06E19">
        <w:rPr>
          <w:rFonts w:ascii="Corbel" w:hAnsi="Corbel"/>
          <w:b w:val="0"/>
          <w:smallCaps w:val="0"/>
          <w:szCs w:val="24"/>
        </w:rPr>
        <w:t>wykład z prezentacją multimedialną</w:t>
      </w:r>
      <w:r w:rsidR="003E452E" w:rsidRPr="00A06E19">
        <w:rPr>
          <w:rFonts w:ascii="Corbel" w:hAnsi="Corbel"/>
          <w:b w:val="0"/>
          <w:smallCaps w:val="0"/>
          <w:szCs w:val="24"/>
        </w:rPr>
        <w:t>.</w:t>
      </w:r>
    </w:p>
    <w:p w14:paraId="3363EB13" w14:textId="546C807A" w:rsidR="0085747A" w:rsidRPr="00153C41" w:rsidRDefault="00153C41" w:rsidP="003E452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A06E19">
        <w:rPr>
          <w:rFonts w:ascii="Corbel" w:hAnsi="Corbel"/>
          <w:b w:val="0"/>
          <w:smallCaps w:val="0"/>
          <w:szCs w:val="24"/>
        </w:rPr>
        <w:t xml:space="preserve">Ćwiczenia: </w:t>
      </w:r>
      <w:r w:rsidR="003E452E" w:rsidRPr="00A06E19">
        <w:rPr>
          <w:rFonts w:ascii="Corbel" w:hAnsi="Corbel"/>
          <w:b w:val="0"/>
          <w:smallCaps w:val="0"/>
          <w:szCs w:val="24"/>
        </w:rPr>
        <w:t>analiza i interpretacja tekstów źródłowych, praca w grupach, analiza przypadków, dyskusja</w:t>
      </w:r>
      <w:r w:rsidR="003E452E"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206F44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A864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19BE1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9E5A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146A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3DAA46B" w14:textId="77777777" w:rsidTr="00C05F44">
        <w:tc>
          <w:tcPr>
            <w:tcW w:w="1985" w:type="dxa"/>
            <w:vAlign w:val="center"/>
          </w:tcPr>
          <w:p w14:paraId="584E656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956E2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9B05F9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4FA98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858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936812C" w14:textId="77777777" w:rsidTr="00C05F44">
        <w:tc>
          <w:tcPr>
            <w:tcW w:w="1985" w:type="dxa"/>
          </w:tcPr>
          <w:p w14:paraId="15E26C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A6447A3" w14:textId="0CEC040E" w:rsidR="0085747A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41D0ADC" w14:textId="033DB44B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12B2DCF3" w14:textId="77777777" w:rsidTr="00C05F44">
        <w:tc>
          <w:tcPr>
            <w:tcW w:w="1985" w:type="dxa"/>
          </w:tcPr>
          <w:p w14:paraId="4B065A5D" w14:textId="0C739205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4DC57268" w14:textId="453E4181" w:rsidR="0085747A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2AC2EAB5" w14:textId="47F6C58E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04B06" w:rsidRPr="009C54AE" w14:paraId="4CC592B4" w14:textId="77777777" w:rsidTr="00C05F44">
        <w:tc>
          <w:tcPr>
            <w:tcW w:w="1985" w:type="dxa"/>
          </w:tcPr>
          <w:p w14:paraId="27CDF889" w14:textId="7426F859" w:rsidR="00204B06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3E452E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528" w:type="dxa"/>
          </w:tcPr>
          <w:p w14:paraId="23C45DF6" w14:textId="78DC38A5" w:rsidR="00204B06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3F557711" w14:textId="75140039" w:rsidR="00204B06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E6334" w:rsidRPr="009C54AE" w14:paraId="7DD78E3E" w14:textId="77777777" w:rsidTr="00C05F44">
        <w:tc>
          <w:tcPr>
            <w:tcW w:w="1985" w:type="dxa"/>
          </w:tcPr>
          <w:p w14:paraId="0241AD02" w14:textId="11748229" w:rsidR="000E6334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E6334" w:rsidRPr="000E6334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</w:tcPr>
          <w:p w14:paraId="2C96CF3D" w14:textId="5F78025C" w:rsidR="000E6334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pisemna, obserwacja </w:t>
            </w:r>
          </w:p>
        </w:tc>
        <w:tc>
          <w:tcPr>
            <w:tcW w:w="2126" w:type="dxa"/>
          </w:tcPr>
          <w:p w14:paraId="309922C4" w14:textId="5546FD8F" w:rsidR="000E6334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2D31CC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421F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196C2A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377353" w14:textId="77777777" w:rsidTr="00923D7D">
        <w:tc>
          <w:tcPr>
            <w:tcW w:w="9670" w:type="dxa"/>
          </w:tcPr>
          <w:p w14:paraId="1F4DF511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0BC19BFE" w14:textId="0CBF5A6E" w:rsidR="00923D7D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  <w:p w14:paraId="1D8A1A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8501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43BF7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149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B997EC" w14:textId="77777777" w:rsidTr="003E1941">
        <w:tc>
          <w:tcPr>
            <w:tcW w:w="4962" w:type="dxa"/>
            <w:vAlign w:val="center"/>
          </w:tcPr>
          <w:p w14:paraId="6DFECD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20AD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38C8168" w14:textId="77777777" w:rsidTr="00923D7D">
        <w:tc>
          <w:tcPr>
            <w:tcW w:w="4962" w:type="dxa"/>
          </w:tcPr>
          <w:p w14:paraId="260626E2" w14:textId="149DD513" w:rsidR="0085747A" w:rsidRPr="009C54AE" w:rsidRDefault="00C61DC5" w:rsidP="00B14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50E602D" w14:textId="5715439A" w:rsidR="0085747A" w:rsidRPr="009C54AE" w:rsidRDefault="00396E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77A53845" w14:textId="77777777" w:rsidTr="00923D7D">
        <w:tc>
          <w:tcPr>
            <w:tcW w:w="4962" w:type="dxa"/>
          </w:tcPr>
          <w:p w14:paraId="604D2B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7F3B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0B9D7B" w14:textId="3B8E1755" w:rsidR="00C61DC5" w:rsidRPr="009C54AE" w:rsidRDefault="000315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A63ADA4" w14:textId="77777777" w:rsidTr="00923D7D">
        <w:tc>
          <w:tcPr>
            <w:tcW w:w="4962" w:type="dxa"/>
          </w:tcPr>
          <w:p w14:paraId="186C9EF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1A18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617CEC1" w14:textId="43E8A894" w:rsidR="00C61DC5" w:rsidRPr="009C54AE" w:rsidRDefault="00396E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4EB2411C" w14:textId="77777777" w:rsidTr="00923D7D">
        <w:tc>
          <w:tcPr>
            <w:tcW w:w="4962" w:type="dxa"/>
          </w:tcPr>
          <w:p w14:paraId="2D0912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25A185" w14:textId="0A6EB76B" w:rsidR="0085747A" w:rsidRPr="009C54AE" w:rsidRDefault="000315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38EEA6E" w14:textId="77777777" w:rsidTr="00923D7D">
        <w:tc>
          <w:tcPr>
            <w:tcW w:w="4962" w:type="dxa"/>
          </w:tcPr>
          <w:p w14:paraId="2778A8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D90B2F" w14:textId="1AC6D76C" w:rsidR="0085747A" w:rsidRPr="009C54AE" w:rsidRDefault="00204B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C46E6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CD3E1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3C0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898B7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3156D" w:rsidRPr="009C54AE" w14:paraId="3E54B9C8" w14:textId="77777777" w:rsidTr="0071620A">
        <w:trPr>
          <w:trHeight w:val="397"/>
        </w:trPr>
        <w:tc>
          <w:tcPr>
            <w:tcW w:w="3544" w:type="dxa"/>
          </w:tcPr>
          <w:p w14:paraId="15D18980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94B79D" w14:textId="05F27806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03156D" w:rsidRPr="009C54AE" w14:paraId="3699FAB8" w14:textId="77777777" w:rsidTr="0071620A">
        <w:trPr>
          <w:trHeight w:val="397"/>
        </w:trPr>
        <w:tc>
          <w:tcPr>
            <w:tcW w:w="3544" w:type="dxa"/>
          </w:tcPr>
          <w:p w14:paraId="53680CE4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C35B7F" w14:textId="41F33EFE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4C3427A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E318F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40FAD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EB19E49" w14:textId="77777777" w:rsidTr="0071620A">
        <w:trPr>
          <w:trHeight w:val="397"/>
        </w:trPr>
        <w:tc>
          <w:tcPr>
            <w:tcW w:w="7513" w:type="dxa"/>
          </w:tcPr>
          <w:p w14:paraId="4F1C3108" w14:textId="193F2450" w:rsidR="003E452E" w:rsidRDefault="0085747A" w:rsidP="00A06E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E3FEC6" w14:textId="4371EB6A" w:rsidR="00204B06" w:rsidRPr="009C54AE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smallCaps w:val="0"/>
                <w:szCs w:val="24"/>
              </w:rPr>
              <w:t>Brzezińska, A.I. (20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  <w:r w:rsidRPr="003E452E">
              <w:rPr>
                <w:rFonts w:ascii="Corbel" w:hAnsi="Corbel"/>
                <w:b w:val="0"/>
                <w:smallCaps w:val="0"/>
                <w:szCs w:val="24"/>
              </w:rPr>
              <w:t>). Psychologiczne portrety człowieka. Praktyczna psychologia rozwojowa. Gdańsk: GWP.</w:t>
            </w:r>
          </w:p>
        </w:tc>
      </w:tr>
      <w:tr w:rsidR="0085747A" w:rsidRPr="009C54AE" w14:paraId="7AE3E7FD" w14:textId="77777777" w:rsidTr="0071620A">
        <w:trPr>
          <w:trHeight w:val="397"/>
        </w:trPr>
        <w:tc>
          <w:tcPr>
            <w:tcW w:w="7513" w:type="dxa"/>
          </w:tcPr>
          <w:p w14:paraId="1495C1B5" w14:textId="54900B45" w:rsidR="00204B06" w:rsidRDefault="0085747A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FEF833" w14:textId="77777777" w:rsidR="00A06E19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 (2001). Jak mówić, żeby dzieci nas słuchały. Jak słuchać, żeby dzieci do nas mówiły. Poznań: Wydawnictwo Media Rodzina.</w:t>
            </w:r>
          </w:p>
          <w:p w14:paraId="6CA26D36" w14:textId="1884AEF2" w:rsidR="003E452E" w:rsidRPr="003E452E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 w szkole. Warszawa: Instytut Wydawniczy PAX.</w:t>
            </w:r>
          </w:p>
          <w:p w14:paraId="2E44AFEC" w14:textId="77777777" w:rsidR="003E452E" w:rsidRPr="003E452E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porażek. Warszawa: Instytut Wydawniczy PAX.</w:t>
            </w:r>
          </w:p>
          <w:p w14:paraId="7F1244BC" w14:textId="046129F6" w:rsidR="003E452E" w:rsidRPr="00204B06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</w:tc>
      </w:tr>
    </w:tbl>
    <w:p w14:paraId="1447D3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828E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D3C2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8E446" w14:textId="77777777" w:rsidR="00196E5F" w:rsidRDefault="00196E5F" w:rsidP="00C16ABF">
      <w:pPr>
        <w:spacing w:after="0" w:line="240" w:lineRule="auto"/>
      </w:pPr>
      <w:r>
        <w:separator/>
      </w:r>
    </w:p>
  </w:endnote>
  <w:endnote w:type="continuationSeparator" w:id="0">
    <w:p w14:paraId="4C43824E" w14:textId="77777777" w:rsidR="00196E5F" w:rsidRDefault="00196E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901CA3" w14:textId="77777777" w:rsidR="00196E5F" w:rsidRDefault="00196E5F" w:rsidP="00C16ABF">
      <w:pPr>
        <w:spacing w:after="0" w:line="240" w:lineRule="auto"/>
      </w:pPr>
      <w:r>
        <w:separator/>
      </w:r>
    </w:p>
  </w:footnote>
  <w:footnote w:type="continuationSeparator" w:id="0">
    <w:p w14:paraId="21473333" w14:textId="77777777" w:rsidR="00196E5F" w:rsidRDefault="00196E5F" w:rsidP="00C16ABF">
      <w:pPr>
        <w:spacing w:after="0" w:line="240" w:lineRule="auto"/>
      </w:pPr>
      <w:r>
        <w:continuationSeparator/>
      </w:r>
    </w:p>
  </w:footnote>
  <w:footnote w:id="1">
    <w:p w14:paraId="66D79C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834A37"/>
    <w:multiLevelType w:val="hybridMultilevel"/>
    <w:tmpl w:val="843A0D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4AD"/>
    <w:rsid w:val="0003156D"/>
    <w:rsid w:val="00033E6F"/>
    <w:rsid w:val="00042A51"/>
    <w:rsid w:val="00042D2E"/>
    <w:rsid w:val="00044C82"/>
    <w:rsid w:val="00070ED6"/>
    <w:rsid w:val="000742DC"/>
    <w:rsid w:val="0008155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96D"/>
    <w:rsid w:val="000E633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E5F"/>
    <w:rsid w:val="001A70D2"/>
    <w:rsid w:val="001D657B"/>
    <w:rsid w:val="001D7B54"/>
    <w:rsid w:val="001E0209"/>
    <w:rsid w:val="001F2CA2"/>
    <w:rsid w:val="00204B06"/>
    <w:rsid w:val="002144C0"/>
    <w:rsid w:val="0022223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4F4"/>
    <w:rsid w:val="00346FE9"/>
    <w:rsid w:val="0034759A"/>
    <w:rsid w:val="00347BCF"/>
    <w:rsid w:val="003503F6"/>
    <w:rsid w:val="003530DD"/>
    <w:rsid w:val="00363F78"/>
    <w:rsid w:val="00396E4F"/>
    <w:rsid w:val="003A0A5B"/>
    <w:rsid w:val="003A1176"/>
    <w:rsid w:val="003C0BAE"/>
    <w:rsid w:val="003D18A9"/>
    <w:rsid w:val="003D6CE2"/>
    <w:rsid w:val="003E1941"/>
    <w:rsid w:val="003E2FE6"/>
    <w:rsid w:val="003E452E"/>
    <w:rsid w:val="003E49D5"/>
    <w:rsid w:val="003F38C0"/>
    <w:rsid w:val="00414E3C"/>
    <w:rsid w:val="0042244A"/>
    <w:rsid w:val="004246FF"/>
    <w:rsid w:val="0042745A"/>
    <w:rsid w:val="00431D5C"/>
    <w:rsid w:val="004362C6"/>
    <w:rsid w:val="00437FA2"/>
    <w:rsid w:val="00445970"/>
    <w:rsid w:val="00454C69"/>
    <w:rsid w:val="0045729E"/>
    <w:rsid w:val="00461EFC"/>
    <w:rsid w:val="004652C2"/>
    <w:rsid w:val="00467CE1"/>
    <w:rsid w:val="004706D1"/>
    <w:rsid w:val="00471326"/>
    <w:rsid w:val="0047474B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5DD"/>
    <w:rsid w:val="0050496F"/>
    <w:rsid w:val="00513B6F"/>
    <w:rsid w:val="00517C63"/>
    <w:rsid w:val="00526C94"/>
    <w:rsid w:val="00532CAD"/>
    <w:rsid w:val="005363C4"/>
    <w:rsid w:val="00536BDE"/>
    <w:rsid w:val="00543ACC"/>
    <w:rsid w:val="0056696D"/>
    <w:rsid w:val="00573EF9"/>
    <w:rsid w:val="00593A44"/>
    <w:rsid w:val="0059484D"/>
    <w:rsid w:val="005A0855"/>
    <w:rsid w:val="005A3196"/>
    <w:rsid w:val="005C080F"/>
    <w:rsid w:val="005C55E5"/>
    <w:rsid w:val="005C696A"/>
    <w:rsid w:val="005E1501"/>
    <w:rsid w:val="005E6E85"/>
    <w:rsid w:val="005F31D2"/>
    <w:rsid w:val="00604F00"/>
    <w:rsid w:val="0061029B"/>
    <w:rsid w:val="00617230"/>
    <w:rsid w:val="00621CE1"/>
    <w:rsid w:val="00627FC9"/>
    <w:rsid w:val="00647FA8"/>
    <w:rsid w:val="00650C5F"/>
    <w:rsid w:val="00654934"/>
    <w:rsid w:val="006620D9"/>
    <w:rsid w:val="006673CB"/>
    <w:rsid w:val="00671958"/>
    <w:rsid w:val="00675843"/>
    <w:rsid w:val="00696477"/>
    <w:rsid w:val="006D050F"/>
    <w:rsid w:val="006D6139"/>
    <w:rsid w:val="006E30BE"/>
    <w:rsid w:val="006E5D65"/>
    <w:rsid w:val="006F1282"/>
    <w:rsid w:val="006F1FBC"/>
    <w:rsid w:val="006F31E2"/>
    <w:rsid w:val="00706544"/>
    <w:rsid w:val="007072BA"/>
    <w:rsid w:val="0071620A"/>
    <w:rsid w:val="0072358E"/>
    <w:rsid w:val="00724677"/>
    <w:rsid w:val="00725459"/>
    <w:rsid w:val="007327BD"/>
    <w:rsid w:val="00734608"/>
    <w:rsid w:val="00735565"/>
    <w:rsid w:val="00737B7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298E"/>
    <w:rsid w:val="009E3B41"/>
    <w:rsid w:val="009F3C5C"/>
    <w:rsid w:val="009F4610"/>
    <w:rsid w:val="00A00ECC"/>
    <w:rsid w:val="00A06E19"/>
    <w:rsid w:val="00A155EE"/>
    <w:rsid w:val="00A2245B"/>
    <w:rsid w:val="00A30110"/>
    <w:rsid w:val="00A36899"/>
    <w:rsid w:val="00A371F6"/>
    <w:rsid w:val="00A37D66"/>
    <w:rsid w:val="00A43BF6"/>
    <w:rsid w:val="00A53FA5"/>
    <w:rsid w:val="00A54817"/>
    <w:rsid w:val="00A601C8"/>
    <w:rsid w:val="00A60799"/>
    <w:rsid w:val="00A84C85"/>
    <w:rsid w:val="00A97DE1"/>
    <w:rsid w:val="00AB053C"/>
    <w:rsid w:val="00AC666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B0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13E0"/>
    <w:rsid w:val="00BF2C41"/>
    <w:rsid w:val="00BF66A6"/>
    <w:rsid w:val="00C058B4"/>
    <w:rsid w:val="00C05F44"/>
    <w:rsid w:val="00C131B5"/>
    <w:rsid w:val="00C16ABF"/>
    <w:rsid w:val="00C170AE"/>
    <w:rsid w:val="00C256E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4313"/>
    <w:rsid w:val="00CC65C4"/>
    <w:rsid w:val="00CD6897"/>
    <w:rsid w:val="00CE1A6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2A4"/>
    <w:rsid w:val="00D709C8"/>
    <w:rsid w:val="00D74119"/>
    <w:rsid w:val="00D8075B"/>
    <w:rsid w:val="00D8678B"/>
    <w:rsid w:val="00DA2114"/>
    <w:rsid w:val="00DD5B94"/>
    <w:rsid w:val="00DE09C0"/>
    <w:rsid w:val="00DE4A14"/>
    <w:rsid w:val="00DF320D"/>
    <w:rsid w:val="00DF71C8"/>
    <w:rsid w:val="00E129B8"/>
    <w:rsid w:val="00E135F0"/>
    <w:rsid w:val="00E21E7D"/>
    <w:rsid w:val="00E22FBC"/>
    <w:rsid w:val="00E24BF5"/>
    <w:rsid w:val="00E25338"/>
    <w:rsid w:val="00E31CA4"/>
    <w:rsid w:val="00E51E44"/>
    <w:rsid w:val="00E63348"/>
    <w:rsid w:val="00E77E88"/>
    <w:rsid w:val="00E8107D"/>
    <w:rsid w:val="00E86062"/>
    <w:rsid w:val="00E960BB"/>
    <w:rsid w:val="00EA2074"/>
    <w:rsid w:val="00EA4832"/>
    <w:rsid w:val="00EA4E9D"/>
    <w:rsid w:val="00EA7E56"/>
    <w:rsid w:val="00EC4899"/>
    <w:rsid w:val="00ED03AB"/>
    <w:rsid w:val="00ED32D2"/>
    <w:rsid w:val="00EE252C"/>
    <w:rsid w:val="00EE32DE"/>
    <w:rsid w:val="00EE5457"/>
    <w:rsid w:val="00F070AB"/>
    <w:rsid w:val="00F17567"/>
    <w:rsid w:val="00F27A7B"/>
    <w:rsid w:val="00F526AF"/>
    <w:rsid w:val="00F531B2"/>
    <w:rsid w:val="00F617C3"/>
    <w:rsid w:val="00F7066B"/>
    <w:rsid w:val="00F777D9"/>
    <w:rsid w:val="00F83B28"/>
    <w:rsid w:val="00FA46E5"/>
    <w:rsid w:val="00FB6400"/>
    <w:rsid w:val="00FB757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9E6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04B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04B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4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8F6DF-95A4-4561-9308-50BC2A6DD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932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18</cp:revision>
  <cp:lastPrinted>2019-02-06T12:12:00Z</cp:lastPrinted>
  <dcterms:created xsi:type="dcterms:W3CDTF">2019-10-24T04:00:00Z</dcterms:created>
  <dcterms:modified xsi:type="dcterms:W3CDTF">2023-07-06T11:18:00Z</dcterms:modified>
</cp:coreProperties>
</file>