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7E8F3B1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35499F" w:rsidRPr="00E960BB">
        <w:rPr>
          <w:rFonts w:ascii="Corbel" w:hAnsi="Corbel"/>
          <w:bCs/>
          <w:i/>
        </w:rPr>
        <w:t xml:space="preserve">Załącznik nr 1.5 do Zarządzenia Rektora UR  nr </w:t>
      </w:r>
      <w:r w:rsidR="0035499F">
        <w:rPr>
          <w:rFonts w:ascii="Corbel" w:hAnsi="Corbel"/>
          <w:bCs/>
          <w:i/>
        </w:rPr>
        <w:t>7</w:t>
      </w:r>
      <w:r w:rsidR="0035499F" w:rsidRPr="00E960BB">
        <w:rPr>
          <w:rFonts w:ascii="Corbel" w:hAnsi="Corbel"/>
          <w:bCs/>
          <w:i/>
        </w:rPr>
        <w:t>/20</w:t>
      </w:r>
      <w:r w:rsidR="0035499F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905714" w14:textId="5266A88F" w:rsidR="00002036" w:rsidRDefault="0071620A" w:rsidP="000020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2036">
        <w:rPr>
          <w:rFonts w:ascii="Corbel" w:hAnsi="Corbel"/>
          <w:i/>
          <w:smallCaps/>
          <w:sz w:val="24"/>
          <w:szCs w:val="24"/>
        </w:rPr>
        <w:t>202</w:t>
      </w:r>
      <w:r w:rsidR="00243B17">
        <w:rPr>
          <w:rFonts w:ascii="Corbel" w:hAnsi="Corbel"/>
          <w:i/>
          <w:smallCaps/>
          <w:sz w:val="24"/>
          <w:szCs w:val="24"/>
        </w:rPr>
        <w:t>3</w:t>
      </w:r>
      <w:r w:rsidR="00002036">
        <w:rPr>
          <w:rFonts w:ascii="Corbel" w:hAnsi="Corbel"/>
          <w:i/>
          <w:smallCaps/>
          <w:sz w:val="24"/>
          <w:szCs w:val="24"/>
        </w:rPr>
        <w:t>-202</w:t>
      </w:r>
      <w:r w:rsidR="00243B17">
        <w:rPr>
          <w:rFonts w:ascii="Corbel" w:hAnsi="Corbel"/>
          <w:i/>
          <w:smallCaps/>
          <w:sz w:val="24"/>
          <w:szCs w:val="24"/>
        </w:rPr>
        <w:t>8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3ABB7EE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36E4E">
        <w:rPr>
          <w:rFonts w:ascii="Corbel" w:hAnsi="Corbel"/>
          <w:sz w:val="20"/>
          <w:szCs w:val="20"/>
        </w:rPr>
        <w:t>202</w:t>
      </w:r>
      <w:r w:rsidR="00243B17">
        <w:rPr>
          <w:rFonts w:ascii="Corbel" w:hAnsi="Corbel"/>
          <w:sz w:val="20"/>
          <w:szCs w:val="20"/>
        </w:rPr>
        <w:t>4</w:t>
      </w:r>
      <w:r w:rsidR="00836E4E">
        <w:rPr>
          <w:rFonts w:ascii="Corbel" w:hAnsi="Corbel"/>
          <w:sz w:val="20"/>
          <w:szCs w:val="20"/>
        </w:rPr>
        <w:t>/20</w:t>
      </w:r>
      <w:r w:rsidR="00002036">
        <w:rPr>
          <w:rFonts w:ascii="Corbel" w:hAnsi="Corbel"/>
          <w:sz w:val="20"/>
          <w:szCs w:val="20"/>
        </w:rPr>
        <w:t>2</w:t>
      </w:r>
      <w:r w:rsidR="00243B17">
        <w:rPr>
          <w:rFonts w:ascii="Corbel" w:hAnsi="Corbel"/>
          <w:sz w:val="20"/>
          <w:szCs w:val="20"/>
        </w:rPr>
        <w:t>5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63C149CF" w:rsidR="0085747A" w:rsidRPr="009C54AE" w:rsidRDefault="00DC6A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4B346E3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43B4BB2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63DA0959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Przedszkolnej i Wczesnoszkolnej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28C57511" w:rsidR="0085747A" w:rsidRPr="009C54AE" w:rsidRDefault="00836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5589BDF" w:rsidR="0085747A" w:rsidRPr="009C54AE" w:rsidRDefault="000E1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399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6166AF23" w:rsidR="0085747A" w:rsidRPr="009C54AE" w:rsidRDefault="00836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39100201" w:rsidR="0085747A" w:rsidRPr="009C54AE" w:rsidRDefault="00DB35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3B59A975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27C38643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08B2BC23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4FA9A73" w:rsidR="00015B8F" w:rsidRPr="009C54AE" w:rsidRDefault="000E1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70A9396D" w:rsidR="00015B8F" w:rsidRPr="009C54AE" w:rsidRDefault="000E1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7556DC3E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871ABF" w14:textId="77777777" w:rsidR="00923D7D" w:rsidRPr="009C54AE" w:rsidRDefault="00923D7D" w:rsidP="00B174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4D110330" w:rsidR="0085747A" w:rsidRPr="00CE1005" w:rsidRDefault="00836E4E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49E8C" w14:textId="65C34064" w:rsidR="00EB6355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3ED77F57" w:rsidR="0085747A" w:rsidRPr="009C54AE" w:rsidRDefault="00E04D8F" w:rsidP="00A23F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słuch muzyczny i poczucie rytmu.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8A2CE0" w14:textId="77777777" w:rsidR="00EB6355" w:rsidRDefault="00EB63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83A1B" w14:textId="77777777" w:rsidR="00EB6355" w:rsidRDefault="00EB63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0A0882" w14:textId="77777777" w:rsidR="00EB6355" w:rsidRDefault="00EB63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7EB1E41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87B6B07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pozwalających na swobodne wypowiedzi muzyczne (muzyczno-ruchowe).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9730E19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dynamikę, agogikę, artykulację.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676D56" w:rsidR="0061490C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AC5B20" w:rsidRPr="009C54AE" w14:paraId="0D6B39B4" w14:textId="77777777" w:rsidTr="00923D7D">
        <w:tc>
          <w:tcPr>
            <w:tcW w:w="851" w:type="dxa"/>
            <w:vAlign w:val="center"/>
          </w:tcPr>
          <w:p w14:paraId="3A1491BD" w14:textId="65915833" w:rsidR="00AC5B20" w:rsidRDefault="00AC5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227D6E0" w14:textId="4EFF2AC7" w:rsidR="00AC5B20" w:rsidRPr="00034F1B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E04D8F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4D8F" w:rsidRPr="009C54AE" w14:paraId="516B3994" w14:textId="77777777" w:rsidTr="00E04D8F">
        <w:tc>
          <w:tcPr>
            <w:tcW w:w="1021" w:type="dxa"/>
          </w:tcPr>
          <w:p w14:paraId="3A2183F9" w14:textId="77777777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4F2A132" w:rsidR="00E04D8F" w:rsidRPr="008E5203" w:rsidRDefault="008E5203" w:rsidP="0017511F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zabaw rytmiczno-umuzykalniających dla dzieci w przedszkolu i klasach I–III szkoły podstawowej;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znaczenie wykonywania utworów muzycznych przez dzieci w przedszkolu i klasach I–III szkoły podstawo</w:t>
            </w:r>
            <w:r>
              <w:rPr>
                <w:rFonts w:ascii="Corbel" w:eastAsiaTheme="minorHAnsi" w:hAnsi="Corbel"/>
                <w:sz w:val="24"/>
                <w:szCs w:val="24"/>
              </w:rPr>
              <w:t>wej.</w:t>
            </w:r>
          </w:p>
        </w:tc>
        <w:tc>
          <w:tcPr>
            <w:tcW w:w="1865" w:type="dxa"/>
          </w:tcPr>
          <w:p w14:paraId="20B41C0F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1497FDDB" w14:textId="77777777" w:rsidR="00E04D8F" w:rsidRPr="00775DBB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  <w:p w14:paraId="0BA198AF" w14:textId="232CB2AC" w:rsidR="00E04D8F" w:rsidRPr="009C54AE" w:rsidRDefault="00E04D8F" w:rsidP="00836E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4D8F" w:rsidRPr="009C54AE" w14:paraId="2FD343A7" w14:textId="77777777" w:rsidTr="00E04D8F">
        <w:tc>
          <w:tcPr>
            <w:tcW w:w="1021" w:type="dxa"/>
          </w:tcPr>
          <w:p w14:paraId="14DCE06C" w14:textId="7203F704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10A53847" w:rsidR="00E04D8F" w:rsidRPr="008E5203" w:rsidRDefault="008E5203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zajęć umuzykalniających zorientowanych na czerpanie przyjemności z działań podejmowanych przez dzieci lub uczniów, a nie na efekt;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sposoby rozwijania twórczej aktywności dziecka lub ucznia;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metody i techniki diagnozowania dziecka lub ucznia w zakresie jego zdolności muzycznych i monitorowania jego rozwoju muzycznego</w:t>
            </w:r>
          </w:p>
        </w:tc>
        <w:tc>
          <w:tcPr>
            <w:tcW w:w="1865" w:type="dxa"/>
          </w:tcPr>
          <w:p w14:paraId="38A53A33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5B68CB2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4BB5D59D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5FED0705" w14:textId="77777777" w:rsidR="00E04D8F" w:rsidRPr="00775DBB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PPiW.W15</w:t>
            </w:r>
          </w:p>
          <w:p w14:paraId="53459789" w14:textId="04CF3486" w:rsidR="00E04D8F" w:rsidRPr="007C235F" w:rsidRDefault="00E04D8F" w:rsidP="00836E4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4D8F" w:rsidRPr="009C54AE" w14:paraId="4F246620" w14:textId="77777777" w:rsidTr="00E04D8F">
        <w:tc>
          <w:tcPr>
            <w:tcW w:w="1021" w:type="dxa"/>
          </w:tcPr>
          <w:p w14:paraId="255FE3AE" w14:textId="7A71F155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7B6C72AC" w:rsidR="00E04D8F" w:rsidRP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potrafi </w:t>
            </w:r>
            <w:r w:rsidR="008E5203" w:rsidRPr="008E5203">
              <w:rPr>
                <w:rFonts w:ascii="Corbel" w:eastAsiaTheme="minorHAnsi" w:hAnsi="Corbel"/>
                <w:sz w:val="24"/>
                <w:szCs w:val="24"/>
              </w:rPr>
              <w:t>zachęcić dziecko lub ucznia do udziału w zabawach rytmiczno-umuzykalniających;</w:t>
            </w:r>
          </w:p>
        </w:tc>
        <w:tc>
          <w:tcPr>
            <w:tcW w:w="1865" w:type="dxa"/>
          </w:tcPr>
          <w:p w14:paraId="3ED6BD2E" w14:textId="0E338EEC" w:rsidR="00E04D8F" w:rsidRPr="00B76321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CF634F" w:rsidRPr="009C54AE" w14:paraId="676F9B16" w14:textId="77777777" w:rsidTr="00E04D8F">
        <w:tc>
          <w:tcPr>
            <w:tcW w:w="1021" w:type="dxa"/>
          </w:tcPr>
          <w:p w14:paraId="4B9942D0" w14:textId="7F80751F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51A4FFDA" w14:textId="2C7E115A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doprowadzić do wykonania utworu muzycznego przez dziecko lub ucznia;</w:t>
            </w:r>
          </w:p>
        </w:tc>
        <w:tc>
          <w:tcPr>
            <w:tcW w:w="1865" w:type="dxa"/>
          </w:tcPr>
          <w:p w14:paraId="272A5C53" w14:textId="77777777" w:rsidR="00CF634F" w:rsidRPr="00775DBB" w:rsidRDefault="00CF634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PPiW.U06</w:t>
            </w:r>
          </w:p>
          <w:p w14:paraId="41F82350" w14:textId="77777777" w:rsidR="00CF634F" w:rsidRPr="00775DBB" w:rsidRDefault="00CF634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</w:tc>
      </w:tr>
      <w:tr w:rsidR="00CF634F" w:rsidRPr="009C54AE" w14:paraId="7109036C" w14:textId="77777777" w:rsidTr="00E04D8F">
        <w:tc>
          <w:tcPr>
            <w:tcW w:w="1021" w:type="dxa"/>
          </w:tcPr>
          <w:p w14:paraId="24E689AF" w14:textId="28EDEEDA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3B3CD365" w14:textId="42680B16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zachęcić dziecko lub ucznia do zainteresowania się dziełem muzycznym;</w:t>
            </w:r>
          </w:p>
        </w:tc>
        <w:tc>
          <w:tcPr>
            <w:tcW w:w="1865" w:type="dxa"/>
          </w:tcPr>
          <w:p w14:paraId="278694D9" w14:textId="657680AE" w:rsidR="00CF634F" w:rsidRPr="00775DBB" w:rsidRDefault="00B76321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PPiW.U07 PPiW.U08</w:t>
            </w:r>
          </w:p>
        </w:tc>
      </w:tr>
      <w:tr w:rsidR="00CF634F" w:rsidRPr="009C54AE" w14:paraId="42706AB2" w14:textId="77777777" w:rsidTr="00E04D8F">
        <w:tc>
          <w:tcPr>
            <w:tcW w:w="1021" w:type="dxa"/>
          </w:tcPr>
          <w:p w14:paraId="7F166E20" w14:textId="429A646B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1A8BBAA3" w14:textId="5B6B6755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diagnozować poziom zdolności muzycznych dziecka lub ucznia.</w:t>
            </w:r>
          </w:p>
        </w:tc>
        <w:tc>
          <w:tcPr>
            <w:tcW w:w="1865" w:type="dxa"/>
          </w:tcPr>
          <w:p w14:paraId="7D83C02D" w14:textId="01C7DEDD" w:rsidR="00CF634F" w:rsidRPr="00775DBB" w:rsidRDefault="00B76321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PPiW.U09 PPiW.U10</w:t>
            </w:r>
          </w:p>
        </w:tc>
      </w:tr>
      <w:tr w:rsidR="00E04D8F" w:rsidRPr="009C54AE" w14:paraId="5410A8A2" w14:textId="77777777" w:rsidTr="00E04D8F">
        <w:tc>
          <w:tcPr>
            <w:tcW w:w="1021" w:type="dxa"/>
          </w:tcPr>
          <w:p w14:paraId="19A5A8B7" w14:textId="546ACD26" w:rsidR="00E04D8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34" w:type="dxa"/>
          </w:tcPr>
          <w:p w14:paraId="0346300E" w14:textId="71626F72" w:rsidR="00E04D8F" w:rsidRPr="00B76321" w:rsidRDefault="00E04D8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76321"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B76321">
              <w:rPr>
                <w:rFonts w:ascii="Corbel" w:eastAsiaTheme="minorHAnsi" w:hAnsi="Corbel"/>
                <w:sz w:val="24"/>
                <w:szCs w:val="24"/>
              </w:rPr>
              <w:t xml:space="preserve">do </w:t>
            </w:r>
            <w:r w:rsidR="00B76321" w:rsidRPr="00B76321">
              <w:rPr>
                <w:rFonts w:ascii="Corbel" w:eastAsiaTheme="minorHAnsi" w:hAnsi="Corbel"/>
                <w:sz w:val="24"/>
                <w:szCs w:val="24"/>
              </w:rPr>
              <w:t>działania na rzecz upowszechnienia sztuk pięknych;</w:t>
            </w:r>
            <w:r w:rsidR="00B76321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B76321" w:rsidRPr="00B76321">
              <w:rPr>
                <w:rFonts w:ascii="Corbel" w:eastAsiaTheme="minorHAnsi" w:hAnsi="Corbel"/>
                <w:sz w:val="24"/>
                <w:szCs w:val="24"/>
              </w:rPr>
              <w:t>aktywizowania dzieci lub uczniów do wspólnego uprawiania muzyki.</w:t>
            </w:r>
          </w:p>
        </w:tc>
        <w:tc>
          <w:tcPr>
            <w:tcW w:w="1865" w:type="dxa"/>
          </w:tcPr>
          <w:p w14:paraId="1889B218" w14:textId="77777777" w:rsidR="00836E4E" w:rsidRDefault="00836E4E" w:rsidP="00836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6AE3414" w14:textId="376C5F96" w:rsidR="00E04D8F" w:rsidRPr="00B76321" w:rsidRDefault="00E04D8F" w:rsidP="00836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6321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</w:tbl>
    <w:p w14:paraId="0ED39EED" w14:textId="77777777" w:rsidR="00EB6355" w:rsidRPr="009C54AE" w:rsidRDefault="00EB635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78AE2D" w14:textId="6DDA83F7" w:rsidR="00675843" w:rsidRPr="00836E4E" w:rsidRDefault="0085747A" w:rsidP="00836E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431CA26B" w:rsidR="0085747A" w:rsidRPr="009C54AE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Główne cele oraz struktura zajęć umuzykalniających</w:t>
            </w:r>
            <w:r>
              <w:rPr>
                <w:rFonts w:ascii="Corbel" w:hAnsi="Corbel"/>
                <w:sz w:val="24"/>
                <w:szCs w:val="24"/>
              </w:rPr>
              <w:t xml:space="preserve"> w przedszkolu, w poszczególnych grupach wiekowych.</w:t>
            </w:r>
          </w:p>
        </w:tc>
      </w:tr>
      <w:tr w:rsidR="00AC5B20" w:rsidRPr="009C54AE" w14:paraId="5C504BBE" w14:textId="77777777" w:rsidTr="0024338E">
        <w:tc>
          <w:tcPr>
            <w:tcW w:w="9639" w:type="dxa"/>
          </w:tcPr>
          <w:p w14:paraId="71E43EF6" w14:textId="68F50763" w:rsidR="00AC5B20" w:rsidRPr="009C54AE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cele oraz struktura zajęć muzycznych w klasie I, II i III szkoły podstawowej (obszary edukacji muzycznej)</w:t>
            </w:r>
          </w:p>
        </w:tc>
      </w:tr>
      <w:tr w:rsidR="00AC5B20" w:rsidRPr="00034F1B" w14:paraId="52EEDB25" w14:textId="77777777" w:rsidTr="0024338E">
        <w:tc>
          <w:tcPr>
            <w:tcW w:w="9639" w:type="dxa"/>
          </w:tcPr>
          <w:p w14:paraId="0F7692EA" w14:textId="0526266D" w:rsidR="00AC5B20" w:rsidRPr="00034F1B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Metody i formy pracy nauczyciela podczas zajęć muzyczno-rytmicznych w przedszkolu i edukacji wczesnoszkolnej – konstrukcja konspektów do zajęć.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0AEF39" w14:textId="4DF20B55" w:rsidR="0085747A" w:rsidRPr="00836E4E" w:rsidRDefault="0085747A" w:rsidP="00836E4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5B20" w:rsidRPr="009C54AE" w14:paraId="5DD97688" w14:textId="77777777" w:rsidTr="009A23C8">
        <w:tc>
          <w:tcPr>
            <w:tcW w:w="9520" w:type="dxa"/>
          </w:tcPr>
          <w:p w14:paraId="2B32FB25" w14:textId="49B00CCC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Śpiew: p</w:t>
            </w:r>
            <w:r w:rsidRPr="00BC2741">
              <w:rPr>
                <w:rFonts w:ascii="Corbel" w:hAnsi="Corbel"/>
                <w:sz w:val="24"/>
                <w:szCs w:val="24"/>
              </w:rPr>
              <w:t>oznanie repertuaru piosenek dla dzieci z uwzględnieniem ich przeznaczenia i zastosowania dla odpowiednich grup wiekowych. Piosenki związane z określoną porą roku, uroczystościami, świętami okolicznościowymi, piosenki do zabaw ruchowych, do tańca, do słuchania.</w:t>
            </w:r>
          </w:p>
        </w:tc>
      </w:tr>
      <w:tr w:rsidR="00AC5B20" w:rsidRPr="009C54AE" w14:paraId="2EA8EAD0" w14:textId="77777777" w:rsidTr="009A23C8">
        <w:tc>
          <w:tcPr>
            <w:tcW w:w="9520" w:type="dxa"/>
          </w:tcPr>
          <w:p w14:paraId="7AA5332B" w14:textId="01E7DD88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AC5B20" w:rsidRPr="009C54AE" w14:paraId="6F3157FC" w14:textId="77777777" w:rsidTr="009A23C8">
        <w:tc>
          <w:tcPr>
            <w:tcW w:w="9520" w:type="dxa"/>
          </w:tcPr>
          <w:p w14:paraId="21450083" w14:textId="372A61B4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Twórczość muzyczna dzieci: improwizowanie głosem, improwizowanie na instrumentach, improwizacje ruchowe.</w:t>
            </w:r>
          </w:p>
        </w:tc>
      </w:tr>
      <w:tr w:rsidR="00AC5B20" w:rsidRPr="009C54AE" w14:paraId="7A2F144D" w14:textId="77777777" w:rsidTr="009A23C8">
        <w:tc>
          <w:tcPr>
            <w:tcW w:w="9520" w:type="dxa"/>
          </w:tcPr>
          <w:p w14:paraId="29389168" w14:textId="6FF3122D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Ruch przy muzyce. Metoda E. J.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Dalcroza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 xml:space="preserve">. Elementy rytmiki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dalcrozowskiej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>, taktowanie, kroki rytmiczne, realizacja ruchem elementów muzycznych, zabawy i ćwiczenia przy muzyce.</w:t>
            </w:r>
          </w:p>
        </w:tc>
      </w:tr>
      <w:tr w:rsidR="00AC5B20" w:rsidRPr="009C54AE" w14:paraId="320C7EED" w14:textId="77777777" w:rsidTr="009A23C8">
        <w:tc>
          <w:tcPr>
            <w:tcW w:w="9520" w:type="dxa"/>
          </w:tcPr>
          <w:p w14:paraId="7B2ABFC9" w14:textId="5B0D4CBF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Słuchanie muzyki: repertuar przeznaczony do słuchania przez dzieci w wieku przedszkolnym </w:t>
            </w:r>
            <w:r w:rsidRPr="00BC2741">
              <w:rPr>
                <w:rFonts w:ascii="Corbel" w:hAnsi="Corbel"/>
                <w:sz w:val="24"/>
                <w:szCs w:val="24"/>
              </w:rPr>
              <w:br/>
              <w:t>i wczesnoszkolnym (piosenki dla dzieci, tańce i zabawy dziecięce, audycje muzyczne).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6355" w:rsidRPr="009C54AE" w14:paraId="0079EEEF" w14:textId="77777777" w:rsidTr="00B1740B">
        <w:tc>
          <w:tcPr>
            <w:tcW w:w="1962" w:type="dxa"/>
          </w:tcPr>
          <w:p w14:paraId="0D6639CA" w14:textId="0E6A8B74" w:rsidR="00EB6355" w:rsidRPr="009C54AE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86BA69C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  <w:vAlign w:val="center"/>
          </w:tcPr>
          <w:p w14:paraId="60F70B50" w14:textId="011EABE2" w:rsidR="00EB6355" w:rsidRPr="00B1740B" w:rsidRDefault="0008769A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EB6355" w:rsidRPr="00E940C0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EB6355" w:rsidRPr="009C54AE" w14:paraId="08CCAAC0" w14:textId="77777777" w:rsidTr="00EB6355">
        <w:tc>
          <w:tcPr>
            <w:tcW w:w="1962" w:type="dxa"/>
            <w:vAlign w:val="center"/>
          </w:tcPr>
          <w:p w14:paraId="60CFE565" w14:textId="1CCF338E" w:rsidR="00EB6355" w:rsidRPr="009C54AE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42B5B5C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E940C0">
              <w:rPr>
                <w:rFonts w:ascii="Corbel" w:hAnsi="Corbel"/>
                <w:sz w:val="24"/>
                <w:szCs w:val="24"/>
              </w:rPr>
              <w:t xml:space="preserve"> ocena za pracę grupową – scenariusz zajęć</w:t>
            </w:r>
          </w:p>
        </w:tc>
        <w:tc>
          <w:tcPr>
            <w:tcW w:w="2117" w:type="dxa"/>
            <w:vAlign w:val="center"/>
          </w:tcPr>
          <w:p w14:paraId="76A0904C" w14:textId="31D12CD0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6CB17010" w14:textId="77777777" w:rsidTr="00B1740B">
        <w:tc>
          <w:tcPr>
            <w:tcW w:w="1962" w:type="dxa"/>
          </w:tcPr>
          <w:p w14:paraId="5851FE68" w14:textId="53F985CF" w:rsidR="00EB6355" w:rsidRPr="009C54AE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5D0C1214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2128CD5" w14:textId="30C9C91A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2DFF2AAB" w14:textId="77777777" w:rsidTr="00B1740B">
        <w:tc>
          <w:tcPr>
            <w:tcW w:w="1962" w:type="dxa"/>
          </w:tcPr>
          <w:p w14:paraId="1CF866DD" w14:textId="3114C058" w:rsidR="00EB6355" w:rsidRPr="009C54AE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8EE0AA" w14:textId="28AED4F9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sz w:val="24"/>
                <w:szCs w:val="24"/>
              </w:rPr>
              <w:t>ćwiczenia praktyczne</w:t>
            </w:r>
          </w:p>
        </w:tc>
        <w:tc>
          <w:tcPr>
            <w:tcW w:w="2117" w:type="dxa"/>
            <w:vAlign w:val="center"/>
          </w:tcPr>
          <w:p w14:paraId="044D8BF7" w14:textId="1BC688C5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0E48CBC1" w14:textId="77777777" w:rsidTr="00B1740B">
        <w:tc>
          <w:tcPr>
            <w:tcW w:w="1962" w:type="dxa"/>
          </w:tcPr>
          <w:p w14:paraId="7A724C87" w14:textId="0F88E5B2" w:rsidR="00EB6355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EEC318" w14:textId="19E714DB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BBF205A" w14:textId="1BC40AB3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5389FA8D" w14:textId="77777777" w:rsidTr="00B1740B">
        <w:tc>
          <w:tcPr>
            <w:tcW w:w="1962" w:type="dxa"/>
          </w:tcPr>
          <w:p w14:paraId="49F653D9" w14:textId="11E08993" w:rsidR="00EB6355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9FB9243" w14:textId="54F86B2C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326D36F" w14:textId="482CF364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42DC111A" w14:textId="77777777" w:rsidTr="00B1740B">
        <w:tc>
          <w:tcPr>
            <w:tcW w:w="1962" w:type="dxa"/>
          </w:tcPr>
          <w:p w14:paraId="49FBCFF0" w14:textId="6E0A90CF" w:rsidR="00EB6355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C64FD5B" w14:textId="3F0FFC00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29587DBA" w14:textId="2881DEFE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99B0C2" w14:textId="77777777" w:rsidR="00EB6355" w:rsidRPr="009C54AE" w:rsidRDefault="00EB63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32F9F9E7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14:paraId="3AF4D801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14:paraId="5E0F63F8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14:paraId="0F7B177C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14:paraId="0040A33A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14:paraId="4AC29DDE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14:paraId="272F3787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14:paraId="5971EACB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14:paraId="024942CB" w14:textId="77777777" w:rsidR="00EB635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941F71" w14:textId="77777777" w:rsidR="00EB635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573DB492" w14:textId="008706A7" w:rsidR="0085747A" w:rsidRPr="00AD76AE" w:rsidRDefault="00EB6355" w:rsidP="00EB63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wykładach i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ćwiczeniach, przygotowanie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scenariusza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zajęć muzycznych dla grupy przedszkolnej  lub  klasy I-III,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scenariusza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08769A">
        <w:tc>
          <w:tcPr>
            <w:tcW w:w="4962" w:type="dxa"/>
          </w:tcPr>
          <w:p w14:paraId="7818EC50" w14:textId="57DBCEB4" w:rsidR="0085747A" w:rsidRPr="009C54AE" w:rsidRDefault="00C61DC5" w:rsidP="003549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6F2EBDFC" w14:textId="54F8B1AD" w:rsidR="0085747A" w:rsidRPr="009C54AE" w:rsidRDefault="00AC5B20" w:rsidP="00087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1BE248E6" w14:textId="77777777" w:rsidTr="0008769A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2FAD5A0" w14:textId="00BFCB3A" w:rsidR="00C61DC5" w:rsidRPr="009C54AE" w:rsidRDefault="00836BB1" w:rsidP="00087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507E8628" w:rsidR="00DC49AA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45A99C75" w14:textId="3BFC4653" w:rsidR="00DC49AA" w:rsidRDefault="00AC5B20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5662D44E" w:rsidR="00DC49AA" w:rsidRPr="009C54AE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01CCBD22" w:rsidR="0085747A" w:rsidRPr="009C54AE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0E9DD593" w:rsidR="0085747A" w:rsidRPr="009C54AE" w:rsidRDefault="00836BB1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175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DEE9C6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1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51BB0827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2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0F3494FD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3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6F44791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lastRenderedPageBreak/>
              <w:t xml:space="preserve">4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30E53BC5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Brzezińska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i ruch w przedszkolu na cztery pory roku,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MAC Edukacja – Grupa Edukacyjna, Kielce 2011.</w:t>
            </w:r>
          </w:p>
          <w:p w14:paraId="6532D00D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Burowska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Z.,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Współczesne systemy wychowania muzycznego,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1976.</w:t>
            </w:r>
          </w:p>
          <w:p w14:paraId="69647A9B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bookmarkStart w:id="1" w:name="sdfootnote10sym"/>
            <w:bookmarkEnd w:id="1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Lipska E., 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Muzyka w nauczaniu początkowym. Metodyka,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1991.</w:t>
            </w:r>
          </w:p>
          <w:p w14:paraId="4EC07E2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Malko D.,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Metodyka wychowania muzycznego w przedszkolu,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1988.</w:t>
            </w:r>
          </w:p>
          <w:p w14:paraId="49B36818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Motyka W.,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Muzykowanie w przedszkolu. Teoria i praktyka,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Uniwersytetu Rzeszowskiego, Rzeszów 2015.</w:t>
            </w:r>
          </w:p>
          <w:p w14:paraId="02AD2BBA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Podolska B.,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przedszkolu. Metodyka,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Oficyna Wydawnicza „Impuls”, Kraków 2008.</w:t>
            </w:r>
          </w:p>
          <w:p w14:paraId="48732B3A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Wychowanie muzyczne – idee, treści, kierunki rozwoju, 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WSiP, Warszawa 1989.</w:t>
            </w:r>
          </w:p>
          <w:p w14:paraId="054E33CE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Przychodzińska-Kaciczak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Dziecko i muzyka,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Nasza Księgarnia, Warszawa 1991.</w:t>
            </w:r>
          </w:p>
          <w:p w14:paraId="2426274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Kalendarz muzyczny w przedszkolu,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Pani Twardowska, Warszawa 2012.</w:t>
            </w:r>
          </w:p>
          <w:p w14:paraId="66BC8BAD" w14:textId="77777777" w:rsidR="007E1CC4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dla dzieci,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1992.</w:t>
            </w:r>
          </w:p>
          <w:p w14:paraId="7612C321" w14:textId="6A476C59" w:rsidR="007328D8" w:rsidRPr="007E1CC4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7E1CC4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7E1CC4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7E1CC4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7E1CC4">
              <w:rPr>
                <w:rFonts w:ascii="Corbel" w:hAnsi="Corbel" w:cstheme="minorHAnsi"/>
                <w:i/>
                <w:sz w:val="24"/>
                <w:szCs w:val="24"/>
              </w:rPr>
              <w:t xml:space="preserve">Zabawy i ćwiczenia przy muzyce, 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Centralny Ośrodek Metodyki Upowszechniania Kultury, Warszawa 1982.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025D8AB4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Jesienne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2001.</w:t>
            </w:r>
          </w:p>
          <w:p w14:paraId="599ECC18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Letnie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2001.</w:t>
            </w:r>
          </w:p>
          <w:p w14:paraId="3C08911C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Wiosenne nutki: piosenki i scenariusze zajęć umuzykalniających dla przedszkoli,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Wydawnictwo i Poligrafia „Iwanowski”,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Płock 2000.</w:t>
            </w:r>
          </w:p>
          <w:p w14:paraId="2FB3A83A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Zimowe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2002.</w:t>
            </w:r>
          </w:p>
          <w:p w14:paraId="1A4996BC" w14:textId="77777777" w:rsidR="007E1CC4" w:rsidRPr="007E1CC4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Podolska B., </w:t>
            </w:r>
            <w:r w:rsidRPr="002141F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 xml:space="preserve">Łatwe piosenki dla dzieci, </w:t>
            </w: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Oficyna Wydawnicza „Impuls”, Kraków 2011.</w:t>
            </w:r>
          </w:p>
          <w:p w14:paraId="277EDFCE" w14:textId="14285FB9" w:rsidR="007328D8" w:rsidRPr="007E1CC4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E1CC4">
              <w:rPr>
                <w:rFonts w:ascii="Corbel" w:hAnsi="Corbel" w:cstheme="minorHAnsi"/>
                <w:sz w:val="24"/>
                <w:szCs w:val="24"/>
              </w:rPr>
              <w:t xml:space="preserve">Zwolińska E., </w:t>
            </w:r>
            <w:r w:rsidRPr="007E1CC4">
              <w:rPr>
                <w:rFonts w:ascii="Corbel" w:hAnsi="Corbel" w:cstheme="minorHAnsi"/>
                <w:i/>
                <w:sz w:val="24"/>
                <w:szCs w:val="24"/>
              </w:rPr>
              <w:t xml:space="preserve">Muzyka w nauczaniu zintegrowanym, 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Wydawnictwo Akademii Bydgoskiej im. Kazimierza Wielkiego, Bydgoszcz 2002.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DB32D" w14:textId="77777777" w:rsidR="001E6A4D" w:rsidRDefault="001E6A4D" w:rsidP="00C16ABF">
      <w:pPr>
        <w:spacing w:after="0" w:line="240" w:lineRule="auto"/>
      </w:pPr>
      <w:r>
        <w:separator/>
      </w:r>
    </w:p>
  </w:endnote>
  <w:endnote w:type="continuationSeparator" w:id="0">
    <w:p w14:paraId="0B95B469" w14:textId="77777777" w:rsidR="001E6A4D" w:rsidRDefault="001E6A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CB4C2" w14:textId="77777777" w:rsidR="001E6A4D" w:rsidRDefault="001E6A4D" w:rsidP="00C16ABF">
      <w:pPr>
        <w:spacing w:after="0" w:line="240" w:lineRule="auto"/>
      </w:pPr>
      <w:r>
        <w:separator/>
      </w:r>
    </w:p>
  </w:footnote>
  <w:footnote w:type="continuationSeparator" w:id="0">
    <w:p w14:paraId="11BF5C2D" w14:textId="77777777" w:rsidR="001E6A4D" w:rsidRDefault="001E6A4D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26682"/>
    <w:multiLevelType w:val="hybridMultilevel"/>
    <w:tmpl w:val="A4A263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D6D2C"/>
    <w:multiLevelType w:val="hybridMultilevel"/>
    <w:tmpl w:val="E6F840E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10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E2A"/>
    <w:rsid w:val="00002036"/>
    <w:rsid w:val="000048FD"/>
    <w:rsid w:val="000077B4"/>
    <w:rsid w:val="00015B8F"/>
    <w:rsid w:val="00022ECE"/>
    <w:rsid w:val="000246F2"/>
    <w:rsid w:val="00042A51"/>
    <w:rsid w:val="00042D2E"/>
    <w:rsid w:val="00044C82"/>
    <w:rsid w:val="00070ED6"/>
    <w:rsid w:val="000742DC"/>
    <w:rsid w:val="00084C12"/>
    <w:rsid w:val="0008769A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CD5"/>
    <w:rsid w:val="000F1C57"/>
    <w:rsid w:val="000F22CC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1F"/>
    <w:rsid w:val="00176083"/>
    <w:rsid w:val="001770C7"/>
    <w:rsid w:val="001850A8"/>
    <w:rsid w:val="00192F37"/>
    <w:rsid w:val="001A70D2"/>
    <w:rsid w:val="001D657B"/>
    <w:rsid w:val="001D7B54"/>
    <w:rsid w:val="001E0209"/>
    <w:rsid w:val="001E41B5"/>
    <w:rsid w:val="001E6A4D"/>
    <w:rsid w:val="001F2CA2"/>
    <w:rsid w:val="002144C0"/>
    <w:rsid w:val="0022477D"/>
    <w:rsid w:val="002278A9"/>
    <w:rsid w:val="002336F9"/>
    <w:rsid w:val="0024028F"/>
    <w:rsid w:val="00243B17"/>
    <w:rsid w:val="00244ABC"/>
    <w:rsid w:val="002755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E06"/>
    <w:rsid w:val="00346FE9"/>
    <w:rsid w:val="0034759A"/>
    <w:rsid w:val="003503F6"/>
    <w:rsid w:val="003530DD"/>
    <w:rsid w:val="0035499F"/>
    <w:rsid w:val="00357766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363"/>
    <w:rsid w:val="004D5282"/>
    <w:rsid w:val="004E0F39"/>
    <w:rsid w:val="004F1551"/>
    <w:rsid w:val="004F55A3"/>
    <w:rsid w:val="0050496F"/>
    <w:rsid w:val="00513B6F"/>
    <w:rsid w:val="0051738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A60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1CC4"/>
    <w:rsid w:val="007F1652"/>
    <w:rsid w:val="007F4155"/>
    <w:rsid w:val="00814742"/>
    <w:rsid w:val="0081554D"/>
    <w:rsid w:val="0081707E"/>
    <w:rsid w:val="00836BB1"/>
    <w:rsid w:val="00836E4E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203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2512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3F0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B20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1740B"/>
    <w:rsid w:val="00B3130B"/>
    <w:rsid w:val="00B40ADB"/>
    <w:rsid w:val="00B43B77"/>
    <w:rsid w:val="00B43E80"/>
    <w:rsid w:val="00B607DB"/>
    <w:rsid w:val="00B630F9"/>
    <w:rsid w:val="00B66529"/>
    <w:rsid w:val="00B75946"/>
    <w:rsid w:val="00B76321"/>
    <w:rsid w:val="00B8056E"/>
    <w:rsid w:val="00B819C8"/>
    <w:rsid w:val="00B82308"/>
    <w:rsid w:val="00B90885"/>
    <w:rsid w:val="00BA41A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634F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92A77"/>
    <w:rsid w:val="00DA2114"/>
    <w:rsid w:val="00DA6B79"/>
    <w:rsid w:val="00DB35DF"/>
    <w:rsid w:val="00DC49AA"/>
    <w:rsid w:val="00DC6A10"/>
    <w:rsid w:val="00DE09C0"/>
    <w:rsid w:val="00DE4019"/>
    <w:rsid w:val="00DE4A14"/>
    <w:rsid w:val="00DF320D"/>
    <w:rsid w:val="00DF71C8"/>
    <w:rsid w:val="00E04D8F"/>
    <w:rsid w:val="00E129B8"/>
    <w:rsid w:val="00E21E7D"/>
    <w:rsid w:val="00E22FBC"/>
    <w:rsid w:val="00E24BF5"/>
    <w:rsid w:val="00E25338"/>
    <w:rsid w:val="00E350D9"/>
    <w:rsid w:val="00E51E44"/>
    <w:rsid w:val="00E574C3"/>
    <w:rsid w:val="00E63348"/>
    <w:rsid w:val="00E73DF3"/>
    <w:rsid w:val="00E77E88"/>
    <w:rsid w:val="00E8107D"/>
    <w:rsid w:val="00E960BB"/>
    <w:rsid w:val="00EA2074"/>
    <w:rsid w:val="00EA4832"/>
    <w:rsid w:val="00EA4E9D"/>
    <w:rsid w:val="00EB6355"/>
    <w:rsid w:val="00EC4899"/>
    <w:rsid w:val="00ED03AB"/>
    <w:rsid w:val="00ED32D2"/>
    <w:rsid w:val="00EE32DE"/>
    <w:rsid w:val="00EE5457"/>
    <w:rsid w:val="00EE57C2"/>
    <w:rsid w:val="00F070AB"/>
    <w:rsid w:val="00F17567"/>
    <w:rsid w:val="00F27A7B"/>
    <w:rsid w:val="00F3370B"/>
    <w:rsid w:val="00F526AF"/>
    <w:rsid w:val="00F617C3"/>
    <w:rsid w:val="00F7066B"/>
    <w:rsid w:val="00F83997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0E73124F-69BD-41F9-BD2A-20A98A7A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E1CC4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1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E56D5-45B3-4A73-A69C-45628453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1360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2021-10-18T11:40:00Z</dcterms:created>
  <dcterms:modified xsi:type="dcterms:W3CDTF">2023-04-21T06:33:00Z</dcterms:modified>
</cp:coreProperties>
</file>