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3B0B">
        <w:rPr>
          <w:rFonts w:ascii="Corbel" w:hAnsi="Corbel"/>
          <w:b/>
          <w:smallCaps/>
          <w:sz w:val="24"/>
          <w:szCs w:val="24"/>
        </w:rPr>
        <w:t>20</w:t>
      </w:r>
      <w:r w:rsidR="00081829">
        <w:rPr>
          <w:rFonts w:ascii="Corbel" w:hAnsi="Corbel"/>
          <w:b/>
          <w:smallCaps/>
          <w:sz w:val="24"/>
          <w:szCs w:val="24"/>
        </w:rPr>
        <w:t>20</w:t>
      </w:r>
      <w:r w:rsidR="00453B0B">
        <w:rPr>
          <w:rFonts w:ascii="Corbel" w:hAnsi="Corbel"/>
          <w:b/>
          <w:smallCaps/>
          <w:sz w:val="24"/>
          <w:szCs w:val="24"/>
        </w:rPr>
        <w:t>/202</w:t>
      </w:r>
      <w:r w:rsidR="00081829">
        <w:rPr>
          <w:rFonts w:ascii="Corbel" w:hAnsi="Corbel"/>
          <w:b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16BDC">
        <w:rPr>
          <w:rFonts w:ascii="Corbel" w:hAnsi="Corbel"/>
          <w:sz w:val="20"/>
          <w:szCs w:val="20"/>
        </w:rPr>
        <w:t xml:space="preserve">Rok akademicki  </w:t>
      </w:r>
      <w:r w:rsidR="00453B0B">
        <w:rPr>
          <w:rFonts w:ascii="Corbel" w:hAnsi="Corbel"/>
          <w:sz w:val="20"/>
          <w:szCs w:val="20"/>
        </w:rPr>
        <w:t>202</w:t>
      </w:r>
      <w:r w:rsidR="00081829">
        <w:rPr>
          <w:rFonts w:ascii="Corbel" w:hAnsi="Corbel"/>
          <w:sz w:val="20"/>
          <w:szCs w:val="20"/>
        </w:rPr>
        <w:t>2</w:t>
      </w:r>
      <w:r w:rsidR="00453B0B">
        <w:rPr>
          <w:rFonts w:ascii="Corbel" w:hAnsi="Corbel"/>
          <w:sz w:val="20"/>
          <w:szCs w:val="20"/>
        </w:rPr>
        <w:t>/202</w:t>
      </w:r>
      <w:r w:rsidR="00081829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integracyjna i  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21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7321AA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166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16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B3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Łaba-Hornecka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3F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CB3F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016B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CB3FE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D75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8D75B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D75BA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8D75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 Studies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a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burzeń lub przyspieszenia rozwoju, oraz  uwarunkowane wpływem czynników środowiskowych  i sposoby dost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o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</w:t>
            </w:r>
            <w:r w:rsidR="00CB3FEA">
              <w:rPr>
                <w:rFonts w:ascii="Corbel" w:hAnsi="Corbel"/>
                <w:sz w:val="24"/>
                <w:szCs w:val="24"/>
              </w:rPr>
              <w:t>inkluzyjnego</w:t>
            </w:r>
            <w:r w:rsidR="0099022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</w:t>
            </w:r>
            <w:r w:rsidR="007C3029">
              <w:rPr>
                <w:rFonts w:ascii="Corbel" w:hAnsi="Corbel"/>
                <w:sz w:val="24"/>
                <w:szCs w:val="24"/>
              </w:rPr>
              <w:t>a</w:t>
            </w:r>
            <w:r w:rsidR="007C3029">
              <w:rPr>
                <w:rFonts w:ascii="Corbel" w:hAnsi="Corbel"/>
                <w:sz w:val="24"/>
                <w:szCs w:val="24"/>
              </w:rPr>
              <w:t>cyjnej i inkluzyjnej.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</w:t>
            </w:r>
            <w:r w:rsidR="007C3029">
              <w:rPr>
                <w:rFonts w:ascii="Corbel" w:hAnsi="Corbel"/>
                <w:sz w:val="24"/>
                <w:szCs w:val="24"/>
              </w:rPr>
              <w:t>l</w:t>
            </w:r>
            <w:r w:rsidR="007C3029">
              <w:rPr>
                <w:rFonts w:ascii="Corbel" w:hAnsi="Corbel"/>
                <w:sz w:val="24"/>
                <w:szCs w:val="24"/>
              </w:rPr>
              <w:t>nych sposobów organizowania środowiska edukacyjnego oraz wspomagania dziecka lub ucznia i jego rodziców lub opiekunów  procesie wychowania i kształcenia integracy</w:t>
            </w:r>
            <w:r w:rsidR="007C3029">
              <w:rPr>
                <w:rFonts w:ascii="Corbel" w:hAnsi="Corbel"/>
                <w:sz w:val="24"/>
                <w:szCs w:val="24"/>
              </w:rPr>
              <w:t>j</w:t>
            </w:r>
            <w:r w:rsidR="007C3029">
              <w:rPr>
                <w:rFonts w:ascii="Corbel" w:hAnsi="Corbel"/>
                <w:sz w:val="24"/>
                <w:szCs w:val="24"/>
              </w:rPr>
              <w:t>nego/inkluzyjnego.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n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 xml:space="preserve">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PPiW.K04</w:t>
            </w:r>
          </w:p>
        </w:tc>
      </w:tr>
    </w:tbl>
    <w:p w:rsidR="0085747A" w:rsidRPr="00CB3FEA" w:rsidRDefault="00675843" w:rsidP="00CB3FE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B3FEA">
        <w:rPr>
          <w:rFonts w:ascii="Corbel" w:hAnsi="Corbel"/>
          <w:b/>
          <w:sz w:val="24"/>
          <w:szCs w:val="24"/>
        </w:rPr>
        <w:t>3.3</w:t>
      </w:r>
      <w:r w:rsidR="001D7B54" w:rsidRPr="00CB3FEA">
        <w:rPr>
          <w:rFonts w:ascii="Corbel" w:hAnsi="Corbel"/>
          <w:b/>
          <w:sz w:val="24"/>
          <w:szCs w:val="24"/>
        </w:rPr>
        <w:t xml:space="preserve"> </w:t>
      </w:r>
      <w:r w:rsidR="0085747A" w:rsidRPr="00CB3FEA">
        <w:rPr>
          <w:rFonts w:ascii="Corbel" w:hAnsi="Corbel"/>
          <w:b/>
          <w:sz w:val="24"/>
          <w:szCs w:val="24"/>
        </w:rPr>
        <w:t>T</w:t>
      </w:r>
      <w:r w:rsidR="001D7B54" w:rsidRPr="00CB3FE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B3FE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663120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85747A" w:rsidRPr="00CB3FEA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</w:t>
      </w:r>
      <w:r w:rsidRPr="00986F58">
        <w:rPr>
          <w:rFonts w:ascii="Corbel" w:hAnsi="Corbel"/>
          <w:sz w:val="24"/>
          <w:szCs w:val="24"/>
        </w:rPr>
        <w:t>k</w:t>
      </w:r>
      <w:r w:rsidRPr="00986F58">
        <w:rPr>
          <w:rFonts w:ascii="Corbel" w:hAnsi="Corbel"/>
          <w:sz w:val="24"/>
          <w:szCs w:val="24"/>
        </w:rPr>
        <w:t>stów źródłowych.</w:t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0527F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CB3F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studiow</w:t>
            </w:r>
            <w:r w:rsidR="002A559A">
              <w:rPr>
                <w:rFonts w:ascii="Corbel" w:hAnsi="Corbel"/>
                <w:sz w:val="24"/>
                <w:szCs w:val="24"/>
              </w:rPr>
              <w:t>a</w:t>
            </w:r>
            <w:r w:rsidR="002A559A">
              <w:rPr>
                <w:rFonts w:ascii="Corbel" w:hAnsi="Corbel"/>
                <w:sz w:val="24"/>
                <w:szCs w:val="24"/>
              </w:rPr>
              <w:t>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D75B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 K., (2001) Efekty integracji dzieci pełnosprawnych oraz z por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żeniem mózgowym w młodszym wieku szkolnym, WSP Rzeszów. 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Szumski G.,  (2010) Wokół edukacji włączającej, APS Warszawa. 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Zacharuk T.,  (2008) Wprowadzenie do edukacji inkluzyjnej, Wyd. IBE Warszawa.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Zamkowska A.,  (2000) Wybrane problemy integracyjnego systemu kształcenia, Wyd. Polit. Radomska, Radom. </w:t>
            </w:r>
          </w:p>
          <w:p w:rsidR="003D4D0F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color w:val="000000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Zamkowska A., (2009) Wsparcie edukacyjne uczniów z upośledzeniem umysłowym w stopniu lekkim w różnych formach kształcenia  na I et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>pie edukacji, Wyd. Polit. Radom.</w:t>
            </w:r>
            <w:r w:rsidRPr="00EB1140"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CB3FEA" w:rsidRDefault="0085747A" w:rsidP="00FD5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G., </w:t>
            </w:r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(2000)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Integracja dzieci o specjalnych potrz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bach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edukacyjnych,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Wyd. CMPPP MEN Warszawa.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Booth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T.,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Ainscow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Olimpiady Specjalne Polska, Warszawa.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Bogucka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Żyro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D.,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(2002).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MEN, Warszawa. </w:t>
            </w:r>
          </w:p>
          <w:p w:rsidR="003D4D0F" w:rsidRPr="00CB3FEA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(2014)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Systemowość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oddziaływań w edukacji, rehabilitacji i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psychospołecznej integracji jako przejaw troski o osobę  z niepełnospra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nością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UR Rzeszów.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A90" w:rsidRDefault="00A24A90" w:rsidP="00C16ABF">
      <w:pPr>
        <w:spacing w:after="0" w:line="240" w:lineRule="auto"/>
      </w:pPr>
      <w:r>
        <w:separator/>
      </w:r>
    </w:p>
  </w:endnote>
  <w:endnote w:type="continuationSeparator" w:id="0">
    <w:p w:rsidR="00A24A90" w:rsidRDefault="00A24A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A90" w:rsidRDefault="00A24A90" w:rsidP="00C16ABF">
      <w:pPr>
        <w:spacing w:after="0" w:line="240" w:lineRule="auto"/>
      </w:pPr>
      <w:r>
        <w:separator/>
      </w:r>
    </w:p>
  </w:footnote>
  <w:footnote w:type="continuationSeparator" w:id="0">
    <w:p w:rsidR="00A24A90" w:rsidRDefault="00A24A9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BDC"/>
    <w:rsid w:val="00022ECE"/>
    <w:rsid w:val="00042A51"/>
    <w:rsid w:val="00042D2E"/>
    <w:rsid w:val="00044C82"/>
    <w:rsid w:val="00070ED6"/>
    <w:rsid w:val="000742DC"/>
    <w:rsid w:val="0008182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662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245"/>
    <w:rsid w:val="003A0A5B"/>
    <w:rsid w:val="003A1176"/>
    <w:rsid w:val="003C0BAE"/>
    <w:rsid w:val="003D168D"/>
    <w:rsid w:val="003D18A9"/>
    <w:rsid w:val="003D497D"/>
    <w:rsid w:val="003D4D0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D32"/>
    <w:rsid w:val="00627FC9"/>
    <w:rsid w:val="00647FA8"/>
    <w:rsid w:val="00650C5F"/>
    <w:rsid w:val="00654934"/>
    <w:rsid w:val="006620D9"/>
    <w:rsid w:val="00663120"/>
    <w:rsid w:val="00671958"/>
    <w:rsid w:val="00675843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AA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6E56"/>
    <w:rsid w:val="007F1652"/>
    <w:rsid w:val="007F4155"/>
    <w:rsid w:val="0080527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5BA"/>
    <w:rsid w:val="008E64F4"/>
    <w:rsid w:val="008F12C9"/>
    <w:rsid w:val="008F6E29"/>
    <w:rsid w:val="0091510A"/>
    <w:rsid w:val="00916188"/>
    <w:rsid w:val="00923D7D"/>
    <w:rsid w:val="009508DF"/>
    <w:rsid w:val="00950DAC"/>
    <w:rsid w:val="00954A07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A90"/>
    <w:rsid w:val="00A30110"/>
    <w:rsid w:val="00A36899"/>
    <w:rsid w:val="00A371F6"/>
    <w:rsid w:val="00A43BF6"/>
    <w:rsid w:val="00A53FA5"/>
    <w:rsid w:val="00A54817"/>
    <w:rsid w:val="00A601C8"/>
    <w:rsid w:val="00A60799"/>
    <w:rsid w:val="00A82EE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FEA"/>
    <w:rsid w:val="00CB42CB"/>
    <w:rsid w:val="00CC399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CF6"/>
    <w:rsid w:val="00E960BB"/>
    <w:rsid w:val="00EA2074"/>
    <w:rsid w:val="00EA4832"/>
    <w:rsid w:val="00EA4E9D"/>
    <w:rsid w:val="00EB114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7FE0D-AC89-45F9-A433-B6D4B02C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1094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2019-10-19T19:12:00Z</cp:lastPrinted>
  <dcterms:created xsi:type="dcterms:W3CDTF">2019-11-28T09:50:00Z</dcterms:created>
  <dcterms:modified xsi:type="dcterms:W3CDTF">2021-10-06T09:47:00Z</dcterms:modified>
</cp:coreProperties>
</file>