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0F49" w:rsidRPr="001977DC" w:rsidRDefault="008E0F49" w:rsidP="008E0F49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C798C" w:rsidRDefault="008E0F49" w:rsidP="005C798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5C798C">
        <w:rPr>
          <w:rFonts w:ascii="Corbel" w:hAnsi="Corbel"/>
          <w:i/>
          <w:smallCaps/>
          <w:sz w:val="24"/>
          <w:szCs w:val="24"/>
        </w:rPr>
        <w:t>2022-2027</w:t>
      </w:r>
    </w:p>
    <w:p w:rsidR="008E0F49" w:rsidRPr="00C86DBC" w:rsidRDefault="008E0F49" w:rsidP="008E0F4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E0F49" w:rsidRPr="00EA4832" w:rsidRDefault="008E0F49" w:rsidP="008E0F4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 202</w:t>
      </w:r>
      <w:r w:rsidR="005C798C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5C798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 xml:space="preserve"> i 202</w:t>
      </w:r>
      <w:r w:rsidR="005C798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C798C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polonistycznej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0B42E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E0F49" w:rsidRPr="009C54AE" w:rsidRDefault="000B42E4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Niestacjonarne 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E0F49" w:rsidRPr="009C54AE" w:rsidRDefault="00EC3F5F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E0F49" w:rsidRPr="009C54AE" w:rsidRDefault="00D93D8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8E0F49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8E0F49" w:rsidRPr="009C54AE" w:rsidTr="00C62C8A">
        <w:tc>
          <w:tcPr>
            <w:tcW w:w="2694" w:type="dxa"/>
            <w:vAlign w:val="center"/>
          </w:tcPr>
          <w:p w:rsidR="008E0F49" w:rsidRPr="009C54AE" w:rsidRDefault="008E0F49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E0F49" w:rsidRPr="009C54AE" w:rsidRDefault="008E0F49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E0F49" w:rsidRPr="009C54AE" w:rsidRDefault="008E0F49" w:rsidP="008E0F4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8E0F49" w:rsidRPr="009C54AE" w:rsidRDefault="008E0F49" w:rsidP="008E0F4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8E0F49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0F49" w:rsidRPr="009C54AE" w:rsidRDefault="008E0F49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E0F49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49" w:rsidRPr="009C54AE" w:rsidRDefault="00EC3F5F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1812BA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F49" w:rsidRPr="009C54AE" w:rsidRDefault="008E0F49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E0F49" w:rsidRPr="009C54AE" w:rsidRDefault="008E0F49" w:rsidP="008E0F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E0F49" w:rsidRPr="009C54AE" w:rsidRDefault="008E0F49" w:rsidP="008E0F49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E0F49" w:rsidRPr="009C54AE" w:rsidRDefault="004624FC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E0F49" w:rsidRPr="00C86DBC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E0F49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0B42E4" w:rsidRPr="009C54AE" w:rsidRDefault="000B42E4" w:rsidP="008E0F4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8E0F49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i umiejętności nabyte w trakcie studiowania  przedmiotów:  Język polski, Podstawy pedagogiki przedszkolnej, Podstawy pedagogiki wczesnoszkolnej.</w:t>
            </w:r>
          </w:p>
        </w:tc>
      </w:tr>
    </w:tbl>
    <w:p w:rsidR="008E0F49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</w:p>
    <w:p w:rsidR="008E0F49" w:rsidRPr="00C05F44" w:rsidRDefault="008E0F49" w:rsidP="008E0F49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E0F49" w:rsidRDefault="008E0F49" w:rsidP="00EC3F5F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8E0F49" w:rsidRPr="009C54AE" w:rsidRDefault="008E0F49" w:rsidP="008E0F4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roli i rangi edukacji polonistycznej w zintegrowanym systemie kształcenia, je wpływu na rozwój intelektualny, emocjonalny, wrażliwość etyczną i estetyczną dziecka w wieku wczesnoszkolnym.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ich w wiedzę normatywną z zakresu edukacji polonistycznej oraz wiedzę na temat strategii metodycznego postępowania, stymulujących rozwój dziecka w obszarze kształcenia polonistycznego.</w:t>
            </w:r>
          </w:p>
        </w:tc>
      </w:tr>
      <w:tr w:rsidR="008E0F49" w:rsidRPr="009C54AE" w:rsidTr="00C62C8A">
        <w:tc>
          <w:tcPr>
            <w:tcW w:w="851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E0F49" w:rsidRPr="009C54AE" w:rsidRDefault="008E0F49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właściwej postawy przyszłych nauczycieli edukacji wczesnoszkolnej oraz umiejętności zastosowania zdobytej wiedzy w praktyce.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8E0F49" w:rsidRPr="009C54AE" w:rsidRDefault="008E0F49" w:rsidP="008E0F4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E0F49" w:rsidRPr="009C54AE" w:rsidTr="00C62C8A">
        <w:tc>
          <w:tcPr>
            <w:tcW w:w="1701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Student 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wykorzystywania wiedzy teoretycznej dotyczącej nauki o języku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edukacji kulturowo-literackiej oraz metodycznej do projektowania zajęć w zakresie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</w:p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410E1">
              <w:rPr>
                <w:rFonts w:ascii="Corbel" w:hAnsi="Corbel"/>
                <w:sz w:val="24"/>
                <w:szCs w:val="24"/>
              </w:rPr>
              <w:t>edukacji polonistycznej w przedszkolu i klasach I–III szkoły podstawowej;</w:t>
            </w:r>
          </w:p>
        </w:tc>
        <w:tc>
          <w:tcPr>
            <w:tcW w:w="1873" w:type="dxa"/>
          </w:tcPr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F4E91" w:rsidRDefault="000F4E91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Pr="005410E1">
              <w:rPr>
                <w:rFonts w:ascii="Corbel" w:hAnsi="Corbel"/>
                <w:sz w:val="24"/>
                <w:szCs w:val="24"/>
              </w:rPr>
              <w:t>spersonalizowane strategie edukacyjne ukierunkowane na rozwijanie umiejętności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410E1">
              <w:rPr>
                <w:rFonts w:ascii="Corbel" w:hAnsi="Corbel"/>
                <w:sz w:val="24"/>
                <w:szCs w:val="24"/>
              </w:rPr>
              <w:t>pisania i czytania;</w:t>
            </w:r>
          </w:p>
        </w:tc>
        <w:tc>
          <w:tcPr>
            <w:tcW w:w="1873" w:type="dxa"/>
          </w:tcPr>
          <w:p w:rsidR="008E0F49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E0F49" w:rsidRPr="005410E1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5410E1">
              <w:rPr>
                <w:rFonts w:ascii="Corbel" w:eastAsiaTheme="minorHAnsi" w:hAnsi="Corbel" w:cs="TimesNewRoman"/>
                <w:sz w:val="24"/>
                <w:szCs w:val="24"/>
              </w:rPr>
              <w:t>sposoby rozwijania zainteresowań czytelniczych (inicjacja czytelnicza) 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wykorzystania różnych typów tekstów w pracy z dziećmi i uczniami;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PPiW.U4, PPiW.U8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kutecznie poprowadzi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naukę czytania;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Dostosowuje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sposób uczenia pisania i czytania do specyficznych potrzeb ucznia;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Rozbudza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 xml:space="preserve"> w uczniach pasję czytelniczą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PPiW.U6, PPiW.U7</w:t>
            </w:r>
          </w:p>
        </w:tc>
      </w:tr>
      <w:tr w:rsidR="008E0F49" w:rsidRPr="009C54AE" w:rsidTr="00C62C8A">
        <w:tc>
          <w:tcPr>
            <w:tcW w:w="1701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8E0F49" w:rsidRPr="001553AF" w:rsidRDefault="008E0F49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Jest gotów do </w:t>
            </w:r>
            <w:r w:rsidRPr="001553AF">
              <w:rPr>
                <w:rFonts w:ascii="Corbel" w:eastAsiaTheme="minorHAnsi" w:hAnsi="Corbel" w:cs="TimesNewRoman"/>
                <w:sz w:val="24"/>
                <w:szCs w:val="24"/>
              </w:rPr>
              <w:t>krzewienia zainteresowania i szacunku dla słowa pisanego.</w:t>
            </w:r>
          </w:p>
        </w:tc>
        <w:tc>
          <w:tcPr>
            <w:tcW w:w="1873" w:type="dxa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Pr="009C54AE" w:rsidRDefault="008E0F49" w:rsidP="008E0F49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8E0F49" w:rsidRPr="009C54AE" w:rsidRDefault="008E0F49" w:rsidP="008E0F4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Charakterystyka i funkcje edukacji polonistycznej, cele i treści kształcenia językowego, literackiego i kult</w:t>
            </w:r>
            <w:r>
              <w:rPr>
                <w:rFonts w:ascii="Corbel" w:hAnsi="Corbel"/>
              </w:rPr>
              <w:t>uralnego w edukacji wczesnoszkolnej</w:t>
            </w:r>
            <w:r w:rsidRPr="004E222D">
              <w:rPr>
                <w:rFonts w:ascii="Corbel" w:hAnsi="Corbel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Lingwistyczne i psychologiczne podstawy początkowej nauki czytania i pisania. Metody nauki czytania i pisania, specyficzne trudności. Kształcenie i doskonalenie umiejętności czytania i pisania.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Praca z tekstem literackim. Ćwiczenia w czytaniu i opracowaniu lektur. Rozwijanie zaintereso</w:t>
            </w:r>
            <w:r w:rsidRPr="004E222D">
              <w:rPr>
                <w:rFonts w:ascii="Corbel" w:hAnsi="Corbel"/>
              </w:rPr>
              <w:lastRenderedPageBreak/>
              <w:t>wań i kompetencji czytelniczych uczniów.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lastRenderedPageBreak/>
              <w:t>Edukacja kulturalna dziecka w młodszym wieku szkolnym. Sztuka jako czynnik wspomagający rozwój osobowości ucznia.</w:t>
            </w:r>
            <w:r>
              <w:rPr>
                <w:rFonts w:ascii="Corbel" w:hAnsi="Corbel"/>
              </w:rPr>
              <w:t xml:space="preserve"> </w:t>
            </w:r>
            <w:r w:rsidRPr="004E222D">
              <w:rPr>
                <w:rFonts w:ascii="Corbel" w:hAnsi="Corbel"/>
              </w:rPr>
              <w:t>Teatr w edukacji estetycznej dziecka.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Istota, cele i treści kształcenia językowego w zintegrowanym systemie edukacji wczesnoszkolnej. Kompetencja językowa a kompetencja komunikacyjna. Słownik i składnia dziecka w młodszym wieku szkolnym, sposoby i środki bogacenia czynnego słownika.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Zakres nauki o języku. Metody i techniki kształcenia sprawności językowej. Struktura i organizacja ćwiczeń w mówieniu i pisaniu. Nauka ortografii i interpunkcji. Typy ćwiczeń słownikowo-frazeologicznych, syntaktycznych, redakcyjnych z zakresu kultury języka i poprawności językowej w klasach młodszych.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NormalnyWeb"/>
              <w:spacing w:after="90"/>
              <w:rPr>
                <w:rFonts w:ascii="Corbel" w:hAnsi="Corbel"/>
              </w:rPr>
            </w:pPr>
            <w:r w:rsidRPr="004E222D">
              <w:rPr>
                <w:rFonts w:ascii="Corbel" w:hAnsi="Corbel"/>
              </w:rPr>
              <w:t>Kontrola i ocena osiągnięć dziecka, sprawdziany kompetencji, kryteria oceny wypowiedzi i wypracowań uczniowskich.</w:t>
            </w:r>
          </w:p>
        </w:tc>
      </w:tr>
    </w:tbl>
    <w:p w:rsidR="008E0F49" w:rsidRPr="009C54AE" w:rsidRDefault="008E0F49" w:rsidP="008E0F49">
      <w:pPr>
        <w:spacing w:after="0" w:line="240" w:lineRule="auto"/>
        <w:rPr>
          <w:rFonts w:ascii="Corbel" w:hAnsi="Corbel"/>
          <w:sz w:val="24"/>
          <w:szCs w:val="24"/>
        </w:rPr>
      </w:pPr>
    </w:p>
    <w:p w:rsidR="008E0F49" w:rsidRPr="009C54AE" w:rsidRDefault="008E0F49" w:rsidP="008E0F4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8E0F49" w:rsidRPr="009C54AE" w:rsidRDefault="008E0F49" w:rsidP="008E0F49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E0F49" w:rsidRPr="009C54AE" w:rsidTr="00C62C8A">
        <w:tc>
          <w:tcPr>
            <w:tcW w:w="9639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Rola edukacji polonistycznej w integrowaniu treści i metod kształcenia oraz budowaniu scalonego obrazu świata w umyśle ucznia. Wpływ edukacji polonistycznej na rozwój intelektualny, emocjonalny, wrażliwość etyczną i estetyczną dziecka w wieku wczesnoszkolnym. Cele edukacji polonistycznej a funkcje języka.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Podstawa programowa, programy, podręczniki, rozkłady materiału. Jak przygotować się do zajęć zintegrowanych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(w tym do realizacji edukacji polonistycznej)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– bu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dowa konspektu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, operacjonalizacja celów.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Początkowa nauka czytania.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Cechy czytania. Formy ćwiczeń w czytaniu.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Ćwiczenia kształtujące słuch fonemowy. Analiza słuchowo – wzrokowa wyrazów. Metody stosowane w początkowej nauce czytania. Metody wprowadzania litery drukowanej. Przegląd elementarzy. Trudności w nauce czytania – specyficzne i niespecyficzne (ryzyko dysleksji). Przyczyny trudności i niektóre teorie wyjaśniające.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Początkowa nauka pisania. Pismo elementarzowe. Metody wprowadzania litery pisanej. Trudności w nauce pisania – specyficzne i niespecyficzne (dysgrafia). Przezwyciężanie trudności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Nauczanie ortografii. Metody i środki dydaktyczne stosowane w nauczaniu ortografii (Kolorowa ortografia, Ortografia w ruchu, mnemotechniki w nauczaniu ortografii). Zasady w nauczaniu ortografii w klasach I-III. Ćwiczenia ortograficzne –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przepisywanie, pisanie z pamięci, pisanie ze słuchu,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dyktando sprawdzające poziom umiejętności w zakresie poprawnej pisown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>i.</w:t>
            </w:r>
          </w:p>
        </w:tc>
      </w:tr>
      <w:tr w:rsidR="008E0F49" w:rsidRPr="00BC2421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Rozwój językowy dziecka. Właściwości słownika i składni dziecka w młodszym wieku szkolnym. Rodzaje ćwiczeń słownikowo – frazeologicznych i syntaktycznych w klasach I-III.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Elementy gramatyki opisowej w kl. I-III. Rodzaje błędów językowych. Błędy frazeologiczne. Analiza tekstów 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uczniowskich </w:t>
            </w: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 kątem ich poprawności i korekta błędów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 xml:space="preserve">Tok metodycznego postępowania przy wprowadzaniu podstawowych form wypowiedzi. Ćwiczenia redakcyjne wybranych form – opowiadanie , opis, list. Praca nad swobodnym tekstem </w:t>
            </w:r>
            <w:proofErr w:type="spellStart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Freineta</w:t>
            </w:r>
            <w:proofErr w:type="spellEnd"/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3E4DC9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3E4DC9">
              <w:rPr>
                <w:rStyle w:val="wrtext"/>
                <w:rFonts w:ascii="Corbel" w:hAnsi="Corbel"/>
                <w:sz w:val="24"/>
                <w:szCs w:val="24"/>
              </w:rPr>
              <w:t>Podstawy kształcenia literackiego w klasach początkowych. Praca z tekstem literackim w kl. I-III. Rodzaje ćwiczeń związanych z lekturą. Drama w edukacji wczesnoszkolnej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.  Pozawerbalne metody pracy z tekstem.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A930F9">
              <w:rPr>
                <w:rStyle w:val="wrtext"/>
                <w:rFonts w:ascii="Corbel" w:hAnsi="Corbel"/>
                <w:sz w:val="24"/>
                <w:szCs w:val="24"/>
              </w:rPr>
              <w:t>Przykładowe scenariusze zajęć z wykorzystaniem lektury.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Wychowanie literackie.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Wyznaczniki literatury (fikcja, obrazowość,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uporządkownie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 xml:space="preserve"> naddane). Komunikacja literacka (relacje </w:t>
            </w:r>
            <w:proofErr w:type="spellStart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zewnątrztekstowe</w:t>
            </w:r>
            <w:proofErr w:type="spellEnd"/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, relacje wewnątrztekstowe). Kryteria oceny i analizy utworu literackiego. Formy pracy z literaturą.</w:t>
            </w:r>
            <w:r>
              <w:rPr>
                <w:rStyle w:val="wrtext"/>
                <w:rFonts w:ascii="Corbel" w:hAnsi="Corbel"/>
                <w:sz w:val="24"/>
                <w:szCs w:val="24"/>
              </w:rPr>
              <w:t xml:space="preserve"> </w:t>
            </w: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Wartości dzieła literackiego.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t>Genologia – bajka, baśń, legenda, powieść, opowiadanie, komiks, książka obrazkowa.</w:t>
            </w:r>
          </w:p>
          <w:p w:rsidR="008E0F49" w:rsidRPr="000C79E1" w:rsidRDefault="008E0F49" w:rsidP="00C62C8A">
            <w:pPr>
              <w:pStyle w:val="Akapitzlist"/>
              <w:spacing w:after="0" w:line="240" w:lineRule="auto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0C79E1">
              <w:rPr>
                <w:rStyle w:val="wrtext"/>
                <w:rFonts w:ascii="Corbel" w:hAnsi="Corbel"/>
                <w:sz w:val="24"/>
                <w:szCs w:val="24"/>
              </w:rPr>
              <w:lastRenderedPageBreak/>
              <w:t xml:space="preserve">Utwór literacki a książka. Organizacja procesu czytelnictwa. Ilustracja w książkach dla dzieci.  </w:t>
            </w:r>
          </w:p>
        </w:tc>
      </w:tr>
      <w:tr w:rsidR="008E0F49" w:rsidRPr="009C54AE" w:rsidTr="00C62C8A">
        <w:tc>
          <w:tcPr>
            <w:tcW w:w="9639" w:type="dxa"/>
          </w:tcPr>
          <w:p w:rsidR="008E0F49" w:rsidRPr="004E222D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E222D">
              <w:rPr>
                <w:rFonts w:ascii="Corbel" w:hAnsi="Corbel"/>
                <w:sz w:val="24"/>
                <w:szCs w:val="24"/>
              </w:rPr>
              <w:lastRenderedPageBreak/>
              <w:t>Projektowanie zajęć dydaktycznych ze szczególnym uwzględnieniem integracyjnej roli języka polskiego. Konstruowanie planów pracy, konspektów, scenariuszy, dobór; metod, form i środków dydaktycznych.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E0F49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E0F49" w:rsidRPr="004E222D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8E0F49" w:rsidRPr="004E222D" w:rsidRDefault="008E0F49" w:rsidP="008E0F4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E222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dyskusja),</w:t>
      </w:r>
      <w:r>
        <w:rPr>
          <w:rFonts w:ascii="Corbel" w:hAnsi="Corbel"/>
          <w:b w:val="0"/>
          <w:smallCaps w:val="0"/>
          <w:szCs w:val="24"/>
        </w:rPr>
        <w:t>gry dydaktyczne.</w:t>
      </w:r>
      <w:r w:rsidRPr="004E222D">
        <w:rPr>
          <w:rFonts w:ascii="Corbel" w:hAnsi="Corbel"/>
          <w:b w:val="0"/>
          <w:smallCaps w:val="0"/>
          <w:szCs w:val="24"/>
        </w:rPr>
        <w:t xml:space="preserve"> </w:t>
      </w: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8E0F49" w:rsidRPr="009C54AE" w:rsidRDefault="008E0F49" w:rsidP="008E0F4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E0F49" w:rsidRPr="009C54AE" w:rsidTr="00C62C8A">
        <w:trPr>
          <w:trHeight w:val="1040"/>
        </w:trPr>
        <w:tc>
          <w:tcPr>
            <w:tcW w:w="1985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E0F49" w:rsidRPr="009C54AE" w:rsidRDefault="008E0F49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074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074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 xml:space="preserve">Dyskusja 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8E0F49" w:rsidRPr="009C54AE" w:rsidTr="00C62C8A">
        <w:tc>
          <w:tcPr>
            <w:tcW w:w="1985" w:type="dxa"/>
          </w:tcPr>
          <w:p w:rsidR="008E0F49" w:rsidRPr="00907490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07490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8E0F49" w:rsidRPr="00907490" w:rsidRDefault="008E0F49" w:rsidP="00C62C8A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8E0F49" w:rsidRPr="00907490" w:rsidRDefault="008E0F49" w:rsidP="00C62C8A">
            <w:pPr>
              <w:pStyle w:val="Bezodstpw"/>
              <w:jc w:val="center"/>
              <w:rPr>
                <w:rFonts w:ascii="Corbel" w:hAnsi="Corbel"/>
                <w:sz w:val="24"/>
                <w:szCs w:val="24"/>
              </w:rPr>
            </w:pPr>
            <w:r w:rsidRPr="00907490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E0F49" w:rsidRPr="009C54AE" w:rsidTr="00C62C8A">
        <w:tc>
          <w:tcPr>
            <w:tcW w:w="9670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projektowanie scenariuszy zajęć, EGZAMIN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E0F49" w:rsidRPr="009C54AE" w:rsidTr="00C62C8A">
        <w:tc>
          <w:tcPr>
            <w:tcW w:w="4962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B1FC5" w:rsidRDefault="00AB1FC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8E0F49" w:rsidRPr="009C54AE" w:rsidRDefault="008E0F49" w:rsidP="00AB1F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114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E0F49" w:rsidRPr="009C54AE" w:rsidTr="00C62C8A">
        <w:tc>
          <w:tcPr>
            <w:tcW w:w="4962" w:type="dxa"/>
          </w:tcPr>
          <w:p w:rsidR="008E0F49" w:rsidRPr="009C54AE" w:rsidRDefault="008E0F49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8E0F49" w:rsidRPr="00B94AFA" w:rsidRDefault="008E0F49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94AFA">
              <w:rPr>
                <w:rFonts w:ascii="Corbel" w:hAnsi="Corbel"/>
                <w:b/>
                <w:sz w:val="24"/>
                <w:szCs w:val="24"/>
              </w:rPr>
              <w:t>5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E0F49" w:rsidRPr="009C54AE" w:rsidTr="00C62C8A">
        <w:trPr>
          <w:trHeight w:val="397"/>
        </w:trPr>
        <w:tc>
          <w:tcPr>
            <w:tcW w:w="3544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E0F49" w:rsidRPr="009C54AE" w:rsidRDefault="008E0F49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8E0F49" w:rsidRPr="009C54AE" w:rsidRDefault="008E0F49" w:rsidP="008E0F4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E0F49" w:rsidRPr="00BB7BBA" w:rsidRDefault="008E0F49" w:rsidP="00BB7BB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BB7BBA">
              <w:rPr>
                <w:rFonts w:ascii="Corbel" w:hAnsi="Corbel"/>
                <w:b/>
                <w:sz w:val="24"/>
                <w:szCs w:val="24"/>
              </w:rPr>
              <w:t>Baluch A</w:t>
            </w:r>
            <w:r w:rsidRPr="00BB7BBA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BB7BBA">
              <w:rPr>
                <w:rFonts w:ascii="Corbel" w:hAnsi="Corbel"/>
                <w:i/>
                <w:sz w:val="24"/>
                <w:szCs w:val="24"/>
              </w:rPr>
              <w:t>Dziecko i świat przedstawiony czyli tajemnice dziecięcej lektury</w:t>
            </w:r>
            <w:r w:rsidRPr="00BB7BBA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  <w:i/>
              </w:rPr>
              <w:t>., Metodyka edukacji polonistycznej dzieci w wieku wczesnoszkolnym,</w:t>
            </w:r>
            <w:r w:rsidRPr="007C0084">
              <w:rPr>
                <w:rFonts w:ascii="Corbel" w:hAnsi="Corbel"/>
              </w:rPr>
              <w:t xml:space="preserve"> Kraków 2009.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Czelakowska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Twórczość a kształcenie języka dzieci w wieku wczesnoszkolnym</w:t>
            </w:r>
            <w:r w:rsidRPr="007C0084">
              <w:rPr>
                <w:rFonts w:ascii="Corbel" w:hAnsi="Corbel"/>
              </w:rPr>
              <w:t>, Kraków 1996.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Brzezińska A</w:t>
            </w:r>
            <w:r w:rsidRPr="007C0084">
              <w:rPr>
                <w:rFonts w:ascii="Corbel" w:hAnsi="Corbel"/>
              </w:rPr>
              <w:t xml:space="preserve">. (red.), </w:t>
            </w:r>
            <w:r w:rsidRPr="007C0084">
              <w:rPr>
                <w:rFonts w:ascii="Corbel" w:hAnsi="Corbel"/>
                <w:i/>
              </w:rPr>
              <w:t>Czytanie, pisanie – nowy język dziecka</w:t>
            </w:r>
            <w:r w:rsidRPr="007C0084">
              <w:rPr>
                <w:rFonts w:ascii="Corbel" w:hAnsi="Corbel"/>
              </w:rPr>
              <w:t>, Warszawa 1987.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Dobrowolska D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Metodyka edukacji polonistycznej w okresie wczesnoszkolnym</w:t>
            </w:r>
            <w:r w:rsidRPr="007C0084">
              <w:rPr>
                <w:rFonts w:ascii="Corbel" w:hAnsi="Corbel"/>
              </w:rPr>
              <w:t>. Kraków 2015.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Dziedzic A., </w:t>
            </w:r>
            <w:proofErr w:type="spellStart"/>
            <w:r w:rsidRPr="007C0084">
              <w:rPr>
                <w:rFonts w:ascii="Corbel" w:hAnsi="Corbel"/>
                <w:b/>
              </w:rPr>
              <w:t>Gudro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Drama w szkole podstawowej</w:t>
            </w:r>
            <w:r w:rsidRPr="007C0084">
              <w:rPr>
                <w:rFonts w:ascii="Corbel" w:hAnsi="Corbel"/>
              </w:rPr>
              <w:t>, Kielce 1998.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Gołębniak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D., </w:t>
            </w:r>
            <w:proofErr w:type="spellStart"/>
            <w:r w:rsidRPr="007C0084">
              <w:rPr>
                <w:rFonts w:ascii="Corbel" w:hAnsi="Corbel"/>
                <w:b/>
              </w:rPr>
              <w:t>Teusz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G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Edukacja poprzez język. O całościowym uczeniu się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Grondas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Ujęcie holistyczne w edukacji</w:t>
            </w:r>
            <w:r w:rsidRPr="007C0084">
              <w:rPr>
                <w:rFonts w:ascii="Corbel" w:hAnsi="Corbel"/>
              </w:rPr>
              <w:t xml:space="preserve">, [w:] </w:t>
            </w:r>
            <w:r w:rsidRPr="007C0084">
              <w:rPr>
                <w:rFonts w:ascii="Corbel" w:hAnsi="Corbel"/>
                <w:i/>
              </w:rPr>
              <w:t xml:space="preserve">Program Nowa Szkoła. Materiały szkoleniowe dla rad pedagogicznych. Integracja </w:t>
            </w:r>
            <w:proofErr w:type="spellStart"/>
            <w:r w:rsidRPr="007C0084">
              <w:rPr>
                <w:rFonts w:ascii="Corbel" w:hAnsi="Corbel"/>
                <w:i/>
              </w:rPr>
              <w:t>międzyprzedmiotowa</w:t>
            </w:r>
            <w:proofErr w:type="spellEnd"/>
            <w:r w:rsidRPr="007C0084">
              <w:rPr>
                <w:rFonts w:ascii="Corbel" w:hAnsi="Corbel"/>
              </w:rPr>
              <w:t>.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Nauczanie ortografii w klasach I-III</w:t>
            </w:r>
            <w:r w:rsidRPr="007C0084">
              <w:rPr>
                <w:rFonts w:ascii="Corbel" w:hAnsi="Corbel"/>
              </w:rPr>
              <w:t>.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Jóźwicki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T</w:t>
            </w:r>
            <w:r w:rsidRPr="007C0084">
              <w:rPr>
                <w:rFonts w:ascii="Corbel" w:hAnsi="Corbel"/>
              </w:rPr>
              <w:t>., Opowiadanie jako forma wypowiedzi w klasach początkowych. Warszawa 1984 i nowsze.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Kamińska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Nauka czytania dzieci w wieku przedszkolnym</w:t>
            </w:r>
            <w:r w:rsidRPr="007C0084">
              <w:rPr>
                <w:rFonts w:ascii="Corbel" w:hAnsi="Corbel"/>
              </w:rPr>
              <w:t>, Warszawa 1999.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Mnich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Sprawność językowa dzieci w wieku wczesnoszkolnym</w:t>
            </w:r>
            <w:r w:rsidRPr="007C0084">
              <w:rPr>
                <w:rFonts w:ascii="Corbel" w:hAnsi="Corbel"/>
              </w:rPr>
              <w:t>, Kraków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Polański E, Jakubowicz A., Dyka F</w:t>
            </w:r>
            <w:r w:rsidRPr="007C0084">
              <w:rPr>
                <w:rFonts w:ascii="Corbel" w:hAnsi="Corbel"/>
                <w:i/>
              </w:rPr>
              <w:t>., Ortografia i interpunkcja w nauczaniu początkowym.</w:t>
            </w:r>
            <w:r w:rsidRPr="007C0084">
              <w:rPr>
                <w:rFonts w:ascii="Corbel" w:hAnsi="Corbel"/>
              </w:rPr>
              <w:t xml:space="preserve">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 xml:space="preserve">Węglińska </w:t>
            </w:r>
            <w:proofErr w:type="spellStart"/>
            <w:r w:rsidRPr="007C0084">
              <w:rPr>
                <w:rFonts w:ascii="Corbel" w:hAnsi="Corbel"/>
                <w:b/>
              </w:rPr>
              <w:t>M</w:t>
            </w:r>
            <w:r w:rsidRPr="007C0084">
              <w:rPr>
                <w:rFonts w:ascii="Corbel" w:hAnsi="Corbel"/>
              </w:rPr>
              <w:t>.,</w:t>
            </w:r>
            <w:r w:rsidRPr="007C0084">
              <w:rPr>
                <w:rFonts w:ascii="Corbel" w:hAnsi="Corbel"/>
                <w:i/>
              </w:rPr>
              <w:t>Jak</w:t>
            </w:r>
            <w:proofErr w:type="spellEnd"/>
            <w:r w:rsidRPr="007C0084">
              <w:rPr>
                <w:rFonts w:ascii="Corbel" w:hAnsi="Corbel"/>
                <w:i/>
              </w:rPr>
              <w:t xml:space="preserve"> się przygotować do zajęć zintegrowanych</w:t>
            </w:r>
            <w:r w:rsidRPr="007C0084">
              <w:rPr>
                <w:rFonts w:ascii="Corbel" w:hAnsi="Corbel"/>
              </w:rPr>
              <w:t>?, Warszawa 2002.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Ungeheuer</w:t>
            </w:r>
            <w:proofErr w:type="spellEnd"/>
            <w:r w:rsidRPr="007C0084">
              <w:rPr>
                <w:rFonts w:ascii="Corbel" w:hAnsi="Corbel"/>
                <w:b/>
              </w:rPr>
              <w:t>-Gołąb A</w:t>
            </w:r>
            <w:r w:rsidRPr="007C0084">
              <w:rPr>
                <w:rFonts w:ascii="Corbel" w:hAnsi="Corbel"/>
              </w:rPr>
              <w:t xml:space="preserve">. </w:t>
            </w:r>
            <w:r w:rsidRPr="007C0084">
              <w:rPr>
                <w:rFonts w:ascii="Corbel" w:hAnsi="Corbel"/>
                <w:i/>
              </w:rPr>
              <w:t>Tekst poetycki w edukacji estetycznej dziecka</w:t>
            </w:r>
            <w:r w:rsidRPr="007C0084">
              <w:rPr>
                <w:rFonts w:ascii="Corbel" w:hAnsi="Corbel"/>
              </w:rPr>
              <w:t>, Rzeszów 2008.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</w:rPr>
              <w:t>Wybrane programy i podręczniki edukacji wczesnoszkolnej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Żuchowska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Oswajanie ze sztuką słowa. Początki edukacji literackiej</w:t>
            </w:r>
            <w:r w:rsidRPr="007C0084">
              <w:rPr>
                <w:rFonts w:ascii="Corbel" w:hAnsi="Corbel"/>
              </w:rPr>
              <w:t>, Warszawa 1992.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2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7C0084">
              <w:rPr>
                <w:rFonts w:ascii="Corbel" w:hAnsi="Corbel"/>
                <w:b/>
                <w:sz w:val="24"/>
                <w:szCs w:val="24"/>
              </w:rPr>
              <w:t>Żytko M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Pisanie – żywy język dziecka</w:t>
            </w:r>
            <w:r w:rsidRPr="007C0084">
              <w:rPr>
                <w:rFonts w:ascii="Corbel" w:hAnsi="Corbel"/>
                <w:sz w:val="24"/>
                <w:szCs w:val="24"/>
              </w:rPr>
              <w:t>, Warszawa 2006.</w:t>
            </w:r>
          </w:p>
        </w:tc>
      </w:tr>
      <w:tr w:rsidR="008E0F49" w:rsidRPr="009C54AE" w:rsidTr="00C62C8A">
        <w:trPr>
          <w:trHeight w:val="397"/>
        </w:trPr>
        <w:tc>
          <w:tcPr>
            <w:tcW w:w="7513" w:type="dxa"/>
          </w:tcPr>
          <w:p w:rsidR="008E0F49" w:rsidRPr="007C0084" w:rsidRDefault="008E0F49" w:rsidP="007C00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008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Frankiewicz W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Technika swobodnych tekstów jako metoda kształcenia myślenia twórczego</w:t>
            </w:r>
            <w:r w:rsidRPr="007C0084">
              <w:rPr>
                <w:rFonts w:ascii="Corbel" w:hAnsi="Corbel"/>
              </w:rPr>
              <w:t>, Warszawa 1983.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Jedut A., Pleskot A</w:t>
            </w:r>
            <w:r w:rsidRPr="007C0084">
              <w:rPr>
                <w:rFonts w:ascii="Corbel" w:hAnsi="Corbel"/>
                <w:i/>
              </w:rPr>
              <w:t>., Nauczanie ortografii w klasach I-III</w:t>
            </w:r>
            <w:r w:rsidRPr="007C0084">
              <w:rPr>
                <w:rFonts w:ascii="Corbel" w:hAnsi="Corbel"/>
              </w:rPr>
              <w:t>, Warszawa 1991.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lastRenderedPageBreak/>
              <w:t>Klus-Stańska D., Nowicka M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Sensy i bezsensy edukacji wczesnoszkolnej</w:t>
            </w:r>
            <w:r w:rsidRPr="007C0084">
              <w:rPr>
                <w:rFonts w:ascii="Corbel" w:hAnsi="Corbel"/>
              </w:rPr>
              <w:t>, Warszawa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Krasoń K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Dziecięce odkrywanie tekstu literackiego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r w:rsidRPr="007C0084">
              <w:rPr>
                <w:rFonts w:ascii="Corbel" w:hAnsi="Corbel"/>
                <w:b/>
              </w:rPr>
              <w:t>Sawa B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Jeżeli dziecko źle czyta i pisze</w:t>
            </w:r>
            <w:r w:rsidRPr="007C0084">
              <w:rPr>
                <w:rFonts w:ascii="Corbel" w:hAnsi="Corbel"/>
              </w:rPr>
              <w:t>, Warszawa 1994.</w:t>
            </w:r>
          </w:p>
          <w:p w:rsidR="008E0F49" w:rsidRPr="007C0084" w:rsidRDefault="008E0F49" w:rsidP="00BB7BBA">
            <w:pPr>
              <w:pStyle w:val="NormalnyWeb"/>
              <w:numPr>
                <w:ilvl w:val="0"/>
                <w:numId w:val="3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7C0084">
              <w:rPr>
                <w:rFonts w:ascii="Corbel" w:hAnsi="Corbel"/>
                <w:b/>
              </w:rPr>
              <w:t>Toboł</w:t>
            </w:r>
            <w:proofErr w:type="spellEnd"/>
            <w:r w:rsidRPr="007C0084">
              <w:rPr>
                <w:rFonts w:ascii="Corbel" w:hAnsi="Corbel"/>
                <w:b/>
              </w:rPr>
              <w:t xml:space="preserve"> S</w:t>
            </w:r>
            <w:r w:rsidRPr="007C0084">
              <w:rPr>
                <w:rFonts w:ascii="Corbel" w:hAnsi="Corbel"/>
              </w:rPr>
              <w:t xml:space="preserve">., </w:t>
            </w:r>
            <w:r w:rsidRPr="007C0084">
              <w:rPr>
                <w:rFonts w:ascii="Corbel" w:hAnsi="Corbel"/>
                <w:i/>
              </w:rPr>
              <w:t>Istota czytania</w:t>
            </w:r>
            <w:r w:rsidRPr="007C0084">
              <w:rPr>
                <w:rFonts w:ascii="Corbel" w:hAnsi="Corbel"/>
              </w:rPr>
              <w:t>. Kraków 2005.</w:t>
            </w:r>
          </w:p>
          <w:p w:rsidR="008E0F49" w:rsidRPr="007C0084" w:rsidRDefault="008E0F49" w:rsidP="00BB7BBA">
            <w:pPr>
              <w:pStyle w:val="Bezodstpw"/>
              <w:numPr>
                <w:ilvl w:val="0"/>
                <w:numId w:val="3"/>
              </w:numPr>
              <w:ind w:left="176" w:hanging="176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proofErr w:type="spellStart"/>
            <w:r w:rsidRPr="007C0084">
              <w:rPr>
                <w:rFonts w:ascii="Corbel" w:hAnsi="Corbel"/>
                <w:b/>
                <w:sz w:val="24"/>
                <w:szCs w:val="24"/>
              </w:rPr>
              <w:t>Way</w:t>
            </w:r>
            <w:proofErr w:type="spellEnd"/>
            <w:r w:rsidRPr="007C0084">
              <w:rPr>
                <w:rFonts w:ascii="Corbel" w:hAnsi="Corbel"/>
                <w:b/>
                <w:sz w:val="24"/>
                <w:szCs w:val="24"/>
              </w:rPr>
              <w:t xml:space="preserve"> B</w:t>
            </w:r>
            <w:r w:rsidRPr="007C0084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7C0084">
              <w:rPr>
                <w:rFonts w:ascii="Corbel" w:hAnsi="Corbel"/>
                <w:i/>
                <w:sz w:val="24"/>
                <w:szCs w:val="24"/>
              </w:rPr>
              <w:t>Drama w wychowaniu dzieci i młodzieży</w:t>
            </w:r>
            <w:r w:rsidRPr="007C0084">
              <w:rPr>
                <w:rFonts w:ascii="Corbel" w:hAnsi="Corbel"/>
                <w:sz w:val="24"/>
                <w:szCs w:val="24"/>
              </w:rPr>
              <w:t>, Warszawa 1990.</w:t>
            </w:r>
          </w:p>
        </w:tc>
      </w:tr>
    </w:tbl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49" w:rsidRPr="009C54AE" w:rsidRDefault="008E0F49" w:rsidP="008E0F49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E0F49" w:rsidRDefault="008E0F49" w:rsidP="008E0F49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8BC" w:rsidRDefault="00B308BC" w:rsidP="008E0F49">
      <w:pPr>
        <w:pStyle w:val="Punktygwne"/>
        <w:spacing w:before="0" w:after="0"/>
      </w:pPr>
      <w:r>
        <w:separator/>
      </w:r>
    </w:p>
  </w:endnote>
  <w:endnote w:type="continuationSeparator" w:id="0">
    <w:p w:rsidR="00B308BC" w:rsidRDefault="00B308BC" w:rsidP="008E0F49">
      <w:pPr>
        <w:pStyle w:val="Punktygwne"/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8BC" w:rsidRDefault="00B308BC" w:rsidP="008E0F49">
      <w:pPr>
        <w:pStyle w:val="Punktygwne"/>
        <w:spacing w:before="0" w:after="0"/>
      </w:pPr>
      <w:r>
        <w:separator/>
      </w:r>
    </w:p>
  </w:footnote>
  <w:footnote w:type="continuationSeparator" w:id="0">
    <w:p w:rsidR="00B308BC" w:rsidRDefault="00B308BC" w:rsidP="008E0F49">
      <w:pPr>
        <w:pStyle w:val="Punktygwne"/>
        <w:spacing w:before="0" w:after="0"/>
      </w:pPr>
      <w:r>
        <w:continuationSeparator/>
      </w:r>
    </w:p>
  </w:footnote>
  <w:footnote w:id="1">
    <w:p w:rsidR="008E0F49" w:rsidRDefault="008E0F49" w:rsidP="008E0F4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27A7A85"/>
    <w:multiLevelType w:val="hybridMultilevel"/>
    <w:tmpl w:val="2FB465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790A14"/>
    <w:multiLevelType w:val="hybridMultilevel"/>
    <w:tmpl w:val="B4383A7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0F49"/>
    <w:rsid w:val="00015781"/>
    <w:rsid w:val="000B42E4"/>
    <w:rsid w:val="000F4E91"/>
    <w:rsid w:val="001812BA"/>
    <w:rsid w:val="00212DEA"/>
    <w:rsid w:val="00237C34"/>
    <w:rsid w:val="004624FC"/>
    <w:rsid w:val="004D05AC"/>
    <w:rsid w:val="005C798C"/>
    <w:rsid w:val="006E17F6"/>
    <w:rsid w:val="007C0084"/>
    <w:rsid w:val="007D68AA"/>
    <w:rsid w:val="008E0F49"/>
    <w:rsid w:val="00907490"/>
    <w:rsid w:val="00922FEF"/>
    <w:rsid w:val="00A12550"/>
    <w:rsid w:val="00AA498B"/>
    <w:rsid w:val="00AB1FC5"/>
    <w:rsid w:val="00B308BC"/>
    <w:rsid w:val="00BB7BBA"/>
    <w:rsid w:val="00C1201E"/>
    <w:rsid w:val="00C36084"/>
    <w:rsid w:val="00D93D86"/>
    <w:rsid w:val="00EC3F5F"/>
    <w:rsid w:val="00F665E3"/>
    <w:rsid w:val="00FD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C2E2E"/>
  <w15:docId w15:val="{CEEA9ED3-7DF0-49F3-A5C3-8072675FC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0F4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0F4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0F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0F4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E0F49"/>
    <w:rPr>
      <w:vertAlign w:val="superscript"/>
    </w:rPr>
  </w:style>
  <w:style w:type="paragraph" w:customStyle="1" w:styleId="Punktygwne">
    <w:name w:val="Punkty główne"/>
    <w:basedOn w:val="Normalny"/>
    <w:rsid w:val="008E0F4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0F49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0F49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0F49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0F49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0F49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0F49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8E0F4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8E0F49"/>
  </w:style>
  <w:style w:type="paragraph" w:styleId="NormalnyWeb">
    <w:name w:val="Normal (Web)"/>
    <w:basedOn w:val="Normalny"/>
    <w:uiPriority w:val="99"/>
    <w:unhideWhenUsed/>
    <w:rsid w:val="008E0F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0F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0F4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13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1586</Words>
  <Characters>9521</Characters>
  <Application>Microsoft Office Word</Application>
  <DocSecurity>0</DocSecurity>
  <Lines>79</Lines>
  <Paragraphs>22</Paragraphs>
  <ScaleCrop>false</ScaleCrop>
  <Company/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18</cp:revision>
  <dcterms:created xsi:type="dcterms:W3CDTF">2019-10-22T21:53:00Z</dcterms:created>
  <dcterms:modified xsi:type="dcterms:W3CDTF">2022-03-14T11:55:00Z</dcterms:modified>
</cp:coreProperties>
</file>