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892D62" w:rsidRPr="00E960BB">
        <w:rPr>
          <w:rFonts w:ascii="Corbel" w:hAnsi="Corbel"/>
          <w:bCs/>
          <w:i/>
        </w:rPr>
        <w:t xml:space="preserve">Załącznik nr 1.5 do Zarządzenia Rektora UR  nr </w:t>
      </w:r>
      <w:r w:rsidR="00892D62">
        <w:rPr>
          <w:rFonts w:ascii="Corbel" w:hAnsi="Corbel"/>
          <w:bCs/>
          <w:i/>
        </w:rPr>
        <w:t>7</w:t>
      </w:r>
      <w:r w:rsidR="00892D62" w:rsidRPr="00E960BB">
        <w:rPr>
          <w:rFonts w:ascii="Corbel" w:hAnsi="Corbel"/>
          <w:bCs/>
          <w:i/>
        </w:rPr>
        <w:t>/20</w:t>
      </w:r>
      <w:r w:rsidR="00892D62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34360A" w:rsidRDefault="0071620A" w:rsidP="0034360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0247E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03EB6">
        <w:rPr>
          <w:rFonts w:ascii="Corbel" w:hAnsi="Corbel"/>
          <w:sz w:val="20"/>
          <w:szCs w:val="20"/>
        </w:rPr>
        <w:t xml:space="preserve">Rok akademicki   </w:t>
      </w:r>
      <w:r w:rsidR="006B434B">
        <w:rPr>
          <w:rFonts w:ascii="Corbel" w:hAnsi="Corbel"/>
          <w:smallCaps/>
          <w:sz w:val="24"/>
          <w:szCs w:val="24"/>
        </w:rPr>
        <w:t>202</w:t>
      </w:r>
      <w:r w:rsidR="00A0247E">
        <w:rPr>
          <w:rFonts w:ascii="Corbel" w:hAnsi="Corbel"/>
          <w:smallCaps/>
          <w:sz w:val="24"/>
          <w:szCs w:val="24"/>
        </w:rPr>
        <w:t>7</w:t>
      </w:r>
      <w:r w:rsidR="006B434B">
        <w:rPr>
          <w:rFonts w:ascii="Corbel" w:hAnsi="Corbel"/>
          <w:smallCaps/>
          <w:sz w:val="24"/>
          <w:szCs w:val="24"/>
        </w:rPr>
        <w:t>/2</w:t>
      </w:r>
      <w:r w:rsidR="003314E8">
        <w:rPr>
          <w:rFonts w:ascii="Corbel" w:hAnsi="Corbel"/>
          <w:smallCaps/>
          <w:sz w:val="24"/>
          <w:szCs w:val="24"/>
        </w:rPr>
        <w:t>02</w:t>
      </w:r>
      <w:r w:rsidR="00A0247E">
        <w:rPr>
          <w:rFonts w:ascii="Corbel" w:hAnsi="Corbel"/>
          <w:smallCaps/>
          <w:sz w:val="24"/>
          <w:szCs w:val="24"/>
        </w:rPr>
        <w:t>8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094D8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10926" w:rsidRDefault="00106B51" w:rsidP="00094D8B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10926">
              <w:rPr>
                <w:rFonts w:ascii="Corbel" w:hAnsi="Corbel"/>
                <w:sz w:val="24"/>
                <w:szCs w:val="24"/>
              </w:rPr>
              <w:t>Strategie edukacyjne w przedszkolu i w szkole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269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9C595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269C0" w:rsidRPr="009C54AE" w:rsidTr="000E31D3">
        <w:trPr>
          <w:trHeight w:val="70"/>
        </w:trPr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462B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IV, sem.  7 i 8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094D8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269C0" w:rsidRPr="00E41357" w:rsidRDefault="00B269C0" w:rsidP="00094D8B">
            <w:pPr>
              <w:spacing w:after="0" w:line="240" w:lineRule="auto"/>
              <w:ind w:right="251"/>
              <w:rPr>
                <w:rFonts w:ascii="Corbel" w:hAnsi="Corbel"/>
                <w:lang w:eastAsia="pl-PL"/>
              </w:rPr>
            </w:pPr>
            <w:r>
              <w:rPr>
                <w:rFonts w:ascii="Corbel" w:eastAsia="Times New Roman" w:hAnsi="Corbel"/>
                <w:color w:val="00000A"/>
                <w:sz w:val="24"/>
              </w:rPr>
              <w:t xml:space="preserve">C. </w:t>
            </w:r>
            <w:r w:rsidRPr="00E41357">
              <w:rPr>
                <w:rFonts w:ascii="Corbel" w:eastAsia="Times New Roman" w:hAnsi="Corbel"/>
                <w:color w:val="00000A"/>
                <w:sz w:val="24"/>
              </w:rPr>
              <w:t xml:space="preserve">Wspieranie rozwoju dzieci w wieku przedszkolnym i młodszym wieku szkolnym  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B269C0" w:rsidRPr="009C54AE" w:rsidTr="00B819C8">
        <w:tc>
          <w:tcPr>
            <w:tcW w:w="2694" w:type="dxa"/>
            <w:vAlign w:val="center"/>
          </w:tcPr>
          <w:p w:rsidR="00B269C0" w:rsidRPr="009C54AE" w:rsidRDefault="00B269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269C0" w:rsidRPr="009C54AE" w:rsidRDefault="00B269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62B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06B51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51" w:rsidRDefault="00462B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6773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67739B">
        <w:rPr>
          <w:rFonts w:ascii="Corbel" w:hAnsi="Corbel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17F3" w:rsidP="006773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i umiejętności z zakresu teoretycznych podstaw kształcenia, teoretycznych podstaw wychowania, psychologii ogólnej i rozwojowej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4398B" w:rsidRPr="009C54AE" w:rsidTr="0010565C">
        <w:tc>
          <w:tcPr>
            <w:tcW w:w="844" w:type="dxa"/>
            <w:vAlign w:val="center"/>
          </w:tcPr>
          <w:p w:rsidR="0074398B" w:rsidRPr="009C54AE" w:rsidRDefault="0074398B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:rsidR="0074398B" w:rsidRPr="00E07019" w:rsidRDefault="00AC2BF9" w:rsidP="00A26025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Poznanie współczesnych teorii i koncepcji w pedagogice wczesnoszkolnej i przedszkolnej oraz ich kulturowych uwarunkowań.</w:t>
            </w:r>
          </w:p>
        </w:tc>
      </w:tr>
      <w:tr w:rsidR="00AC2BF9" w:rsidRPr="009C54AE" w:rsidTr="008506A7">
        <w:tc>
          <w:tcPr>
            <w:tcW w:w="844" w:type="dxa"/>
            <w:vAlign w:val="center"/>
          </w:tcPr>
          <w:p w:rsidR="00AC2BF9" w:rsidRPr="009C54AE" w:rsidRDefault="00AC2BF9" w:rsidP="00A2602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AC2BF9" w:rsidRDefault="00AC2BF9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 indywidualizacji w procesie dydaktyczno- wychowawczym w edukacji przedszkolnej i wczesnoszkolnej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AC2BF9" w:rsidRPr="009C54AE" w:rsidTr="008506A7">
        <w:tc>
          <w:tcPr>
            <w:tcW w:w="844" w:type="dxa"/>
            <w:vAlign w:val="center"/>
          </w:tcPr>
          <w:p w:rsidR="00AC2BF9" w:rsidRPr="009C54AE" w:rsidRDefault="00AC2BF9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AC2BF9" w:rsidRDefault="00AC2BF9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projektowania spersonalizowanych strategii edukacyjnych w przedszkolu i klasach I–III szkoły podstawowej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74398B" w:rsidRPr="009C54AE" w:rsidTr="0010565C">
        <w:tc>
          <w:tcPr>
            <w:tcW w:w="844" w:type="dxa"/>
            <w:vAlign w:val="center"/>
          </w:tcPr>
          <w:p w:rsidR="0074398B" w:rsidRPr="009C54AE" w:rsidRDefault="0074398B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:rsidR="0074398B" w:rsidRPr="0067739B" w:rsidRDefault="00AC2BF9" w:rsidP="00A26025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67739B">
              <w:rPr>
                <w:rFonts w:ascii="Corbel" w:eastAsia="Times New Roman" w:hAnsi="Corbel"/>
                <w:sz w:val="24"/>
                <w:szCs w:val="24"/>
              </w:rPr>
              <w:t>Kształtowanie umiejętności rozpoznawania potrzeb, możliwości i uzdolnień dziecka lub ucznia, a także planowania i realizacji działań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 xml:space="preserve"> wszechstronnie</w:t>
            </w:r>
            <w:r w:rsidRPr="0067739B"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wspierających wychowanka.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95F74">
        <w:tc>
          <w:tcPr>
            <w:tcW w:w="1681" w:type="dxa"/>
          </w:tcPr>
          <w:p w:rsidR="0085747A" w:rsidRPr="00AE4804" w:rsidRDefault="0085747A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480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AE4804" w:rsidRDefault="00F9023C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Scharakteryzuje dyskursy funkcjonujące w pedagogice wczesnoszkolnej: funkcjonalistyczno-behawiorystyczny, humanistyczno- adaptacyjny, konstruktywistyczno- społeczny, konstruktywistyczno- rozwojowy i krytyczno- emancypacyjny</w:t>
            </w:r>
            <w:r w:rsidR="000B36A8" w:rsidRPr="00AE4804">
              <w:rPr>
                <w:rFonts w:ascii="Corbel" w:hAnsi="Corbel"/>
                <w:sz w:val="24"/>
                <w:szCs w:val="24"/>
              </w:rPr>
              <w:t>;</w:t>
            </w:r>
            <w:r w:rsidRPr="00AE4804">
              <w:rPr>
                <w:rFonts w:ascii="Corbel" w:hAnsi="Corbel"/>
                <w:sz w:val="24"/>
                <w:szCs w:val="24"/>
              </w:rPr>
              <w:t xml:space="preserve"> zróżnicowane modele procesu wspierania rozwoju dziecka lub ucznia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C76F7" w:rsidRPr="00AE4804" w:rsidRDefault="009C76F7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PPiW.W1</w:t>
            </w:r>
            <w:r w:rsidR="00F9023C" w:rsidRPr="00AE4804">
              <w:rPr>
                <w:rFonts w:ascii="Corbel" w:hAnsi="Corbel"/>
                <w:sz w:val="24"/>
                <w:szCs w:val="24"/>
              </w:rPr>
              <w:t>2</w:t>
            </w:r>
          </w:p>
          <w:p w:rsidR="0085747A" w:rsidRPr="00AE4804" w:rsidRDefault="0085747A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95F74" w:rsidRPr="009C54AE" w:rsidTr="00E95F74">
        <w:tc>
          <w:tcPr>
            <w:tcW w:w="1681" w:type="dxa"/>
          </w:tcPr>
          <w:p w:rsidR="00E95F74" w:rsidRPr="00AE4804" w:rsidRDefault="00E95F74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 w:rsidRPr="00AE4804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:rsidR="00E95F74" w:rsidRPr="00AE4804" w:rsidRDefault="00F9023C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Zna i rozumie zasady wykorzystywania zabawy do stymulowania rozwoju dziecka oraz rolę inicjacji: czytelniczej, teatralnej, muzycznej, plastycznej i technicznej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DAB" w:rsidRPr="00AE4804" w:rsidRDefault="00926DAB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PPiW.K</w:t>
            </w:r>
            <w:r w:rsidR="00244029" w:rsidRPr="00AE4804">
              <w:rPr>
                <w:rFonts w:ascii="Corbel" w:hAnsi="Corbel"/>
                <w:sz w:val="24"/>
                <w:szCs w:val="24"/>
              </w:rPr>
              <w:t>08</w:t>
            </w:r>
          </w:p>
          <w:p w:rsidR="00E95F74" w:rsidRPr="00AE4804" w:rsidRDefault="00E95F74" w:rsidP="00A26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748" w:rsidRPr="009C54AE" w:rsidTr="00523748">
        <w:trPr>
          <w:trHeight w:val="787"/>
        </w:trPr>
        <w:tc>
          <w:tcPr>
            <w:tcW w:w="1681" w:type="dxa"/>
          </w:tcPr>
          <w:p w:rsidR="00523748" w:rsidRPr="00AE4804" w:rsidRDefault="00523748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523748" w:rsidRPr="00AE4804" w:rsidRDefault="00F9023C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W ramach pracy grupowej projektuje zestaw zabaw/ działań rozwijających postawę twórczą dzieci przedszkolnych i uczniów edukacji wczesnoszkolnej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44029" w:rsidRPr="00AE4804" w:rsidRDefault="00244029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PPiW.U02</w:t>
            </w:r>
          </w:p>
          <w:p w:rsidR="00523748" w:rsidRPr="00AE4804" w:rsidRDefault="00523748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87D00" w:rsidRPr="009C54AE" w:rsidTr="00523748">
        <w:trPr>
          <w:trHeight w:val="787"/>
        </w:trPr>
        <w:tc>
          <w:tcPr>
            <w:tcW w:w="1681" w:type="dxa"/>
          </w:tcPr>
          <w:p w:rsidR="00187D00" w:rsidRPr="00AE4804" w:rsidRDefault="00187D00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187D00" w:rsidRPr="00AE4804" w:rsidRDefault="00187D00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Przygotowuje indywidualny program wsparcia ucznia zdolnego/ z ry</w:t>
            </w:r>
            <w:r w:rsidR="00F25BBB" w:rsidRPr="00AE4804">
              <w:rPr>
                <w:rFonts w:ascii="Corbel" w:hAnsi="Corbel"/>
                <w:sz w:val="24"/>
                <w:szCs w:val="24"/>
              </w:rPr>
              <w:t>z</w:t>
            </w:r>
            <w:r w:rsidRPr="00AE4804">
              <w:rPr>
                <w:rFonts w:ascii="Corbel" w:hAnsi="Corbel"/>
                <w:sz w:val="24"/>
                <w:szCs w:val="24"/>
              </w:rPr>
              <w:t>ykiem dysleksji uwzględniający indywidualne potrzeby, możliwości i uzdolnienia dziecka/ ucznia, z nastawieniem na osobowy i podmiotowy rozwój.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87D00" w:rsidRPr="00AE4804" w:rsidRDefault="00187D00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PPiW.U02</w:t>
            </w:r>
          </w:p>
          <w:p w:rsidR="00187D00" w:rsidRPr="00AE4804" w:rsidRDefault="00187D00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23748" w:rsidRPr="009C54AE" w:rsidTr="00926DAB">
        <w:trPr>
          <w:trHeight w:val="1125"/>
        </w:trPr>
        <w:tc>
          <w:tcPr>
            <w:tcW w:w="1681" w:type="dxa"/>
          </w:tcPr>
          <w:p w:rsidR="00523748" w:rsidRPr="00AE4804" w:rsidRDefault="00187D00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523748" w:rsidRPr="00AE4804" w:rsidRDefault="00D0137B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 xml:space="preserve">Projektuje i symuluje działania edukacyjne nastawione na konstruowanie wiedzy w przedszkolu i klasach I–III szkoły podstawowej, integrowanie różnych sposobów uczenia się- grupowe tworzenie </w:t>
            </w:r>
            <w:r w:rsidR="000B36A8" w:rsidRPr="00AE4804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AE4804">
              <w:rPr>
                <w:rFonts w:ascii="Corbel" w:hAnsi="Corbel"/>
                <w:sz w:val="24"/>
                <w:szCs w:val="24"/>
              </w:rPr>
              <w:t>projektu edukacyjnego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DAB" w:rsidRPr="00AE4804" w:rsidRDefault="00926DAB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PPiW.W12</w:t>
            </w:r>
          </w:p>
          <w:p w:rsidR="00523748" w:rsidRPr="00AE4804" w:rsidRDefault="00523748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C76F7" w:rsidRPr="009C54AE" w:rsidTr="00E95F74">
        <w:tc>
          <w:tcPr>
            <w:tcW w:w="1681" w:type="dxa"/>
          </w:tcPr>
          <w:p w:rsidR="009C76F7" w:rsidRPr="00AE4804" w:rsidRDefault="00187D00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9C76F7" w:rsidRPr="00AE4804" w:rsidRDefault="00926DAB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D0137B" w:rsidRPr="00AE4804">
              <w:rPr>
                <w:rFonts w:ascii="Corbel" w:hAnsi="Corbel"/>
                <w:sz w:val="24"/>
                <w:szCs w:val="24"/>
              </w:rPr>
              <w:t>formowania wartościowych indywidualnie i społ</w:t>
            </w:r>
            <w:r w:rsidRPr="00AE4804">
              <w:rPr>
                <w:rFonts w:ascii="Corbel" w:hAnsi="Corbel"/>
                <w:sz w:val="24"/>
                <w:szCs w:val="24"/>
              </w:rPr>
              <w:t>ecznie zachowań i postaw dzieci/uczniów wobec kultury i s</w:t>
            </w:r>
            <w:r w:rsidR="004A3600" w:rsidRPr="00AE4804">
              <w:rPr>
                <w:rFonts w:ascii="Corbel" w:hAnsi="Corbel"/>
                <w:sz w:val="24"/>
                <w:szCs w:val="24"/>
              </w:rPr>
              <w:t>z</w:t>
            </w:r>
            <w:r w:rsidRPr="00AE4804">
              <w:rPr>
                <w:rFonts w:ascii="Corbel" w:hAnsi="Corbel"/>
                <w:sz w:val="24"/>
                <w:szCs w:val="24"/>
              </w:rPr>
              <w:t xml:space="preserve">tuki, oraz inspirowania wychowanków </w:t>
            </w:r>
            <w:r w:rsidR="00D0137B" w:rsidRPr="00AE4804">
              <w:rPr>
                <w:rFonts w:ascii="Corbel" w:hAnsi="Corbel"/>
                <w:sz w:val="24"/>
                <w:szCs w:val="24"/>
              </w:rPr>
              <w:t>do wyrażania swojej indywidualności w sposób twórczy</w:t>
            </w:r>
            <w:r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DAB" w:rsidRPr="00AE4804" w:rsidRDefault="00926DAB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PPiW.K0</w:t>
            </w:r>
            <w:r w:rsidR="00244029" w:rsidRPr="00AE4804">
              <w:rPr>
                <w:rFonts w:ascii="Corbel" w:hAnsi="Corbel"/>
                <w:sz w:val="24"/>
                <w:szCs w:val="24"/>
              </w:rPr>
              <w:t>2</w:t>
            </w:r>
          </w:p>
          <w:p w:rsidR="009C76F7" w:rsidRPr="00AE4804" w:rsidRDefault="009C76F7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8D3" w:rsidRPr="009C54AE" w:rsidTr="00523748">
        <w:tc>
          <w:tcPr>
            <w:tcW w:w="9520" w:type="dxa"/>
          </w:tcPr>
          <w:p w:rsidR="000D68D3" w:rsidRPr="009C54AE" w:rsidRDefault="000D68D3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Teorie i paradygmaty w pedagogice przedszkolnej i wczesnoszkolnej. Teoria wielostronnego kształcenia W. Okonia jako baza do rozumienia różnych strategii 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nauczania </w:t>
            </w:r>
            <w:r>
              <w:rPr>
                <w:rFonts w:ascii="Corbel" w:hAnsi="Corbel"/>
                <w:sz w:val="24"/>
                <w:szCs w:val="24"/>
              </w:rPr>
              <w:t>–uczenia się</w:t>
            </w:r>
            <w:r w:rsidRPr="007861C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D68D3" w:rsidRPr="009C54AE" w:rsidTr="00523748">
        <w:tc>
          <w:tcPr>
            <w:tcW w:w="9520" w:type="dxa"/>
          </w:tcPr>
          <w:p w:rsidR="000D68D3" w:rsidRPr="008214B5" w:rsidRDefault="000D68D3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 w perspektywie kształcenia uczniów o specjalnych potrzebach edukacyjnych Praca z uczniem zdolnym i dzieckiem z ryzykiem dysleksji.</w:t>
            </w:r>
          </w:p>
        </w:tc>
      </w:tr>
      <w:tr w:rsidR="000D68D3" w:rsidRPr="009C54AE" w:rsidTr="00523748">
        <w:tc>
          <w:tcPr>
            <w:tcW w:w="9520" w:type="dxa"/>
          </w:tcPr>
          <w:p w:rsidR="000D68D3" w:rsidRPr="008214B5" w:rsidRDefault="000D68D3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Zintegrowane zadania w edukacji wczesnoszkolnej </w:t>
            </w:r>
            <w:r w:rsidRPr="008214B5">
              <w:rPr>
                <w:rFonts w:ascii="Corbel" w:hAnsi="Corbel"/>
                <w:sz w:val="24"/>
                <w:szCs w:val="24"/>
              </w:rPr>
              <w:t>stymulujące aktywność poznawczą dzieci lub uczniów, wspólnotowe i kooperacyjne uczenie się</w:t>
            </w:r>
          </w:p>
        </w:tc>
      </w:tr>
      <w:tr w:rsidR="000D68D3" w:rsidRPr="009C54AE" w:rsidTr="00523748">
        <w:tc>
          <w:tcPr>
            <w:tcW w:w="9520" w:type="dxa"/>
          </w:tcPr>
          <w:p w:rsidR="000D68D3" w:rsidRDefault="000D68D3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14B5">
              <w:rPr>
                <w:rFonts w:ascii="Corbel" w:hAnsi="Corbel"/>
                <w:sz w:val="24"/>
                <w:szCs w:val="24"/>
              </w:rPr>
              <w:t>Konstruowanie wiedzy w przedszkolu i klasach I–III szkoły podstawowej, integrowanie różnych sposobów uczenia się, w tym różnych treści, oraz wiedzy osobistej dziecka i wiedzy nowej oraz ich rekonstrukcji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D68D3" w:rsidRPr="009C54AE" w:rsidTr="00523748">
        <w:tc>
          <w:tcPr>
            <w:tcW w:w="9520" w:type="dxa"/>
          </w:tcPr>
          <w:p w:rsidR="000D68D3" w:rsidRPr="009C54AE" w:rsidRDefault="000D68D3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Metoda projektów jako wykorzystanie różnorodnych strategii edukacyjnych </w:t>
            </w:r>
            <w:r w:rsidRPr="008214B5">
              <w:rPr>
                <w:rFonts w:ascii="Corbel" w:hAnsi="Corbel"/>
                <w:sz w:val="24"/>
                <w:szCs w:val="24"/>
              </w:rPr>
              <w:t>angażując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8214B5">
              <w:rPr>
                <w:rFonts w:ascii="Corbel" w:hAnsi="Corbel"/>
                <w:sz w:val="24"/>
                <w:szCs w:val="24"/>
              </w:rPr>
              <w:t>emocjonalnie, motywacyjnie i poznawczo uczniów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D68D3" w:rsidRPr="009C54AE" w:rsidTr="00523748">
        <w:tc>
          <w:tcPr>
            <w:tcW w:w="9520" w:type="dxa"/>
          </w:tcPr>
          <w:p w:rsidR="000D68D3" w:rsidRPr="009C54AE" w:rsidRDefault="000D68D3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do twórczości  jako ważny element kształcenia, kryteria postawy twórczej, wymiary i koncepcje twórczości pedagogicznej, warunki twórczości pedagogicznej, teoretyczne podstawy twórczej aktywności i ekspresji uczniów klas początkowych.</w:t>
            </w:r>
          </w:p>
        </w:tc>
      </w:tr>
      <w:tr w:rsidR="000D68D3" w:rsidRPr="009C54AE" w:rsidTr="00523748">
        <w:tc>
          <w:tcPr>
            <w:tcW w:w="9520" w:type="dxa"/>
          </w:tcPr>
          <w:p w:rsidR="000D68D3" w:rsidRPr="009C54AE" w:rsidRDefault="000D68D3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gier dydaktycznych i zabaw w edukacji wczesnoszkolnej.</w:t>
            </w:r>
          </w:p>
        </w:tc>
      </w:tr>
      <w:tr w:rsidR="000D68D3" w:rsidRPr="009C54AE" w:rsidTr="00523748">
        <w:tc>
          <w:tcPr>
            <w:tcW w:w="9520" w:type="dxa"/>
          </w:tcPr>
          <w:p w:rsidR="000D68D3" w:rsidRPr="007861C5" w:rsidRDefault="000D68D3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Neurodydaktyka – czynniki zwiększające efektywność procesu uczenia się.</w:t>
            </w:r>
            <w:r w:rsidRPr="002E35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8D3" w:rsidRPr="009C54AE" w:rsidTr="00523748">
        <w:tc>
          <w:tcPr>
            <w:tcW w:w="9520" w:type="dxa"/>
          </w:tcPr>
          <w:p w:rsidR="000D68D3" w:rsidRDefault="000D68D3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 indywidualnych programów wsparcia ucznia zdolnego/z ryzykiem dysleksji uwzgledniających indywidualne potrzeby, możliwości i uzdolnienia dziecka/cznia.</w:t>
            </w:r>
          </w:p>
        </w:tc>
      </w:tr>
      <w:tr w:rsidR="000D68D3" w:rsidRPr="009C54AE" w:rsidTr="00523748">
        <w:tc>
          <w:tcPr>
            <w:tcW w:w="9520" w:type="dxa"/>
          </w:tcPr>
          <w:p w:rsidR="000D68D3" w:rsidRPr="009C54AE" w:rsidRDefault="000D68D3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podręczników edukacji wczesnoszkolnej pod kątem typów zadań zintegrowanych. Próby projektowania zintegrowanych zadań szkolnych. </w:t>
            </w:r>
          </w:p>
        </w:tc>
      </w:tr>
      <w:tr w:rsidR="000D68D3" w:rsidRPr="009C54AE" w:rsidTr="00523748">
        <w:tc>
          <w:tcPr>
            <w:tcW w:w="9520" w:type="dxa"/>
          </w:tcPr>
          <w:p w:rsidR="000D68D3" w:rsidRDefault="000D68D3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i prezentowanie scenariuszy zajęć w przedszkolu i klasach I-III uwzględniających indywidualizację  zróżnicowaną wielowymiarową.</w:t>
            </w:r>
          </w:p>
        </w:tc>
      </w:tr>
      <w:tr w:rsidR="000D68D3" w:rsidRPr="009C54AE" w:rsidTr="00523748">
        <w:tc>
          <w:tcPr>
            <w:tcW w:w="9520" w:type="dxa"/>
          </w:tcPr>
          <w:p w:rsidR="000D68D3" w:rsidRPr="009C54AE" w:rsidRDefault="000D68D3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6519">
              <w:rPr>
                <w:rFonts w:ascii="Corbel" w:hAnsi="Corbel"/>
                <w:sz w:val="24"/>
                <w:szCs w:val="24"/>
              </w:rPr>
              <w:t>Stymulowanie aktywności poznawczej dziecka lub ucznia, zabawy i zadania stymulujące rozwój dziecka przedszkolnego i ucznia klas I-III.</w:t>
            </w:r>
          </w:p>
        </w:tc>
      </w:tr>
      <w:tr w:rsidR="000D68D3" w:rsidRPr="009C54AE" w:rsidTr="00523748">
        <w:tc>
          <w:tcPr>
            <w:tcW w:w="9520" w:type="dxa"/>
          </w:tcPr>
          <w:p w:rsidR="000D68D3" w:rsidRPr="009C54AE" w:rsidRDefault="000D68D3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i zabawy rozwijające postawę twórczą uczniów i ekspresję uczniów klas początkowych.</w:t>
            </w:r>
          </w:p>
        </w:tc>
      </w:tr>
      <w:tr w:rsidR="000D68D3" w:rsidRPr="009C54AE" w:rsidTr="00523748">
        <w:tc>
          <w:tcPr>
            <w:tcW w:w="9520" w:type="dxa"/>
          </w:tcPr>
          <w:p w:rsidR="000D68D3" w:rsidRPr="007861C5" w:rsidRDefault="000D68D3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Uczenie metodą projektów. Konstruowanie  i prezentacja w formie warsztatowej tygodniowego projektu zajęć w przedszkolu lub edukacji wczesnoszkolnej.</w:t>
            </w:r>
          </w:p>
        </w:tc>
      </w:tr>
      <w:tr w:rsidR="000D68D3" w:rsidRPr="009C54AE" w:rsidTr="00523748">
        <w:tc>
          <w:tcPr>
            <w:tcW w:w="9520" w:type="dxa"/>
          </w:tcPr>
          <w:p w:rsidR="000D68D3" w:rsidRPr="007861C5" w:rsidRDefault="000D68D3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Mapy mentalne i inne metody aktywizujące stosowane w celu porządkownia i utrwalania wiedzy</w:t>
            </w:r>
            <w:r>
              <w:rPr>
                <w:rFonts w:ascii="Corbel" w:hAnsi="Corbel"/>
                <w:sz w:val="24"/>
                <w:szCs w:val="24"/>
              </w:rPr>
              <w:t>- podsumowanie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798C" w:rsidRPr="00A1798C" w:rsidRDefault="00A1798C" w:rsidP="00A1798C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Wykład: wykład konwencjonalny i /wykład z prezentacją multimedialną;</w:t>
      </w:r>
    </w:p>
    <w:p w:rsidR="00A1798C" w:rsidRPr="00A1798C" w:rsidRDefault="00A1798C" w:rsidP="00A1798C">
      <w:pPr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Ćwiczenia: analiza tekstów źródłowych z  dyskusją,  metody problemowe, metody gier dydaktycznych, praca grupowa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5688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0129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1A3A1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Forma zajęć dydaktycznych </w:t>
            </w:r>
          </w:p>
          <w:p w:rsidR="0085747A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(w, ćw, …)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:rsidR="0085747A" w:rsidRPr="001A3A1A" w:rsidRDefault="00DE5995" w:rsidP="0001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="00197919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uwzględniające wiedzę z wykładów </w:t>
            </w:r>
            <w:r w:rsidR="000B36A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 I semestrze zajęć</w:t>
            </w:r>
            <w:r w:rsidR="008C0AE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</w:tcPr>
          <w:p w:rsidR="0085747A" w:rsidRPr="001A3A1A" w:rsidRDefault="00BD083E" w:rsidP="00012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wykłady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1A3A1A" w:rsidRDefault="000129B3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zajęciach</w:t>
            </w:r>
          </w:p>
        </w:tc>
        <w:tc>
          <w:tcPr>
            <w:tcW w:w="2117" w:type="dxa"/>
          </w:tcPr>
          <w:p w:rsidR="0085747A" w:rsidRPr="001A3A1A" w:rsidRDefault="00BC68A5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="0025688E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zajęciach</w:t>
            </w:r>
          </w:p>
        </w:tc>
        <w:tc>
          <w:tcPr>
            <w:tcW w:w="2117" w:type="dxa"/>
          </w:tcPr>
          <w:p w:rsidR="0025688E" w:rsidRPr="001A3A1A" w:rsidRDefault="00BC68A5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 semestrze zajęć</w:t>
            </w:r>
          </w:p>
        </w:tc>
        <w:tc>
          <w:tcPr>
            <w:tcW w:w="2117" w:type="dxa"/>
          </w:tcPr>
          <w:p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II semestrze zajęć</w:t>
            </w:r>
          </w:p>
        </w:tc>
        <w:tc>
          <w:tcPr>
            <w:tcW w:w="2117" w:type="dxa"/>
          </w:tcPr>
          <w:p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BD083E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:rsidR="00197919" w:rsidRPr="001A3A1A" w:rsidRDefault="00197919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na zajęciach,  </w:t>
            </w:r>
          </w:p>
        </w:tc>
        <w:tc>
          <w:tcPr>
            <w:tcW w:w="2117" w:type="dxa"/>
          </w:tcPr>
          <w:p w:rsidR="00197919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0129B3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087325">
              <w:rPr>
                <w:rFonts w:ascii="Corbel" w:hAnsi="Corbel"/>
                <w:b w:val="0"/>
                <w:smallCaps w:val="0"/>
                <w:szCs w:val="24"/>
              </w:rPr>
              <w:t>przygotowanie pracy projektowej po I i II semestrze zajęć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0873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892D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5226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A3A1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1A3A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A3A1A">
              <w:rPr>
                <w:rFonts w:ascii="Corbel" w:hAnsi="Corbel"/>
                <w:sz w:val="24"/>
                <w:szCs w:val="24"/>
              </w:rPr>
              <w:t xml:space="preserve">praca projektowa po I i II semestrze zajęć </w:t>
            </w:r>
            <w:r w:rsidR="00BC68A5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1A3A1A">
              <w:rPr>
                <w:rFonts w:ascii="Corbel" w:hAnsi="Corbel"/>
                <w:sz w:val="24"/>
                <w:szCs w:val="24"/>
              </w:rPr>
              <w:t>się do egzaminu</w:t>
            </w:r>
            <w:r w:rsidR="00BD083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BF283F" w:rsidRDefault="00BF283F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F283F" w:rsidRDefault="00BF283F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1A3A1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5226A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5226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="007B412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7739B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474A5E" w:rsidRPr="00B70E38" w:rsidRDefault="00474A5E" w:rsidP="00AE4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Adamek I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Edukacja wczesnoszkolna- zmiany, problemy w: Ku integralności edukacji wczesnoszkolnej, red.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Smak, S. Włoch, Opole 2011. 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 J., Witkowska –Tomaszewska Anna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Edukacja wczesnosz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kolna w dyskursie podmiotowości. Studium teoretyczno- empiryczne, Warszawa 2015</w:t>
            </w:r>
          </w:p>
          <w:p w:rsidR="00B70E38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Indywidualizacja jako postulat i konieczność współczesnej edukacji początkowej; w: Dziecko -uczeń a wczesna edukacja, red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I. Adamek, Z. Zbróg,  Kraków 2011. 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Bonar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twórczości uczniów klas początkowych poprzez zadania dydaktyczne w toku kształcenia zintegrowanego,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Łódź 2008</w:t>
            </w:r>
          </w:p>
          <w:p w:rsidR="00474A5E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adamska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474A5E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wykorzystanie metod aktywizujących w pracy z grupą, 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wartalnik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dukacyjny 2018/3 (94)</w:t>
            </w:r>
          </w:p>
          <w:p w:rsidR="00B70E38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Gardner H., Inteligencje wielorakie. Nowe horyzonty w teorii i praktyce,  Warszawa 2009. </w:t>
            </w:r>
          </w:p>
          <w:p w:rsidR="00B70E38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Limont W.,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zdolny. Jak go rozpoznać i jak z nim pracować, Sopot  2012.</w:t>
            </w:r>
          </w:p>
          <w:p w:rsidR="00087325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Malinowska J.,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jako badacz w procesie edukacji w: Pedagogika wczesnoszkolna wobec zmieniających się kontekstów społecznych, red. M. Magda Adamowicz,  Kopaczyńska, Toruń 2014</w:t>
            </w:r>
          </w:p>
          <w:p w:rsidR="00087325" w:rsidRPr="00087325" w:rsidRDefault="00087325" w:rsidP="00A26025">
            <w:pPr>
              <w:pStyle w:val="Akapitzlist"/>
              <w:numPr>
                <w:ilvl w:val="0"/>
                <w:numId w:val="3"/>
              </w:numPr>
              <w:spacing w:after="0"/>
              <w:ind w:left="318" w:hanging="318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Muchacka B., Czaja-Chudyba I</w:t>
            </w:r>
            <w:r w:rsidRPr="00087325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., Strategia wspierania strukturyzacji wiedzy dziecka w sytuacjach edukacyjnych, </w:t>
            </w:r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Kraków 2007.</w:t>
            </w:r>
          </w:p>
          <w:p w:rsidR="002C1BFF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owak-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Ł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ojewska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integrowane zadania w edukacji wczesnoszkolnej,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O.W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mpuls, 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Kraków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2004 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Oelszlaeger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zuścik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grodzka-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azur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dukacja małego dziecka.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erunki zmian w edukacji i stymulacji aktywności twórczej,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mpuls,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2017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wczesnoszkolna- dyskursy, problemy, rozwiązania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Klus-Stańska D., Szczepska-Pustkowska M., Warszawa 2009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(cz.I - dyskursy).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Płóciennik Elżbieta,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Stymulowanie zdolności twórczych dziecka weryfikacja techniki obrazów dynamicznych ,Łódź 2010</w:t>
            </w:r>
          </w:p>
          <w:p w:rsidR="002C1BFF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Pusz S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ry dydaktyczne tworzone przez uczniów edukacji wczesnoszkolnej, 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 Kwartalnik Edukacyjny 2018/3 (94)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Skorecka L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Stymulowanie postaw twórczych dzieci i nauczycieli w: Ku integralności edukacji wczesnoszkolnej,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Smak, S. Włoch, Opole 2011.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Szmidt K.J.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Pedagogika twórczości,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2007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Uczenie metodą projektów,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D. Gołębniak, Warszawa 2002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:rsidR="00135572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Wczesna edukacja dziecka. Implikacje do praktyki pedagogicznej,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Dolata, S. Pusz, Rzeszów 2013</w:t>
            </w:r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Pr="0067739B" w:rsidRDefault="00087325" w:rsidP="00AE4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iteratura uzupełniająca: </w:t>
            </w:r>
          </w:p>
          <w:p w:rsidR="00B70E38" w:rsidRPr="0067739B" w:rsidRDefault="0067739B" w:rsidP="00A2602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ndywidualizacja-socjalizacja -integracja,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krzetuska,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:rsidR="00B70E38" w:rsidRPr="0067739B" w:rsidRDefault="0067739B" w:rsidP="00A2602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indywidualizacja-uzdolnienia –refleksja nauczyciela,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Skrzetuska, Lublin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</w:p>
          <w:p w:rsidR="00135572" w:rsidRPr="009C54AE" w:rsidRDefault="0067739B" w:rsidP="00A2602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ądło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 w edukacji wczesnoszkolnej, w: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ziecko -uczeń a wczesna edukacja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 Adamek, Z. Z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bróg,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74B" w:rsidRDefault="0098474B" w:rsidP="00C16ABF">
      <w:pPr>
        <w:spacing w:after="0" w:line="240" w:lineRule="auto"/>
      </w:pPr>
      <w:r>
        <w:separator/>
      </w:r>
    </w:p>
  </w:endnote>
  <w:endnote w:type="continuationSeparator" w:id="0">
    <w:p w:rsidR="0098474B" w:rsidRDefault="009847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74B" w:rsidRDefault="0098474B" w:rsidP="00C16ABF">
      <w:pPr>
        <w:spacing w:after="0" w:line="240" w:lineRule="auto"/>
      </w:pPr>
      <w:r>
        <w:separator/>
      </w:r>
    </w:p>
  </w:footnote>
  <w:footnote w:type="continuationSeparator" w:id="0">
    <w:p w:rsidR="0098474B" w:rsidRDefault="0098474B" w:rsidP="00C16ABF">
      <w:pPr>
        <w:spacing w:after="0" w:line="240" w:lineRule="auto"/>
      </w:pPr>
      <w:r>
        <w:continuationSeparator/>
      </w:r>
    </w:p>
  </w:footnote>
  <w:footnote w:id="1">
    <w:p w:rsidR="0010565C" w:rsidRDefault="00105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5164"/>
    <w:multiLevelType w:val="hybridMultilevel"/>
    <w:tmpl w:val="4F889F74"/>
    <w:lvl w:ilvl="0" w:tplc="D1065366">
      <w:start w:val="2"/>
      <w:numFmt w:val="upperLetter"/>
      <w:lvlText w:val="%1."/>
      <w:lvlJc w:val="left"/>
      <w:pPr>
        <w:ind w:left="4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360D63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624A97E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B3CB29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678340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24A1DF0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10604C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B60176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3C0E47F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C55547F"/>
    <w:multiLevelType w:val="hybridMultilevel"/>
    <w:tmpl w:val="A1642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9B3D5D"/>
    <w:multiLevelType w:val="hybridMultilevel"/>
    <w:tmpl w:val="94F851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834BC"/>
    <w:multiLevelType w:val="hybridMultilevel"/>
    <w:tmpl w:val="3B0A6C64"/>
    <w:lvl w:ilvl="0" w:tplc="0E72AF94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B03797"/>
    <w:multiLevelType w:val="hybridMultilevel"/>
    <w:tmpl w:val="1264C92A"/>
    <w:lvl w:ilvl="0" w:tplc="929AB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</w:num>
  <w:num w:numId="9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9B3"/>
    <w:rsid w:val="00015B8F"/>
    <w:rsid w:val="00022ECE"/>
    <w:rsid w:val="00042A51"/>
    <w:rsid w:val="00042D2E"/>
    <w:rsid w:val="00044C82"/>
    <w:rsid w:val="00065084"/>
    <w:rsid w:val="00070ED6"/>
    <w:rsid w:val="000742DC"/>
    <w:rsid w:val="00084C12"/>
    <w:rsid w:val="00087325"/>
    <w:rsid w:val="0009462C"/>
    <w:rsid w:val="00094B12"/>
    <w:rsid w:val="00094D8B"/>
    <w:rsid w:val="00096C46"/>
    <w:rsid w:val="000A296F"/>
    <w:rsid w:val="000A2A28"/>
    <w:rsid w:val="000B192D"/>
    <w:rsid w:val="000B28EE"/>
    <w:rsid w:val="000B36A8"/>
    <w:rsid w:val="000B3E37"/>
    <w:rsid w:val="000D04B0"/>
    <w:rsid w:val="000D68D3"/>
    <w:rsid w:val="000E31D3"/>
    <w:rsid w:val="000F1C57"/>
    <w:rsid w:val="000F5615"/>
    <w:rsid w:val="001007A1"/>
    <w:rsid w:val="0010565C"/>
    <w:rsid w:val="00106B51"/>
    <w:rsid w:val="00124BFF"/>
    <w:rsid w:val="0012560E"/>
    <w:rsid w:val="00127108"/>
    <w:rsid w:val="00134B13"/>
    <w:rsid w:val="00135572"/>
    <w:rsid w:val="00135908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203"/>
    <w:rsid w:val="001770C7"/>
    <w:rsid w:val="00187D00"/>
    <w:rsid w:val="00192F37"/>
    <w:rsid w:val="00197919"/>
    <w:rsid w:val="001A3A1A"/>
    <w:rsid w:val="001A70D2"/>
    <w:rsid w:val="001D657B"/>
    <w:rsid w:val="001D7B54"/>
    <w:rsid w:val="001E0209"/>
    <w:rsid w:val="001F2CA2"/>
    <w:rsid w:val="002144C0"/>
    <w:rsid w:val="0022477D"/>
    <w:rsid w:val="00226958"/>
    <w:rsid w:val="002278A9"/>
    <w:rsid w:val="002336F9"/>
    <w:rsid w:val="0024028F"/>
    <w:rsid w:val="00244029"/>
    <w:rsid w:val="00244ABC"/>
    <w:rsid w:val="00250745"/>
    <w:rsid w:val="0025688E"/>
    <w:rsid w:val="00270E9D"/>
    <w:rsid w:val="0027279A"/>
    <w:rsid w:val="00281FF2"/>
    <w:rsid w:val="002857DE"/>
    <w:rsid w:val="00290C21"/>
    <w:rsid w:val="00291567"/>
    <w:rsid w:val="002A22BF"/>
    <w:rsid w:val="002A2389"/>
    <w:rsid w:val="002A4F2A"/>
    <w:rsid w:val="002A671D"/>
    <w:rsid w:val="002B4D55"/>
    <w:rsid w:val="002B5EA0"/>
    <w:rsid w:val="002B6119"/>
    <w:rsid w:val="002C1BFF"/>
    <w:rsid w:val="002C1F06"/>
    <w:rsid w:val="002D3375"/>
    <w:rsid w:val="002D73D4"/>
    <w:rsid w:val="002E3507"/>
    <w:rsid w:val="002F02A3"/>
    <w:rsid w:val="002F4ABE"/>
    <w:rsid w:val="003018BA"/>
    <w:rsid w:val="0030395F"/>
    <w:rsid w:val="00305C92"/>
    <w:rsid w:val="003151C5"/>
    <w:rsid w:val="003314E8"/>
    <w:rsid w:val="003343CF"/>
    <w:rsid w:val="0034360A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EFB"/>
    <w:rsid w:val="003D6CE2"/>
    <w:rsid w:val="003E1941"/>
    <w:rsid w:val="003E2FE6"/>
    <w:rsid w:val="003E49D5"/>
    <w:rsid w:val="003F1B52"/>
    <w:rsid w:val="003F38C0"/>
    <w:rsid w:val="004017B3"/>
    <w:rsid w:val="00414E3C"/>
    <w:rsid w:val="0042244A"/>
    <w:rsid w:val="0042745A"/>
    <w:rsid w:val="00431D5C"/>
    <w:rsid w:val="00432B68"/>
    <w:rsid w:val="00434BC0"/>
    <w:rsid w:val="004362C6"/>
    <w:rsid w:val="00437FA2"/>
    <w:rsid w:val="00445970"/>
    <w:rsid w:val="0045729E"/>
    <w:rsid w:val="00461EFC"/>
    <w:rsid w:val="00462BCB"/>
    <w:rsid w:val="00462E59"/>
    <w:rsid w:val="004652C2"/>
    <w:rsid w:val="004676FD"/>
    <w:rsid w:val="004706D1"/>
    <w:rsid w:val="00471326"/>
    <w:rsid w:val="00474A5E"/>
    <w:rsid w:val="0047598D"/>
    <w:rsid w:val="004840FD"/>
    <w:rsid w:val="00490F7D"/>
    <w:rsid w:val="00491678"/>
    <w:rsid w:val="004968E2"/>
    <w:rsid w:val="004A3600"/>
    <w:rsid w:val="004A3EEA"/>
    <w:rsid w:val="004A4D1F"/>
    <w:rsid w:val="004D03A5"/>
    <w:rsid w:val="004D5282"/>
    <w:rsid w:val="004F1551"/>
    <w:rsid w:val="004F55A3"/>
    <w:rsid w:val="0050496F"/>
    <w:rsid w:val="00505CDF"/>
    <w:rsid w:val="00510926"/>
    <w:rsid w:val="00513B6F"/>
    <w:rsid w:val="00517C63"/>
    <w:rsid w:val="00523748"/>
    <w:rsid w:val="00526823"/>
    <w:rsid w:val="00526C94"/>
    <w:rsid w:val="005363C4"/>
    <w:rsid w:val="00536BDE"/>
    <w:rsid w:val="00543ACC"/>
    <w:rsid w:val="00556F5F"/>
    <w:rsid w:val="0056696D"/>
    <w:rsid w:val="00573EF9"/>
    <w:rsid w:val="0059484D"/>
    <w:rsid w:val="0059614A"/>
    <w:rsid w:val="005A0855"/>
    <w:rsid w:val="005A2D4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26A"/>
    <w:rsid w:val="00654934"/>
    <w:rsid w:val="006620D9"/>
    <w:rsid w:val="006716E6"/>
    <w:rsid w:val="00671958"/>
    <w:rsid w:val="00675843"/>
    <w:rsid w:val="0067739B"/>
    <w:rsid w:val="00696477"/>
    <w:rsid w:val="006B434B"/>
    <w:rsid w:val="006C1EDB"/>
    <w:rsid w:val="006D050F"/>
    <w:rsid w:val="006D6139"/>
    <w:rsid w:val="006E5D65"/>
    <w:rsid w:val="006F090B"/>
    <w:rsid w:val="006F1282"/>
    <w:rsid w:val="006F1FBC"/>
    <w:rsid w:val="006F31E2"/>
    <w:rsid w:val="00706544"/>
    <w:rsid w:val="007072BA"/>
    <w:rsid w:val="00714107"/>
    <w:rsid w:val="0071620A"/>
    <w:rsid w:val="00724677"/>
    <w:rsid w:val="00725459"/>
    <w:rsid w:val="007327BD"/>
    <w:rsid w:val="00734608"/>
    <w:rsid w:val="0074398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E92"/>
    <w:rsid w:val="007B412F"/>
    <w:rsid w:val="007C3299"/>
    <w:rsid w:val="007C3BCC"/>
    <w:rsid w:val="007C4546"/>
    <w:rsid w:val="007D6E56"/>
    <w:rsid w:val="007F1652"/>
    <w:rsid w:val="007F4155"/>
    <w:rsid w:val="00803EB6"/>
    <w:rsid w:val="0081554D"/>
    <w:rsid w:val="0081707E"/>
    <w:rsid w:val="0081737D"/>
    <w:rsid w:val="008214B5"/>
    <w:rsid w:val="008449B3"/>
    <w:rsid w:val="00847721"/>
    <w:rsid w:val="00851C4C"/>
    <w:rsid w:val="0085747A"/>
    <w:rsid w:val="00865074"/>
    <w:rsid w:val="008817F3"/>
    <w:rsid w:val="00884922"/>
    <w:rsid w:val="00885F64"/>
    <w:rsid w:val="008917F9"/>
    <w:rsid w:val="00892D62"/>
    <w:rsid w:val="008A45F7"/>
    <w:rsid w:val="008B7138"/>
    <w:rsid w:val="008C0AE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385"/>
    <w:rsid w:val="00916188"/>
    <w:rsid w:val="00923D7D"/>
    <w:rsid w:val="00926DAB"/>
    <w:rsid w:val="009508DF"/>
    <w:rsid w:val="00950DAC"/>
    <w:rsid w:val="00954A07"/>
    <w:rsid w:val="0098474B"/>
    <w:rsid w:val="00997F14"/>
    <w:rsid w:val="009A1FCD"/>
    <w:rsid w:val="009A78D9"/>
    <w:rsid w:val="009C1331"/>
    <w:rsid w:val="009C3E31"/>
    <w:rsid w:val="009C54AE"/>
    <w:rsid w:val="009C76F7"/>
    <w:rsid w:val="009C788E"/>
    <w:rsid w:val="009E0CB6"/>
    <w:rsid w:val="009E3B41"/>
    <w:rsid w:val="009F3C5C"/>
    <w:rsid w:val="009F4610"/>
    <w:rsid w:val="00A00ECC"/>
    <w:rsid w:val="00A0247E"/>
    <w:rsid w:val="00A03CBE"/>
    <w:rsid w:val="00A155EE"/>
    <w:rsid w:val="00A1798C"/>
    <w:rsid w:val="00A2245B"/>
    <w:rsid w:val="00A26025"/>
    <w:rsid w:val="00A30110"/>
    <w:rsid w:val="00A36899"/>
    <w:rsid w:val="00A371F6"/>
    <w:rsid w:val="00A43BF6"/>
    <w:rsid w:val="00A5180E"/>
    <w:rsid w:val="00A53FA5"/>
    <w:rsid w:val="00A54817"/>
    <w:rsid w:val="00A601C8"/>
    <w:rsid w:val="00A60799"/>
    <w:rsid w:val="00A84C85"/>
    <w:rsid w:val="00A97DE1"/>
    <w:rsid w:val="00AB053C"/>
    <w:rsid w:val="00AB4973"/>
    <w:rsid w:val="00AC2BF9"/>
    <w:rsid w:val="00AD1146"/>
    <w:rsid w:val="00AD27D3"/>
    <w:rsid w:val="00AD66D6"/>
    <w:rsid w:val="00AE1160"/>
    <w:rsid w:val="00AE203C"/>
    <w:rsid w:val="00AE2E74"/>
    <w:rsid w:val="00AE4804"/>
    <w:rsid w:val="00AE5FCB"/>
    <w:rsid w:val="00AF2C1E"/>
    <w:rsid w:val="00B06142"/>
    <w:rsid w:val="00B135B1"/>
    <w:rsid w:val="00B269C0"/>
    <w:rsid w:val="00B3130B"/>
    <w:rsid w:val="00B40ADB"/>
    <w:rsid w:val="00B43B77"/>
    <w:rsid w:val="00B43E80"/>
    <w:rsid w:val="00B57513"/>
    <w:rsid w:val="00B607DB"/>
    <w:rsid w:val="00B66529"/>
    <w:rsid w:val="00B70E38"/>
    <w:rsid w:val="00B75946"/>
    <w:rsid w:val="00B77D36"/>
    <w:rsid w:val="00B8056E"/>
    <w:rsid w:val="00B819C8"/>
    <w:rsid w:val="00B82308"/>
    <w:rsid w:val="00B90885"/>
    <w:rsid w:val="00BB520A"/>
    <w:rsid w:val="00BC68A5"/>
    <w:rsid w:val="00BD083E"/>
    <w:rsid w:val="00BD3869"/>
    <w:rsid w:val="00BD66E9"/>
    <w:rsid w:val="00BD6FF4"/>
    <w:rsid w:val="00BF283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137B"/>
    <w:rsid w:val="00D02B25"/>
    <w:rsid w:val="00D02EBA"/>
    <w:rsid w:val="00D12A61"/>
    <w:rsid w:val="00D17C3C"/>
    <w:rsid w:val="00D17FAC"/>
    <w:rsid w:val="00D202D3"/>
    <w:rsid w:val="00D26B2C"/>
    <w:rsid w:val="00D352C9"/>
    <w:rsid w:val="00D425B2"/>
    <w:rsid w:val="00D428D6"/>
    <w:rsid w:val="00D44E56"/>
    <w:rsid w:val="00D4642A"/>
    <w:rsid w:val="00D552B2"/>
    <w:rsid w:val="00D608D1"/>
    <w:rsid w:val="00D74119"/>
    <w:rsid w:val="00D8075B"/>
    <w:rsid w:val="00D8678B"/>
    <w:rsid w:val="00DA1E73"/>
    <w:rsid w:val="00DA2114"/>
    <w:rsid w:val="00DE09C0"/>
    <w:rsid w:val="00DE2EA8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41357"/>
    <w:rsid w:val="00E432B0"/>
    <w:rsid w:val="00E51E44"/>
    <w:rsid w:val="00E56519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23C6"/>
    <w:rsid w:val="00ED32D2"/>
    <w:rsid w:val="00ED61F1"/>
    <w:rsid w:val="00EE32DE"/>
    <w:rsid w:val="00EE5457"/>
    <w:rsid w:val="00EF415F"/>
    <w:rsid w:val="00F070AB"/>
    <w:rsid w:val="00F17567"/>
    <w:rsid w:val="00F25BBB"/>
    <w:rsid w:val="00F27A7B"/>
    <w:rsid w:val="00F35FBC"/>
    <w:rsid w:val="00F526AF"/>
    <w:rsid w:val="00F617C3"/>
    <w:rsid w:val="00F7066B"/>
    <w:rsid w:val="00F83B28"/>
    <w:rsid w:val="00F9023C"/>
    <w:rsid w:val="00FA46E5"/>
    <w:rsid w:val="00FB7DBA"/>
    <w:rsid w:val="00FC1C25"/>
    <w:rsid w:val="00FC3F45"/>
    <w:rsid w:val="00FC623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D8F21"/>
  <w15:docId w15:val="{E0C93325-0EE1-478A-93A0-61C4CA8A6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3DC62-C27B-4496-8D50-9A634CA65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1</Pages>
  <Words>1482</Words>
  <Characters>8897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2019-02-06T12:12:00Z</cp:lastPrinted>
  <dcterms:created xsi:type="dcterms:W3CDTF">2019-10-19T19:59:00Z</dcterms:created>
  <dcterms:modified xsi:type="dcterms:W3CDTF">2024-07-08T09:16:00Z</dcterms:modified>
</cp:coreProperties>
</file>