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122" w:rsidRPr="00E960BB" w:rsidRDefault="00CB1122" w:rsidP="00CB1122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CB1122" w:rsidRDefault="00CB1122" w:rsidP="00CB112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CB1122" w:rsidRDefault="00CB1122" w:rsidP="00CB112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Cs/>
          <w:smallCaps/>
          <w:sz w:val="24"/>
          <w:szCs w:val="24"/>
        </w:rPr>
        <w:t>2024-2026</w:t>
      </w:r>
    </w:p>
    <w:p w:rsidR="00CB1122" w:rsidRDefault="00CB1122" w:rsidP="00203059">
      <w:pPr>
        <w:spacing w:after="0" w:line="240" w:lineRule="exact"/>
        <w:ind w:left="4248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CB1122" w:rsidRDefault="00CB1122" w:rsidP="00CB112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2024/2025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677469" w:rsidRDefault="007774B6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Nauczanie w resocjalizacji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D47B8" w:rsidRPr="00B41021" w:rsidTr="00BD3D9E">
        <w:tc>
          <w:tcPr>
            <w:tcW w:w="2694" w:type="dxa"/>
            <w:vAlign w:val="center"/>
          </w:tcPr>
          <w:p w:rsidR="00BD47B8" w:rsidRPr="00B41021" w:rsidRDefault="00BD47B8" w:rsidP="00BD47B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BD47B8" w:rsidRPr="00677469" w:rsidRDefault="00BD47B8" w:rsidP="00BD47B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D47B8" w:rsidRPr="00B41021" w:rsidTr="00BD3D9E">
        <w:tc>
          <w:tcPr>
            <w:tcW w:w="2694" w:type="dxa"/>
            <w:vAlign w:val="center"/>
          </w:tcPr>
          <w:p w:rsidR="00BD47B8" w:rsidRPr="00B41021" w:rsidRDefault="00BD47B8" w:rsidP="00BD47B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D47B8" w:rsidRPr="00677469" w:rsidRDefault="00BD47B8" w:rsidP="00BD47B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BD47B8" w:rsidRPr="00B41021" w:rsidTr="00BD3D9E">
        <w:tc>
          <w:tcPr>
            <w:tcW w:w="2694" w:type="dxa"/>
            <w:vAlign w:val="center"/>
          </w:tcPr>
          <w:p w:rsidR="00BD47B8" w:rsidRPr="00B41021" w:rsidRDefault="00BD47B8" w:rsidP="00BD47B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D47B8" w:rsidRPr="00677469" w:rsidRDefault="00BD47B8" w:rsidP="00BD47B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677469" w:rsidRDefault="00677469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BD47B8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677469" w:rsidRPr="0068376B">
              <w:rPr>
                <w:rFonts w:ascii="Corbel" w:hAnsi="Corbel"/>
                <w:b w:val="0"/>
                <w:color w:val="auto"/>
                <w:sz w:val="24"/>
                <w:szCs w:val="24"/>
              </w:rPr>
              <w:t>do wyboru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677469" w:rsidRDefault="00677469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0F2832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3432A6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3432A6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:rsidR="002F19B8" w:rsidRPr="00235374" w:rsidRDefault="00ED373A" w:rsidP="002F19B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p w:rsidR="002F19B8" w:rsidRPr="00677469" w:rsidRDefault="002F19B8" w:rsidP="002F19B8">
      <w:pPr>
        <w:pStyle w:val="Punktygwne"/>
        <w:spacing w:before="0" w:after="0"/>
        <w:rPr>
          <w:rFonts w:ascii="Corbel" w:hAnsi="Corbel"/>
          <w:b w:val="0"/>
          <w:i/>
          <w:smallCaps w:val="0"/>
          <w:strike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864E57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</w:t>
            </w:r>
            <w:r w:rsidR="002F19B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Teoretycznych podstaw pedagogiki resocjalizacyjnej, 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patologii społecznej, prawnych podstaw resocjalizacji,</w:t>
            </w:r>
            <w:r w:rsidR="00261EA0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pedagogiki ogólnej,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socjologii, psychologii ogólnej</w:t>
            </w:r>
            <w:r w:rsidR="002F19B8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lastRenderedPageBreak/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:rsidR="00E85FF5" w:rsidRPr="000353AD" w:rsidRDefault="00E85FF5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Zapoznanie studentów ze znaczeniem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w psychospołecznym rozwoju człowieka.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Przedstawienie roli i znaczenia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Pr="000353AD">
              <w:rPr>
                <w:rFonts w:ascii="Corbel" w:hAnsi="Corbel"/>
                <w:sz w:val="24"/>
                <w:szCs w:val="24"/>
              </w:rPr>
              <w:t>w równych systemach resocjalizacji i koncepcjach odbywania kary pozbawienia wolności.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2C433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osób niedostosowanych społecznie.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Ukazanie możliwości </w:t>
            </w:r>
            <w:r w:rsidR="00ED373A" w:rsidRPr="000353AD">
              <w:rPr>
                <w:rFonts w:ascii="Corbel" w:hAnsi="Corbel"/>
                <w:sz w:val="24"/>
                <w:szCs w:val="24"/>
              </w:rPr>
              <w:t>wykorzystania nauczania</w:t>
            </w:r>
            <w:r w:rsidR="007774B6">
              <w:rPr>
                <w:rFonts w:ascii="Corbel" w:hAnsi="Corbel"/>
                <w:sz w:val="24"/>
                <w:szCs w:val="24"/>
              </w:rPr>
              <w:t xml:space="preserve"> – uczenia się</w:t>
            </w:r>
            <w:r w:rsidRPr="000353AD">
              <w:rPr>
                <w:rFonts w:ascii="Corbel" w:hAnsi="Corbel"/>
                <w:sz w:val="24"/>
                <w:szCs w:val="24"/>
              </w:rPr>
              <w:t>w resocjalizacji osób nieletnich oraz</w:t>
            </w:r>
            <w:r w:rsidR="007774B6">
              <w:rPr>
                <w:rFonts w:ascii="Corbel" w:hAnsi="Corbel"/>
                <w:sz w:val="24"/>
                <w:szCs w:val="24"/>
              </w:rPr>
              <w:t xml:space="preserve"> młodocianych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odbywających karę pozbawienia wolności.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</w:t>
      </w:r>
      <w:r w:rsidR="00BD47B8" w:rsidRPr="00864E57">
        <w:rPr>
          <w:rFonts w:ascii="Corbel" w:hAnsi="Corbel"/>
          <w:szCs w:val="24"/>
        </w:rPr>
        <w:t>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CB1122" w:rsidRPr="00864E57" w:rsidTr="00F2457E">
        <w:tc>
          <w:tcPr>
            <w:tcW w:w="1701" w:type="dxa"/>
          </w:tcPr>
          <w:p w:rsidR="00CB1122" w:rsidRPr="00B41021" w:rsidRDefault="00CB1122" w:rsidP="00CB1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B1122" w:rsidRPr="00B41021" w:rsidRDefault="00CB1122" w:rsidP="00CB1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B1122" w:rsidRDefault="00CB1122" w:rsidP="00CB1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07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:rsidR="00CB1122" w:rsidRDefault="00CB1122" w:rsidP="00CB1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B1122" w:rsidRPr="00195807" w:rsidRDefault="00CB1122" w:rsidP="00CB1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:rsidR="00CB1122" w:rsidRPr="00B41021" w:rsidRDefault="00CB1122" w:rsidP="00CB1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CB1122" w:rsidRPr="00864E57" w:rsidTr="002203B7">
        <w:tc>
          <w:tcPr>
            <w:tcW w:w="1701" w:type="dxa"/>
          </w:tcPr>
          <w:p w:rsidR="00CB1122" w:rsidRPr="00864E57" w:rsidRDefault="00CB1122" w:rsidP="00CB1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CB1122" w:rsidRPr="00195807" w:rsidRDefault="00CB1122" w:rsidP="00CB112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 w:rsidRPr="00195807">
              <w:rPr>
                <w:rFonts w:ascii="Corbel" w:eastAsia="Times New Roman" w:hAnsi="Corbel" w:cs="Times New Roman"/>
                <w:lang w:eastAsia="pl-PL"/>
              </w:rPr>
              <w:t>Scharakteryzuje rodzaje więzi społecznych powstające w procesie</w:t>
            </w:r>
            <w:r w:rsidRPr="00195807">
              <w:rPr>
                <w:rFonts w:ascii="Corbel" w:hAnsi="Corbel"/>
              </w:rPr>
              <w:t xml:space="preserve"> nauczania – uczenia się </w:t>
            </w:r>
            <w:r w:rsidRPr="00195807">
              <w:rPr>
                <w:rFonts w:ascii="Corbel" w:eastAsia="Times New Roman" w:hAnsi="Corbel" w:cs="Times New Roman"/>
                <w:lang w:eastAsia="pl-PL"/>
              </w:rPr>
              <w:t xml:space="preserve">i ich znaczenie dla prawidłowej socjalizacji jednostki niedostosowanej społecznie.  </w:t>
            </w:r>
          </w:p>
        </w:tc>
        <w:tc>
          <w:tcPr>
            <w:tcW w:w="1873" w:type="dxa"/>
            <w:vAlign w:val="center"/>
          </w:tcPr>
          <w:p w:rsidR="00CB1122" w:rsidRPr="005970A2" w:rsidRDefault="00CB1122" w:rsidP="00CB1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K_W07</w:t>
            </w:r>
          </w:p>
          <w:p w:rsidR="00CB1122" w:rsidRPr="005970A2" w:rsidRDefault="00CB1122" w:rsidP="00CB112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CB1122" w:rsidRPr="00864E57" w:rsidTr="002203B7">
        <w:tc>
          <w:tcPr>
            <w:tcW w:w="1701" w:type="dxa"/>
          </w:tcPr>
          <w:p w:rsidR="00CB1122" w:rsidRPr="00864E57" w:rsidRDefault="00CB1122" w:rsidP="00CB1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B1122" w:rsidRPr="00195807" w:rsidRDefault="00CB1122" w:rsidP="00CB1122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195807">
              <w:rPr>
                <w:rFonts w:ascii="Corbel" w:eastAsia="Times New Roman" w:hAnsi="Corbel" w:cs="Times New Roman"/>
                <w:lang w:eastAsia="pl-PL"/>
              </w:rPr>
              <w:t xml:space="preserve">Omówi rolę wybranych placówek resocjalizacyjnych oraz instytucji </w:t>
            </w:r>
            <w:r w:rsidRPr="00195807">
              <w:rPr>
                <w:rFonts w:ascii="Corbel" w:hAnsi="Corbel" w:cs="Times New Roman"/>
              </w:rPr>
              <w:t xml:space="preserve">życia społecznego w kształtowaniu kompetencji zawodowych osób niedostosowanych społecznie. </w:t>
            </w:r>
          </w:p>
        </w:tc>
        <w:tc>
          <w:tcPr>
            <w:tcW w:w="1873" w:type="dxa"/>
            <w:vAlign w:val="center"/>
          </w:tcPr>
          <w:p w:rsidR="00CB1122" w:rsidRPr="005970A2" w:rsidRDefault="00CB1122" w:rsidP="00CB1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 xml:space="preserve"> K_W08</w:t>
            </w:r>
          </w:p>
          <w:p w:rsidR="00CB1122" w:rsidRPr="005970A2" w:rsidRDefault="00CB1122" w:rsidP="00CB1122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CB1122" w:rsidRPr="00864E57" w:rsidTr="002203B7">
        <w:tc>
          <w:tcPr>
            <w:tcW w:w="1701" w:type="dxa"/>
          </w:tcPr>
          <w:p w:rsidR="00CB1122" w:rsidRPr="00864E57" w:rsidRDefault="00CB1122" w:rsidP="00CB1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CB1122" w:rsidRPr="00195807" w:rsidRDefault="00CB1122" w:rsidP="00CB1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>Przedstawi specyfikę nauczania, uczenia się i kształcenia zawodowego</w:t>
            </w:r>
            <w:r w:rsidRPr="00195807">
              <w:rPr>
                <w:rFonts w:ascii="Corbel" w:hAnsi="Corbel"/>
                <w:sz w:val="24"/>
                <w:szCs w:val="24"/>
              </w:rPr>
              <w:t xml:space="preserve"> osób niedostosowanych społecznie. </w:t>
            </w:r>
          </w:p>
        </w:tc>
        <w:tc>
          <w:tcPr>
            <w:tcW w:w="1873" w:type="dxa"/>
            <w:vAlign w:val="center"/>
          </w:tcPr>
          <w:p w:rsidR="00CB1122" w:rsidRDefault="00CB1122" w:rsidP="00CB1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K_W10</w:t>
            </w:r>
          </w:p>
          <w:p w:rsidR="00CB1122" w:rsidRPr="005970A2" w:rsidRDefault="00CB1122" w:rsidP="00CB1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CB1122" w:rsidRPr="00864E57" w:rsidTr="002203B7">
        <w:tc>
          <w:tcPr>
            <w:tcW w:w="1701" w:type="dxa"/>
          </w:tcPr>
          <w:p w:rsidR="00CB1122" w:rsidRPr="00864E57" w:rsidRDefault="00CB1122" w:rsidP="00CB1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B1122" w:rsidRPr="00195807" w:rsidRDefault="00CB1122" w:rsidP="00CB1122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 xml:space="preserve">Dokona analizy i oceny informacji na temat poglądów i stereotypów społecznych, sposobu organizacji oraz efektów nauczania – uczenia się w placówkach resocjalizacyjnych, prezentowanych w literaturze przedmiotu i w publicystyce. </w:t>
            </w:r>
          </w:p>
        </w:tc>
        <w:tc>
          <w:tcPr>
            <w:tcW w:w="1873" w:type="dxa"/>
            <w:vAlign w:val="center"/>
          </w:tcPr>
          <w:p w:rsidR="00CB1122" w:rsidRPr="005970A2" w:rsidRDefault="00CB1122" w:rsidP="00CB1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:rsidR="00CB1122" w:rsidRPr="005970A2" w:rsidRDefault="00CB1122" w:rsidP="00CB112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CB1122" w:rsidRPr="00864E57" w:rsidTr="005970A2">
        <w:trPr>
          <w:trHeight w:val="467"/>
        </w:trPr>
        <w:tc>
          <w:tcPr>
            <w:tcW w:w="1701" w:type="dxa"/>
          </w:tcPr>
          <w:p w:rsidR="00CB1122" w:rsidRPr="00864E57" w:rsidRDefault="00CB1122" w:rsidP="00CB1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CB1122" w:rsidRPr="00195807" w:rsidRDefault="00CB1122" w:rsidP="00CB112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 xml:space="preserve">Opracuje w zespole konspekt zajęć edukacyjnych przeznaczony dla wybranej kategorii osób resocjalizowanych. </w:t>
            </w:r>
          </w:p>
        </w:tc>
        <w:tc>
          <w:tcPr>
            <w:tcW w:w="1873" w:type="dxa"/>
            <w:vAlign w:val="center"/>
          </w:tcPr>
          <w:p w:rsidR="00CB1122" w:rsidRPr="005970A2" w:rsidRDefault="00CB1122" w:rsidP="00CB1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CB1122" w:rsidRPr="005970A2" w:rsidRDefault="00CB1122" w:rsidP="00CB112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CB1122" w:rsidRPr="00864E57" w:rsidTr="009538F1">
        <w:trPr>
          <w:trHeight w:val="986"/>
        </w:trPr>
        <w:tc>
          <w:tcPr>
            <w:tcW w:w="1701" w:type="dxa"/>
          </w:tcPr>
          <w:p w:rsidR="00CB1122" w:rsidRPr="00864E57" w:rsidRDefault="00CB1122" w:rsidP="00CB1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CB1122" w:rsidRPr="00195807" w:rsidRDefault="00CB1122" w:rsidP="00CB112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>Przeprowadzi ewaluację programów kształcenia osób niedostosowanych społecznie w oparciu o posiadaną wiedzę z zakresu pedagogiki resocjalizacyjnej.</w:t>
            </w:r>
          </w:p>
        </w:tc>
        <w:tc>
          <w:tcPr>
            <w:tcW w:w="1873" w:type="dxa"/>
            <w:vAlign w:val="center"/>
          </w:tcPr>
          <w:p w:rsidR="00CB1122" w:rsidRPr="005970A2" w:rsidRDefault="00CB1122" w:rsidP="00CB1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 xml:space="preserve"> K_U06</w:t>
            </w:r>
          </w:p>
          <w:p w:rsidR="00CB1122" w:rsidRPr="005970A2" w:rsidRDefault="00CB1122" w:rsidP="00CB1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CB1122" w:rsidRPr="00864E57" w:rsidTr="00195807">
        <w:trPr>
          <w:trHeight w:val="272"/>
        </w:trPr>
        <w:tc>
          <w:tcPr>
            <w:tcW w:w="1701" w:type="dxa"/>
          </w:tcPr>
          <w:p w:rsidR="00CB1122" w:rsidRPr="00864E57" w:rsidRDefault="00CB1122" w:rsidP="00CB1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CB1122" w:rsidRPr="00195807" w:rsidRDefault="00CB1122" w:rsidP="00CB112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>Przedstawi oczekiwane skutki programów edukacyjnych przeznaczonych dla osób resocjalizowanych.</w:t>
            </w:r>
          </w:p>
        </w:tc>
        <w:tc>
          <w:tcPr>
            <w:tcW w:w="1873" w:type="dxa"/>
            <w:vAlign w:val="center"/>
          </w:tcPr>
          <w:p w:rsidR="00CB1122" w:rsidRDefault="00CB1122" w:rsidP="00CB1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0A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  <w:p w:rsidR="00CB1122" w:rsidRPr="005970A2" w:rsidRDefault="00CB1122" w:rsidP="00CB1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</w:t>
      </w:r>
      <w:r w:rsidR="00ED373A">
        <w:rPr>
          <w:rFonts w:ascii="Corbel" w:hAnsi="Corbel"/>
          <w:sz w:val="24"/>
          <w:szCs w:val="24"/>
        </w:rPr>
        <w:t>ćwiczeń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0353AD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B37A8" w:rsidRPr="00864E57" w:rsidTr="007A083C">
        <w:tc>
          <w:tcPr>
            <w:tcW w:w="9639" w:type="dxa"/>
            <w:vAlign w:val="center"/>
          </w:tcPr>
          <w:p w:rsid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niepowodzeń szkolnych w powstawaniu niedostosowania społecznego.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Dydaktyka ogólna a ortodydaktyka resocjalizacyjna, </w:t>
            </w:r>
            <w:r w:rsidR="00ED373A">
              <w:rPr>
                <w:rFonts w:ascii="Corbel" w:hAnsi="Corbel"/>
                <w:sz w:val="24"/>
                <w:szCs w:val="24"/>
              </w:rPr>
              <w:t>znaczenie nauczania</w:t>
            </w:r>
            <w:r>
              <w:rPr>
                <w:rFonts w:ascii="Corbel" w:hAnsi="Corbel"/>
                <w:sz w:val="24"/>
                <w:szCs w:val="24"/>
              </w:rPr>
              <w:t xml:space="preserve"> – uczenia się w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procesie resocjalizacji. 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lastRenderedPageBreak/>
              <w:t xml:space="preserve">Specyfika procesu kształcenia osób niedostosowanych społecznie – dobór treści, metod i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form</w:t>
            </w: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t xml:space="preserve"> organizacji.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ortodydaktyki resocjalizacyjnej.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/>
                <w:lang w:val="pl-PL"/>
              </w:rPr>
              <w:t>Znaczenie kontroli i oceny w nauczaniu resocjalizującym.</w:t>
            </w:r>
          </w:p>
        </w:tc>
      </w:tr>
      <w:tr w:rsidR="000353AD" w:rsidRPr="00864E57" w:rsidTr="007A083C">
        <w:tc>
          <w:tcPr>
            <w:tcW w:w="9639" w:type="dxa"/>
            <w:vAlign w:val="center"/>
          </w:tcPr>
          <w:p w:rsidR="000353AD" w:rsidRPr="000353AD" w:rsidRDefault="000353AD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Hlk99297825"/>
      <w:r w:rsidRPr="00235374">
        <w:rPr>
          <w:rFonts w:ascii="Corbel" w:hAnsi="Corbel"/>
          <w:b w:val="0"/>
          <w:smallCaps w:val="0"/>
          <w:szCs w:val="24"/>
        </w:rPr>
        <w:t>Ćwiczenia: Analiza tekstów</w:t>
      </w:r>
      <w:r w:rsidR="001D4FF9" w:rsidRPr="00235374">
        <w:rPr>
          <w:rFonts w:ascii="Corbel" w:hAnsi="Corbel"/>
          <w:b w:val="0"/>
          <w:smallCaps w:val="0"/>
          <w:szCs w:val="24"/>
        </w:rPr>
        <w:t>, metoda</w:t>
      </w:r>
      <w:r w:rsidRPr="00235374">
        <w:rPr>
          <w:rFonts w:ascii="Corbel" w:hAnsi="Corbel"/>
          <w:b w:val="0"/>
          <w:smallCaps w:val="0"/>
          <w:szCs w:val="24"/>
        </w:rPr>
        <w:t xml:space="preserve"> projektów, praca w grupach,</w:t>
      </w:r>
      <w:r w:rsidR="00547B73">
        <w:rPr>
          <w:rFonts w:ascii="Corbel" w:hAnsi="Corbel"/>
          <w:b w:val="0"/>
          <w:smallCaps w:val="0"/>
          <w:szCs w:val="24"/>
        </w:rPr>
        <w:t xml:space="preserve"> prezentacja,</w:t>
      </w:r>
      <w:r w:rsidRPr="00235374">
        <w:rPr>
          <w:rFonts w:ascii="Corbel" w:hAnsi="Corbel"/>
          <w:b w:val="0"/>
          <w:smallCaps w:val="0"/>
          <w:szCs w:val="24"/>
        </w:rPr>
        <w:t xml:space="preserve"> dyskusja</w:t>
      </w:r>
    </w:p>
    <w:bookmarkEnd w:id="0"/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3202D6" w:rsidRPr="009C54AE" w:rsidTr="00F441B8">
        <w:tc>
          <w:tcPr>
            <w:tcW w:w="1985" w:type="dxa"/>
            <w:vAlign w:val="center"/>
          </w:tcPr>
          <w:p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202D6" w:rsidRPr="00235374" w:rsidTr="00F441B8">
        <w:tc>
          <w:tcPr>
            <w:tcW w:w="1985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3202D6" w:rsidRPr="00235374" w:rsidRDefault="00ED373A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202D6" w:rsidRPr="00235374" w:rsidRDefault="00ED373A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202D6" w:rsidRPr="00235374" w:rsidTr="00F441B8">
        <w:tc>
          <w:tcPr>
            <w:tcW w:w="1985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202D6" w:rsidRPr="00235374" w:rsidRDefault="00ED373A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202D6" w:rsidRPr="00235374" w:rsidRDefault="00ED373A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D373A" w:rsidRPr="00235374" w:rsidTr="00F441B8">
        <w:tc>
          <w:tcPr>
            <w:tcW w:w="1985" w:type="dxa"/>
          </w:tcPr>
          <w:p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ED373A" w:rsidRPr="00235374" w:rsidRDefault="00ED373A" w:rsidP="00ED37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D373A" w:rsidRPr="00235374" w:rsidTr="00F441B8">
        <w:tc>
          <w:tcPr>
            <w:tcW w:w="1985" w:type="dxa"/>
          </w:tcPr>
          <w:p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ED373A" w:rsidRPr="00235374" w:rsidRDefault="00ED373A" w:rsidP="00ED37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D373A" w:rsidRPr="00235374" w:rsidTr="00F441B8">
        <w:tc>
          <w:tcPr>
            <w:tcW w:w="1985" w:type="dxa"/>
          </w:tcPr>
          <w:p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:rsidR="00ED373A" w:rsidRPr="00235374" w:rsidRDefault="00ED373A" w:rsidP="00ED37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D373A" w:rsidRPr="00235374" w:rsidTr="00F441B8">
        <w:tc>
          <w:tcPr>
            <w:tcW w:w="1985" w:type="dxa"/>
          </w:tcPr>
          <w:p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ED373A" w:rsidRPr="00235374" w:rsidRDefault="00ED373A" w:rsidP="00ED373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D373A" w:rsidRPr="00235374" w:rsidTr="00F441B8">
        <w:tc>
          <w:tcPr>
            <w:tcW w:w="1985" w:type="dxa"/>
          </w:tcPr>
          <w:p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="00ED373A" w:rsidRPr="00235374" w:rsidRDefault="00ED373A" w:rsidP="00ED373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CB1122" w:rsidRDefault="00CB1122" w:rsidP="00CB1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pracy projektowej.</w:t>
            </w:r>
          </w:p>
          <w:p w:rsidR="00CB1122" w:rsidRDefault="00CB1122" w:rsidP="00CB1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ćwiczeniach – udział w dyskusji, przygotowanie prezentacji, referatów, informacji itp.</w:t>
            </w:r>
          </w:p>
          <w:p w:rsidR="00CB1122" w:rsidRDefault="00CB1122" w:rsidP="00CB1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zaliczeniowego:</w:t>
            </w:r>
          </w:p>
          <w:p w:rsidR="00CB1122" w:rsidRDefault="00CB1122" w:rsidP="00CB112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lang w:eastAsia="pl-PL"/>
              </w:rPr>
              <w:t>ramach kolokwium</w:t>
            </w:r>
            <w:r>
              <w:rPr>
                <w:rFonts w:ascii="Corbel" w:hAnsi="Corbel"/>
                <w:smallCaps/>
                <w:sz w:val="24"/>
                <w:szCs w:val="24"/>
              </w:rPr>
              <w:t xml:space="preserve"> s</w:t>
            </w:r>
            <w:r>
              <w:rPr>
                <w:rFonts w:ascii="Corbel" w:hAnsi="Corbel"/>
                <w:sz w:val="24"/>
                <w:szCs w:val="24"/>
              </w:rPr>
              <w:t xml:space="preserve">tudent prezentuje wypowiedzi na 3 tematy wybrane przez prowadzącego. </w:t>
            </w:r>
            <w:r>
              <w:rPr>
                <w:rFonts w:ascii="Corbel" w:hAnsi="Corbel"/>
                <w:smallCaps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:rsidR="00CB1122" w:rsidRDefault="00CB1122" w:rsidP="00CB1122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:rsidR="00CB1122" w:rsidRDefault="00CB1122" w:rsidP="00CB11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:rsidR="00CB1122" w:rsidRDefault="00CB1122" w:rsidP="00CB11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:rsidR="00CB1122" w:rsidRDefault="00CB1122" w:rsidP="00CB11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:rsidR="00CB1122" w:rsidRDefault="00CB1122" w:rsidP="00CB11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:rsidR="00CB1122" w:rsidRDefault="00CB1122" w:rsidP="00CB11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:rsidR="00CB1122" w:rsidRDefault="00CB1122" w:rsidP="00CB11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CB1122" w:rsidRDefault="00CB1122" w:rsidP="00CB1122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:rsidR="00CB1122" w:rsidRDefault="00CB1122" w:rsidP="00CB1122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:rsidR="00CB1122" w:rsidRDefault="00CB1122" w:rsidP="00CB1122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 punkty – odpowiedź częściowo poprawna, występują w niej błędy rzeczowe, braki w wiadomościach, odstępstwo od tematu, kryteria oceny spełnione jedynie w połowie.</w:t>
            </w:r>
          </w:p>
          <w:p w:rsidR="00CB1122" w:rsidRDefault="00CB1122" w:rsidP="00CB1122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:rsidR="00CB1122" w:rsidRDefault="00CB1122" w:rsidP="00CB1122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p w:rsidR="00CB1122" w:rsidRDefault="00CB1122" w:rsidP="00CB1122">
            <w:pPr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Punktacja prac z kolokwium:</w:t>
            </w:r>
          </w:p>
          <w:p w:rsidR="00CB1122" w:rsidRDefault="00CB1122" w:rsidP="00CB1122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12-11 punktów – ocena 5,0</w:t>
            </w:r>
          </w:p>
          <w:p w:rsidR="00CB1122" w:rsidRDefault="00CB1122" w:rsidP="00CB1122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10 punktów – ocena 4,5</w:t>
            </w:r>
          </w:p>
          <w:p w:rsidR="00CB1122" w:rsidRDefault="00CB1122" w:rsidP="00CB1122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9 – 8 punktów – ocena 4,0</w:t>
            </w:r>
          </w:p>
          <w:p w:rsidR="00CB1122" w:rsidRDefault="00CB1122" w:rsidP="00CB1122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7 punktów – ocena 3,5</w:t>
            </w:r>
          </w:p>
          <w:p w:rsidR="00CB1122" w:rsidRDefault="00CB1122" w:rsidP="00CB1122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6-5 punktów – ocena 3,0</w:t>
            </w:r>
          </w:p>
          <w:p w:rsidR="004A1554" w:rsidRPr="00CB1122" w:rsidRDefault="00CB1122" w:rsidP="00CB1122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 w:rsidRPr="00446D05">
              <w:t>poniżej 5 punktów – ocena 2,0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A37A50" w:rsidRPr="00677469" w:rsidRDefault="00C4335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:rsidR="00A37A50" w:rsidRPr="00677469" w:rsidRDefault="003202D6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37A50" w:rsidRPr="004C3A5E" w:rsidTr="008946F3">
        <w:tc>
          <w:tcPr>
            <w:tcW w:w="4677" w:type="dxa"/>
          </w:tcPr>
          <w:p w:rsidR="00255FC8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="00ED373A">
              <w:rPr>
                <w:rFonts w:ascii="Corbel" w:hAnsi="Corbel"/>
                <w:sz w:val="24"/>
                <w:szCs w:val="24"/>
              </w:rPr>
              <w:t>studenta:</w:t>
            </w:r>
          </w:p>
          <w:p w:rsidR="00255FC8" w:rsidRDefault="003202D6" w:rsidP="000F2832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</w:p>
          <w:p w:rsidR="00255FC8" w:rsidRDefault="00255FC8" w:rsidP="000F2832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</w:t>
            </w:r>
            <w:r w:rsidR="003202D6">
              <w:rPr>
                <w:rFonts w:ascii="Corbel" w:hAnsi="Corbel"/>
                <w:sz w:val="24"/>
                <w:szCs w:val="24"/>
              </w:rPr>
              <w:t>kolokwium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:rsidR="00255FC8" w:rsidRDefault="003202D6" w:rsidP="000F2832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przedmiotu,</w:t>
            </w:r>
          </w:p>
          <w:p w:rsidR="00A37A50" w:rsidRPr="00C0207A" w:rsidRDefault="003202D6" w:rsidP="000F2832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zebranie materiału i opracowanie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37A50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255FC8" w:rsidRPr="00677469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677469" w:rsidRDefault="003202D6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 w:rsidR="00255FC8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677469" w:rsidRDefault="003202D6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677469" w:rsidRDefault="00CA0657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677469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CB1122" w:rsidRPr="00195807" w:rsidTr="005D51F3">
        <w:tc>
          <w:tcPr>
            <w:tcW w:w="9072" w:type="dxa"/>
          </w:tcPr>
          <w:p w:rsidR="00CB1122" w:rsidRPr="00864E57" w:rsidRDefault="00CB1122" w:rsidP="005D51F3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B1122" w:rsidRPr="00CB38B0" w:rsidRDefault="00CB1122" w:rsidP="005D51F3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Zasady nauczania w procesie kształcenia osób dorosłych odbywających karę pozbawienia wolności, Szkoła Specjalna, Nr 3 (254) 2010</w:t>
            </w:r>
            <w:r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s. 165 -175.</w:t>
            </w:r>
          </w:p>
          <w:p w:rsidR="00CB1122" w:rsidRPr="00CB38B0" w:rsidRDefault="00CB1122" w:rsidP="005D51F3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 Możliwości praktyczne edukacji uczniów szkół przywięziennych, Szkoła Specjalna, Nr 1, Styczeń/Luty 2007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50-54.</w:t>
            </w:r>
          </w:p>
          <w:p w:rsidR="00CB1122" w:rsidRDefault="00CB1122" w:rsidP="005D51F3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lastRenderedPageBreak/>
              <w:t xml:space="preserve">Jaworska A., Leksykon resocjalizacji, Kraków 2012. </w:t>
            </w:r>
          </w:p>
          <w:p w:rsidR="00CB1122" w:rsidRPr="00CB38B0" w:rsidRDefault="00CB1122" w:rsidP="005D51F3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C818CC">
              <w:rPr>
                <w:rFonts w:ascii="Corbel" w:hAnsi="Corbel"/>
                <w:lang w:eastAsia="en-US"/>
              </w:rPr>
              <w:t xml:space="preserve">Konopczyński, M. </w:t>
            </w:r>
            <w:r w:rsidRPr="00677469">
              <w:rPr>
                <w:rFonts w:ascii="Corbel" w:hAnsi="Corbel"/>
                <w:lang w:eastAsia="en-US"/>
              </w:rPr>
              <w:t>Metody twórczej resocjalizacji</w:t>
            </w:r>
            <w:r>
              <w:rPr>
                <w:rFonts w:ascii="Corbel" w:hAnsi="Corbel"/>
                <w:lang w:eastAsia="en-US"/>
              </w:rPr>
              <w:t xml:space="preserve">, </w:t>
            </w:r>
            <w:r w:rsidRPr="00C818CC">
              <w:rPr>
                <w:rFonts w:ascii="Corbel" w:hAnsi="Corbel"/>
                <w:lang w:eastAsia="en-US"/>
              </w:rPr>
              <w:t>Warszawa 2006.</w:t>
            </w:r>
          </w:p>
          <w:p w:rsidR="00CB1122" w:rsidRPr="00CB38B0" w:rsidRDefault="00CB1122" w:rsidP="005D51F3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CB38B0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</w:t>
            </w:r>
            <w:r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B38B0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CB1122" w:rsidRPr="00195807" w:rsidRDefault="00CB1122" w:rsidP="005D51F3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Resocjalizacja, Urban B., Stanik J.M (red.), Warszawa 2007.</w:t>
            </w:r>
          </w:p>
        </w:tc>
      </w:tr>
      <w:tr w:rsidR="00CB1122" w:rsidRPr="00195807" w:rsidTr="005D51F3">
        <w:tc>
          <w:tcPr>
            <w:tcW w:w="9072" w:type="dxa"/>
          </w:tcPr>
          <w:p w:rsidR="00CB1122" w:rsidRPr="00864E57" w:rsidRDefault="00CB1122" w:rsidP="005D51F3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B1122" w:rsidRPr="00EA3D87" w:rsidRDefault="00CB1122" w:rsidP="005D51F3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Arends R., Uczymy się nauczać, Warszawa 2002.</w:t>
            </w:r>
          </w:p>
          <w:p w:rsidR="00CB1122" w:rsidRPr="00EA3D87" w:rsidRDefault="00CB1122" w:rsidP="005D51F3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Gogacz K.: Współczesne ujęcie celów i funkcji kary pozbawienia wolności (w:) Opieka, Wychowanie, Terapia, 2006, nr 1/2, s. 20-29. </w:t>
            </w:r>
          </w:p>
          <w:p w:rsidR="00CB1122" w:rsidRPr="00EA3D87" w:rsidRDefault="00CB1122" w:rsidP="005D51F3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H,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Rola, znaczenie i zadania szkolnictwa przywięziennego, Szkoła Specjalna, Nr 1, 2004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26 – 31.</w:t>
            </w:r>
          </w:p>
          <w:p w:rsidR="00CB1122" w:rsidRPr="00EA3D87" w:rsidRDefault="00CB1122" w:rsidP="005D51F3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Kruszewski K. (red.)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Sztuka n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auczania. Czynności nauczyciela,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Warszawa 2007.</w:t>
            </w:r>
          </w:p>
          <w:p w:rsidR="00CB1122" w:rsidRDefault="00CB1122" w:rsidP="005D51F3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Kupisiewi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cz C., Dydaktyka ogólna, Warszawa 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2000.</w:t>
            </w:r>
          </w:p>
          <w:p w:rsidR="00CB1122" w:rsidRDefault="00CB1122" w:rsidP="005D51F3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Mazur M., Praca wychowawcy w zakładzie karnym. Założenia teoretyczne a praktyka 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wybranej jednostki penitencjarnej (w:) Opieka, Wychowanie, Terapia, 2005, nr 3/4, s. </w:t>
            </w:r>
            <w:r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42-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46.</w:t>
            </w:r>
          </w:p>
          <w:p w:rsidR="00CB1122" w:rsidRPr="00CB38B0" w:rsidRDefault="00CB1122" w:rsidP="005D51F3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Okoń W., Wprowadzenie do dydaktyki ogólnej, Warszawa 2003.</w:t>
            </w:r>
          </w:p>
          <w:p w:rsidR="00CB1122" w:rsidRPr="00195807" w:rsidRDefault="00CB1122" w:rsidP="005D51F3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Pstrąg D., </w:t>
            </w:r>
            <w:r w:rsidRPr="002252F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Media jako kreator postaw wobec zjawisk kryminalnych a profilaktyka przestępczości </w:t>
            </w:r>
            <w:r w:rsidRPr="002252F4">
              <w:rPr>
                <w:rFonts w:ascii="Corbel" w:hAnsi="Corbel"/>
                <w:bCs/>
                <w:iCs/>
                <w:sz w:val="24"/>
                <w:szCs w:val="24"/>
              </w:rPr>
              <w:t>(w:)</w:t>
            </w:r>
            <w:r w:rsidRPr="002252F4">
              <w:rPr>
                <w:rFonts w:ascii="Corbel" w:hAnsi="Corbel"/>
                <w:bCs/>
                <w:sz w:val="24"/>
                <w:szCs w:val="24"/>
              </w:rPr>
              <w:t>Wybrane aspekty resocjalizacji, redakcja naukowa K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252F4">
              <w:rPr>
                <w:rFonts w:ascii="Corbel" w:hAnsi="Corbel"/>
                <w:bCs/>
                <w:sz w:val="24"/>
                <w:szCs w:val="24"/>
              </w:rPr>
              <w:t xml:space="preserve"> Szafrańska R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r w:rsidRPr="002252F4">
              <w:rPr>
                <w:rFonts w:ascii="Corbel" w:hAnsi="Corbel"/>
                <w:bCs/>
                <w:sz w:val="24"/>
                <w:szCs w:val="24"/>
              </w:rPr>
              <w:t xml:space="preserve">Bogdzio, </w:t>
            </w:r>
            <w:r w:rsidRPr="002252F4">
              <w:rPr>
                <w:rFonts w:ascii="Corbel" w:hAnsi="Corbel"/>
                <w:sz w:val="24"/>
                <w:szCs w:val="24"/>
              </w:rPr>
              <w:t>Wydawnictwo: Pedagogium Wyższa Szkoła Nauk Społecznych w Warszawie, Warszawa 2018, s. 141 – 155</w:t>
            </w:r>
          </w:p>
          <w:p w:rsidR="00CB1122" w:rsidRPr="00195807" w:rsidRDefault="00CB1122" w:rsidP="005D51F3">
            <w:pPr>
              <w:spacing w:after="9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Rozenberg M., Wpływ edukacji szkolnej, czytelnictwa, sztuki na resocjalizację w Zakładzie Karnym w Sztumie (w:) Edukacja Dorosłych, 2003, nr 3, s. 87-91.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890" w:rsidRDefault="006B0890" w:rsidP="00C64592">
      <w:pPr>
        <w:spacing w:after="0" w:line="240" w:lineRule="auto"/>
      </w:pPr>
      <w:r>
        <w:separator/>
      </w:r>
    </w:p>
  </w:endnote>
  <w:endnote w:type="continuationSeparator" w:id="1">
    <w:p w:rsidR="006B0890" w:rsidRDefault="006B0890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890" w:rsidRDefault="006B0890" w:rsidP="00C64592">
      <w:pPr>
        <w:spacing w:after="0" w:line="240" w:lineRule="auto"/>
      </w:pPr>
      <w:r>
        <w:separator/>
      </w:r>
    </w:p>
  </w:footnote>
  <w:footnote w:type="continuationSeparator" w:id="1">
    <w:p w:rsidR="006B0890" w:rsidRDefault="006B0890" w:rsidP="00C64592">
      <w:pPr>
        <w:spacing w:after="0" w:line="240" w:lineRule="auto"/>
      </w:pPr>
      <w:r>
        <w:continuationSeparator/>
      </w:r>
    </w:p>
  </w:footnote>
  <w:footnote w:id="2">
    <w:p w:rsidR="00CB1122" w:rsidRDefault="00CB112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937A8B"/>
    <w:multiLevelType w:val="hybridMultilevel"/>
    <w:tmpl w:val="0312393A"/>
    <w:lvl w:ilvl="0" w:tplc="DD768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554"/>
    <w:rsid w:val="000226B4"/>
    <w:rsid w:val="00032107"/>
    <w:rsid w:val="000353AD"/>
    <w:rsid w:val="00084872"/>
    <w:rsid w:val="000B13C5"/>
    <w:rsid w:val="000B7230"/>
    <w:rsid w:val="000C4BEF"/>
    <w:rsid w:val="000D6DEA"/>
    <w:rsid w:val="000F2832"/>
    <w:rsid w:val="0015053B"/>
    <w:rsid w:val="001576F1"/>
    <w:rsid w:val="00195807"/>
    <w:rsid w:val="001B2B43"/>
    <w:rsid w:val="001B37A8"/>
    <w:rsid w:val="001C3A3F"/>
    <w:rsid w:val="001D11BC"/>
    <w:rsid w:val="001D4BE9"/>
    <w:rsid w:val="001D4FF9"/>
    <w:rsid w:val="001F4B84"/>
    <w:rsid w:val="00203059"/>
    <w:rsid w:val="00255FC8"/>
    <w:rsid w:val="00261EA0"/>
    <w:rsid w:val="002A5F10"/>
    <w:rsid w:val="002C1892"/>
    <w:rsid w:val="002C433E"/>
    <w:rsid w:val="002C5331"/>
    <w:rsid w:val="002F19B8"/>
    <w:rsid w:val="002F3B2E"/>
    <w:rsid w:val="003202D6"/>
    <w:rsid w:val="003432A6"/>
    <w:rsid w:val="003D4E84"/>
    <w:rsid w:val="003D7195"/>
    <w:rsid w:val="00404FB3"/>
    <w:rsid w:val="004258EA"/>
    <w:rsid w:val="00457D8D"/>
    <w:rsid w:val="004A1554"/>
    <w:rsid w:val="004A60C8"/>
    <w:rsid w:val="004F13EF"/>
    <w:rsid w:val="005059D4"/>
    <w:rsid w:val="0052543B"/>
    <w:rsid w:val="005377D4"/>
    <w:rsid w:val="005421B3"/>
    <w:rsid w:val="00547B73"/>
    <w:rsid w:val="00590E38"/>
    <w:rsid w:val="005970A2"/>
    <w:rsid w:val="005D112B"/>
    <w:rsid w:val="005F3C2B"/>
    <w:rsid w:val="0062721E"/>
    <w:rsid w:val="006712E7"/>
    <w:rsid w:val="00677469"/>
    <w:rsid w:val="0068376B"/>
    <w:rsid w:val="006B0890"/>
    <w:rsid w:val="006D5B4D"/>
    <w:rsid w:val="006F58DD"/>
    <w:rsid w:val="00733BD3"/>
    <w:rsid w:val="007457D7"/>
    <w:rsid w:val="007468FE"/>
    <w:rsid w:val="0076435E"/>
    <w:rsid w:val="007774B6"/>
    <w:rsid w:val="007A083C"/>
    <w:rsid w:val="008023D3"/>
    <w:rsid w:val="00843888"/>
    <w:rsid w:val="00864E57"/>
    <w:rsid w:val="0086517C"/>
    <w:rsid w:val="0088184E"/>
    <w:rsid w:val="008E19BF"/>
    <w:rsid w:val="009216E7"/>
    <w:rsid w:val="0092737B"/>
    <w:rsid w:val="009538F1"/>
    <w:rsid w:val="00987695"/>
    <w:rsid w:val="009A2CC6"/>
    <w:rsid w:val="009A75F9"/>
    <w:rsid w:val="00A37A50"/>
    <w:rsid w:val="00A52079"/>
    <w:rsid w:val="00A607C1"/>
    <w:rsid w:val="00A95991"/>
    <w:rsid w:val="00B425A5"/>
    <w:rsid w:val="00B45323"/>
    <w:rsid w:val="00B7759D"/>
    <w:rsid w:val="00BA3498"/>
    <w:rsid w:val="00BD0321"/>
    <w:rsid w:val="00BD47B8"/>
    <w:rsid w:val="00BE7301"/>
    <w:rsid w:val="00C23146"/>
    <w:rsid w:val="00C37E2F"/>
    <w:rsid w:val="00C43355"/>
    <w:rsid w:val="00C476D5"/>
    <w:rsid w:val="00C553E5"/>
    <w:rsid w:val="00C64592"/>
    <w:rsid w:val="00CA0657"/>
    <w:rsid w:val="00CB1122"/>
    <w:rsid w:val="00CB38B0"/>
    <w:rsid w:val="00CD026A"/>
    <w:rsid w:val="00D80763"/>
    <w:rsid w:val="00DB2603"/>
    <w:rsid w:val="00E1311C"/>
    <w:rsid w:val="00E5491C"/>
    <w:rsid w:val="00E8563F"/>
    <w:rsid w:val="00E85FF5"/>
    <w:rsid w:val="00EA3D87"/>
    <w:rsid w:val="00ED35B1"/>
    <w:rsid w:val="00ED373A"/>
    <w:rsid w:val="00F270E2"/>
    <w:rsid w:val="00F524D7"/>
    <w:rsid w:val="00F7394D"/>
    <w:rsid w:val="00F77A11"/>
    <w:rsid w:val="00FB5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2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1F8BB-0991-4348-B714-6A9E3123E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1243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Maria Lukaszek</cp:lastModifiedBy>
  <cp:revision>18</cp:revision>
  <dcterms:created xsi:type="dcterms:W3CDTF">2019-10-22T17:30:00Z</dcterms:created>
  <dcterms:modified xsi:type="dcterms:W3CDTF">2024-09-20T20:53:00Z</dcterms:modified>
</cp:coreProperties>
</file>