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323051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Pr="00B169DF" w:rsidRDefault="0085747A" w:rsidP="00214FA8">
      <w:pPr>
        <w:spacing w:after="0" w:line="240" w:lineRule="exact"/>
        <w:ind w:left="2124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 xml:space="preserve">ok </w:t>
      </w:r>
      <w:r w:rsidR="00BE39F3">
        <w:rPr>
          <w:rFonts w:ascii="Corbel" w:hAnsi="Corbel"/>
          <w:sz w:val="20"/>
          <w:szCs w:val="20"/>
        </w:rPr>
        <w:t>akademicki   202</w:t>
      </w:r>
      <w:r w:rsidR="00323051">
        <w:rPr>
          <w:rFonts w:ascii="Corbel" w:hAnsi="Corbel"/>
          <w:sz w:val="20"/>
          <w:szCs w:val="20"/>
        </w:rPr>
        <w:t>5</w:t>
      </w:r>
      <w:r w:rsidR="00BE39F3">
        <w:rPr>
          <w:rFonts w:ascii="Corbel" w:hAnsi="Corbel"/>
          <w:sz w:val="20"/>
          <w:szCs w:val="20"/>
        </w:rPr>
        <w:t>/202</w:t>
      </w:r>
      <w:r w:rsidR="00323051">
        <w:rPr>
          <w:rFonts w:ascii="Corbel" w:hAnsi="Corbel"/>
          <w:sz w:val="20"/>
          <w:szCs w:val="20"/>
        </w:rPr>
        <w:t>6</w:t>
      </w: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E72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Profilaktyka wypalenia zawodowego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1A2B0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8D7B0B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169DF" w:rsidRDefault="00E72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4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82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E727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E727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E727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DC0825" w:rsidP="008D4F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psychologii ogólnej, rozwojowej oraz biologicznych podstaw zachowań człowieka.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B169DF" w:rsidTr="00923D7D">
        <w:tc>
          <w:tcPr>
            <w:tcW w:w="851" w:type="dxa"/>
            <w:vAlign w:val="center"/>
          </w:tcPr>
          <w:p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B169DF" w:rsidRDefault="00DC0825" w:rsidP="00A539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DC0825">
              <w:rPr>
                <w:rFonts w:ascii="Corbel" w:hAnsi="Corbel"/>
                <w:b w:val="0"/>
                <w:sz w:val="24"/>
                <w:szCs w:val="24"/>
              </w:rPr>
              <w:t>aprezentowanie studentom koncepcji stresu w ujęciu psychologicznym, medycznym i biologicznym oraz organizacyjnym.</w:t>
            </w:r>
          </w:p>
        </w:tc>
      </w:tr>
      <w:tr w:rsidR="0085747A" w:rsidRPr="00B169DF" w:rsidTr="00923D7D">
        <w:tc>
          <w:tcPr>
            <w:tcW w:w="851" w:type="dxa"/>
            <w:vAlign w:val="center"/>
          </w:tcPr>
          <w:p w:rsidR="0085747A" w:rsidRPr="00B169DF" w:rsidRDefault="00DC35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B169DF" w:rsidRDefault="00DC0825" w:rsidP="00DC08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technikami radzenia sobie ze stresem oraz kształtowanie </w:t>
            </w:r>
            <w:r w:rsidRPr="00DC0825">
              <w:rPr>
                <w:rFonts w:ascii="Corbel" w:hAnsi="Corbel"/>
                <w:b w:val="0"/>
                <w:sz w:val="24"/>
                <w:szCs w:val="24"/>
              </w:rPr>
              <w:t xml:space="preserve">umiejętności praktycznego korzystania z wiedzy psychologicznej w celutworzenia strategii radzenia sobie ze stresem. </w:t>
            </w:r>
          </w:p>
        </w:tc>
      </w:tr>
      <w:tr w:rsidR="0085747A" w:rsidRPr="00B169DF" w:rsidTr="00923D7D">
        <w:tc>
          <w:tcPr>
            <w:tcW w:w="851" w:type="dxa"/>
            <w:vAlign w:val="center"/>
          </w:tcPr>
          <w:p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B169DF" w:rsidRDefault="00DC0825" w:rsidP="00DC08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koncepcjami sytuacji trudnych oraz zjawiskiem</w:t>
            </w:r>
            <w:r w:rsidRPr="00DC0825">
              <w:rPr>
                <w:rFonts w:ascii="Corbel" w:hAnsi="Corbel"/>
                <w:b w:val="0"/>
                <w:sz w:val="24"/>
                <w:szCs w:val="24"/>
              </w:rPr>
              <w:t xml:space="preserve"> wypalenia zawodowego, jako szczególnego zagrożenia</w:t>
            </w:r>
            <w:r w:rsidR="00214FA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C0825">
              <w:rPr>
                <w:rFonts w:ascii="Corbel" w:hAnsi="Corbel"/>
                <w:b w:val="0"/>
                <w:sz w:val="24"/>
                <w:szCs w:val="24"/>
              </w:rPr>
              <w:t>związanego z wykonywaniem zawodu pomocowego.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B169DF" w:rsidTr="0071620A">
        <w:tc>
          <w:tcPr>
            <w:tcW w:w="170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85747A" w:rsidRPr="00B169DF" w:rsidTr="005E6E85">
        <w:tc>
          <w:tcPr>
            <w:tcW w:w="1701" w:type="dxa"/>
          </w:tcPr>
          <w:p w:rsidR="0085747A" w:rsidRPr="00B169DF" w:rsidRDefault="0085747A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F7DD5" w:rsidRPr="00B169DF" w:rsidRDefault="00800829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osiada wiedzę na temat zespołu wypalenia zawodoweg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o, jego uwarunkowań, przebiegu, 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konsekwencji, a także działań profilaktycznych, jakie należy podjąć, aby skutecznie przeciwdziałać wypaleniu zawodowemu.</w:t>
            </w:r>
          </w:p>
        </w:tc>
        <w:tc>
          <w:tcPr>
            <w:tcW w:w="1873" w:type="dxa"/>
          </w:tcPr>
          <w:p w:rsidR="00A5399C" w:rsidRPr="00B169DF" w:rsidRDefault="00DC0825" w:rsidP="008008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B169DF" w:rsidTr="005E6E85">
        <w:tc>
          <w:tcPr>
            <w:tcW w:w="1701" w:type="dxa"/>
          </w:tcPr>
          <w:p w:rsidR="0085747A" w:rsidRPr="00B169DF" w:rsidRDefault="0085747A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B169DF" w:rsidRDefault="00DC0825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0825"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800829">
              <w:rPr>
                <w:rFonts w:ascii="Corbel" w:hAnsi="Corbel"/>
                <w:b w:val="0"/>
                <w:smallCaps w:val="0"/>
                <w:szCs w:val="24"/>
              </w:rPr>
              <w:t>na specyfikę sytuacji trudnych. R</w:t>
            </w:r>
            <w:r w:rsidRPr="00DC0825">
              <w:rPr>
                <w:rFonts w:ascii="Corbel" w:hAnsi="Corbel"/>
                <w:b w:val="0"/>
                <w:smallCaps w:val="0"/>
                <w:szCs w:val="24"/>
              </w:rPr>
              <w:t>ozpoznaje, rozumie i analizuje mechanizmy wypa</w:t>
            </w:r>
            <w:r w:rsidR="00800829">
              <w:rPr>
                <w:rFonts w:ascii="Corbel" w:hAnsi="Corbel"/>
                <w:b w:val="0"/>
                <w:smallCaps w:val="0"/>
                <w:szCs w:val="24"/>
              </w:rPr>
              <w:t xml:space="preserve">lenia zawodowego, objawy i fazy powstawania syndromu. Student </w:t>
            </w:r>
            <w:r w:rsidRPr="00DC0825">
              <w:rPr>
                <w:rFonts w:ascii="Corbel" w:hAnsi="Corbel"/>
                <w:b w:val="0"/>
                <w:smallCaps w:val="0"/>
                <w:szCs w:val="24"/>
              </w:rPr>
              <w:t>charakteryzuje konsekwencje wypalenia i możliwości zapobiegania.</w:t>
            </w:r>
          </w:p>
        </w:tc>
        <w:tc>
          <w:tcPr>
            <w:tcW w:w="1873" w:type="dxa"/>
          </w:tcPr>
          <w:p w:rsidR="0085747A" w:rsidRPr="00B169DF" w:rsidRDefault="00DC0825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0825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A5399C" w:rsidRPr="00B169DF" w:rsidTr="005E6E85">
        <w:tc>
          <w:tcPr>
            <w:tcW w:w="1701" w:type="dxa"/>
          </w:tcPr>
          <w:p w:rsidR="00A5399C" w:rsidRPr="00B169DF" w:rsidRDefault="00A5399C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DC0825" w:rsidRPr="00B169DF" w:rsidRDefault="00800829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otrafi zidentyfikować oraz kontrolować czynniki obciążające oraz sprzyjające wystąpieniu wypalenia 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wodowego w zawodzie pedagoga, posiada również 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umiejętność rozpoznawania uwarunkowań stresu i wypalenia 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wodowego, potrafi zaprojektować działania  w środowisku 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pracy służące prewencji wypalenia zawodowego.</w:t>
            </w:r>
          </w:p>
        </w:tc>
        <w:tc>
          <w:tcPr>
            <w:tcW w:w="1873" w:type="dxa"/>
          </w:tcPr>
          <w:p w:rsidR="00A5399C" w:rsidRPr="00DC35B8" w:rsidRDefault="00DC0825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0825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A5399C" w:rsidRPr="00B169DF" w:rsidTr="005E6E85">
        <w:tc>
          <w:tcPr>
            <w:tcW w:w="1701" w:type="dxa"/>
          </w:tcPr>
          <w:p w:rsidR="00A5399C" w:rsidRPr="00B169DF" w:rsidRDefault="00A5399C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C0825" w:rsidRPr="004C2E66" w:rsidRDefault="00800829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0825">
              <w:rPr>
                <w:rFonts w:ascii="Corbel" w:hAnsi="Corbel"/>
                <w:b w:val="0"/>
                <w:smallCaps w:val="0"/>
                <w:szCs w:val="24"/>
              </w:rPr>
              <w:t>Student jest ma świadomość relacji stresu i wypalenia zawodowego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ykazuje gotowość do podejmowania wyzwań zawodowych i osobistych.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 xml:space="preserve">onstruuje własny plan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rozwoju osobistego.</w:t>
            </w:r>
          </w:p>
        </w:tc>
        <w:tc>
          <w:tcPr>
            <w:tcW w:w="1873" w:type="dxa"/>
          </w:tcPr>
          <w:p w:rsidR="00A5399C" w:rsidRPr="00DC35B8" w:rsidRDefault="00DC0825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082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5E4389" w:rsidRPr="00B169DF" w:rsidTr="00BB7F25">
        <w:tc>
          <w:tcPr>
            <w:tcW w:w="9639" w:type="dxa"/>
          </w:tcPr>
          <w:p w:rsidR="005E4389" w:rsidRPr="00B169DF" w:rsidRDefault="005E4389" w:rsidP="00BB7F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389" w:rsidRPr="00B169DF" w:rsidTr="00BB7F25">
        <w:tc>
          <w:tcPr>
            <w:tcW w:w="9639" w:type="dxa"/>
          </w:tcPr>
          <w:p w:rsidR="005E4389" w:rsidRPr="00BE39F3" w:rsidRDefault="00A5399C" w:rsidP="00BE39F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5E4389" w:rsidRDefault="005E4389" w:rsidP="00BE39F3">
      <w:pPr>
        <w:spacing w:after="0" w:line="240" w:lineRule="auto"/>
        <w:rPr>
          <w:rFonts w:ascii="Corbel" w:hAnsi="Corbel"/>
          <w:sz w:val="24"/>
          <w:szCs w:val="24"/>
        </w:rPr>
      </w:pPr>
    </w:p>
    <w:p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B169DF" w:rsidTr="00923D7D">
        <w:tc>
          <w:tcPr>
            <w:tcW w:w="9639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923D7D">
        <w:tc>
          <w:tcPr>
            <w:tcW w:w="9639" w:type="dxa"/>
          </w:tcPr>
          <w:p w:rsidR="0085747A" w:rsidRPr="00DF0856" w:rsidRDefault="00DC0825" w:rsidP="00DC08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0825">
              <w:rPr>
                <w:rFonts w:ascii="Corbel" w:hAnsi="Corbel"/>
                <w:sz w:val="24"/>
                <w:szCs w:val="24"/>
              </w:rPr>
              <w:t>Zdrowie, zdrowie psychiczne, promocja zdrowia, profilaktyka, za</w:t>
            </w:r>
            <w:r w:rsidR="00800829">
              <w:rPr>
                <w:rFonts w:ascii="Corbel" w:hAnsi="Corbel"/>
                <w:sz w:val="24"/>
                <w:szCs w:val="24"/>
              </w:rPr>
              <w:t>chowania zdrowotne, styl życia.</w:t>
            </w:r>
          </w:p>
        </w:tc>
      </w:tr>
      <w:tr w:rsidR="0085747A" w:rsidRPr="00B169DF" w:rsidTr="00923D7D">
        <w:tc>
          <w:tcPr>
            <w:tcW w:w="9639" w:type="dxa"/>
          </w:tcPr>
          <w:p w:rsidR="0085747A" w:rsidRPr="00B169DF" w:rsidRDefault="00800829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0825">
              <w:rPr>
                <w:rFonts w:ascii="Corbel" w:hAnsi="Corbel"/>
                <w:sz w:val="24"/>
                <w:szCs w:val="24"/>
              </w:rPr>
              <w:t>Pojęcie, przyczyny, objawy i skutki stresu zawodowego</w:t>
            </w:r>
          </w:p>
        </w:tc>
      </w:tr>
      <w:tr w:rsidR="00DF0856" w:rsidRPr="00B169DF" w:rsidTr="00923D7D">
        <w:tc>
          <w:tcPr>
            <w:tcW w:w="9639" w:type="dxa"/>
          </w:tcPr>
          <w:p w:rsidR="00DF0856" w:rsidRPr="00B169DF" w:rsidRDefault="00800829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0825">
              <w:rPr>
                <w:rFonts w:ascii="Corbel" w:hAnsi="Corbel"/>
                <w:sz w:val="24"/>
                <w:szCs w:val="24"/>
              </w:rPr>
              <w:t>Wypalenie zawodowe jako skutek długotrwałego stresu.</w:t>
            </w:r>
          </w:p>
        </w:tc>
      </w:tr>
      <w:tr w:rsidR="00DF0856" w:rsidRPr="00B169DF" w:rsidTr="00923D7D">
        <w:tc>
          <w:tcPr>
            <w:tcW w:w="9639" w:type="dxa"/>
          </w:tcPr>
          <w:p w:rsidR="00DF0856" w:rsidRPr="00B169DF" w:rsidRDefault="00800829" w:rsidP="00A539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0825">
              <w:rPr>
                <w:rFonts w:ascii="Corbel" w:hAnsi="Corbel"/>
                <w:sz w:val="24"/>
                <w:szCs w:val="24"/>
              </w:rPr>
              <w:t>Wypalenie zawodowe</w:t>
            </w:r>
            <w:r w:rsidR="0050211F">
              <w:rPr>
                <w:rFonts w:ascii="Corbel" w:hAnsi="Corbel"/>
                <w:sz w:val="24"/>
                <w:szCs w:val="24"/>
              </w:rPr>
              <w:t>.</w:t>
            </w:r>
            <w:r w:rsidRPr="00DC0825">
              <w:rPr>
                <w:rFonts w:ascii="Corbel" w:hAnsi="Corbel"/>
                <w:sz w:val="24"/>
                <w:szCs w:val="24"/>
              </w:rPr>
              <w:t xml:space="preserve"> Metod</w:t>
            </w:r>
            <w:r w:rsidR="0050211F">
              <w:rPr>
                <w:rFonts w:ascii="Corbel" w:hAnsi="Corbel"/>
                <w:sz w:val="24"/>
                <w:szCs w:val="24"/>
              </w:rPr>
              <w:t xml:space="preserve">y diagnozy wypalenia zawodowego </w:t>
            </w:r>
            <w:r w:rsidRPr="00DC0825">
              <w:rPr>
                <w:rFonts w:ascii="Corbel" w:hAnsi="Corbel"/>
                <w:sz w:val="24"/>
                <w:szCs w:val="24"/>
              </w:rPr>
              <w:t>– definicja, uwarunkowani</w:t>
            </w:r>
            <w:r w:rsidR="0050211F">
              <w:rPr>
                <w:rFonts w:ascii="Corbel" w:hAnsi="Corbel"/>
                <w:sz w:val="24"/>
                <w:szCs w:val="24"/>
              </w:rPr>
              <w:t>a</w:t>
            </w:r>
            <w:r w:rsidRPr="00DC0825">
              <w:rPr>
                <w:rFonts w:ascii="Corbel" w:hAnsi="Corbel"/>
                <w:sz w:val="24"/>
                <w:szCs w:val="24"/>
              </w:rPr>
              <w:t>, etapy, przegląd badań.</w:t>
            </w:r>
          </w:p>
        </w:tc>
      </w:tr>
      <w:tr w:rsidR="00A5399C" w:rsidRPr="00B169DF" w:rsidTr="00923D7D">
        <w:tc>
          <w:tcPr>
            <w:tcW w:w="9639" w:type="dxa"/>
          </w:tcPr>
          <w:p w:rsidR="00A5399C" w:rsidRPr="00A5399C" w:rsidRDefault="00800829" w:rsidP="00A539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0825">
              <w:rPr>
                <w:rFonts w:ascii="Corbel" w:hAnsi="Corbel"/>
                <w:sz w:val="24"/>
                <w:szCs w:val="24"/>
              </w:rPr>
              <w:t>Profilaktyka i przeciwdziałanie wypaleniu zawodowemu</w:t>
            </w:r>
          </w:p>
        </w:tc>
      </w:tr>
      <w:tr w:rsidR="00A5399C" w:rsidRPr="00B169DF" w:rsidTr="00923D7D">
        <w:tc>
          <w:tcPr>
            <w:tcW w:w="9639" w:type="dxa"/>
          </w:tcPr>
          <w:p w:rsidR="00A5399C" w:rsidRPr="00A5399C" w:rsidRDefault="00800829" w:rsidP="00A539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Warsztaty profilaktyczne – prezentacja prac projektowych. 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C2E66" w:rsidRPr="00B169DF" w:rsidRDefault="00A539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="006B6893" w:rsidRPr="006B6893">
        <w:rPr>
          <w:rFonts w:ascii="Corbel" w:hAnsi="Corbel"/>
          <w:b w:val="0"/>
          <w:smallCaps w:val="0"/>
          <w:szCs w:val="24"/>
        </w:rPr>
        <w:t>raca w grupach, praca w parach, ćwiczenia indywidualne, dyskusja, ćwiczenia dramowe, elementy wykł</w:t>
      </w:r>
      <w:r w:rsidR="006B6893">
        <w:rPr>
          <w:rFonts w:ascii="Corbel" w:hAnsi="Corbel"/>
          <w:b w:val="0"/>
          <w:smallCaps w:val="0"/>
          <w:szCs w:val="24"/>
        </w:rPr>
        <w:t>adu, pogadanka, gra dydaktyczna, metoda projektów.</w:t>
      </w:r>
    </w:p>
    <w:p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B169DF" w:rsidTr="00C05F44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:rsidTr="00C05F44">
        <w:tc>
          <w:tcPr>
            <w:tcW w:w="1985" w:type="dxa"/>
          </w:tcPr>
          <w:p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85747A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06E32" w:rsidRPr="00B169DF" w:rsidTr="00C05F44">
        <w:tc>
          <w:tcPr>
            <w:tcW w:w="1985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06E32" w:rsidRPr="00B169DF" w:rsidTr="00C05F44">
        <w:tc>
          <w:tcPr>
            <w:tcW w:w="1985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06E32" w:rsidRPr="00B169DF" w:rsidTr="00C05F44">
        <w:tc>
          <w:tcPr>
            <w:tcW w:w="1985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214FA8" w:rsidRDefault="00214FA8" w:rsidP="006E39F9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ćwiczeń – średnia ocen z:</w:t>
            </w:r>
          </w:p>
          <w:p w:rsidR="00214FA8" w:rsidRDefault="00214FA8" w:rsidP="006E39F9">
            <w:pPr>
              <w:pStyle w:val="Akapitzlist"/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 xml:space="preserve"> (maksymalnie 15 punktów, minimum do zaliczenia 8 pkt.); analizowane kryteria oceny:</w:t>
            </w:r>
          </w:p>
          <w:p w:rsidR="00214FA8" w:rsidRDefault="00214FA8" w:rsidP="006E39F9">
            <w:pPr>
              <w:pStyle w:val="Akapitzlist"/>
              <w:numPr>
                <w:ilvl w:val="2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(m.in. struktura pracy, podział zagadnień, poprawność językowa, opracowanie graficzne, edycja tekstu) – maksymalnie 0-3 pkt.</w:t>
            </w:r>
          </w:p>
          <w:p w:rsidR="00214FA8" w:rsidRDefault="00214FA8" w:rsidP="006E39F9">
            <w:pPr>
              <w:pStyle w:val="Akapitzlist"/>
              <w:numPr>
                <w:ilvl w:val="2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 0-3 pkt.</w:t>
            </w:r>
          </w:p>
          <w:p w:rsidR="00214FA8" w:rsidRDefault="00214FA8" w:rsidP="006E39F9">
            <w:pPr>
              <w:pStyle w:val="Akapitzlist"/>
              <w:numPr>
                <w:ilvl w:val="2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:rsidR="00214FA8" w:rsidRDefault="00214FA8" w:rsidP="006E39F9">
            <w:pPr>
              <w:pStyle w:val="Akapitzlist"/>
              <w:numPr>
                <w:ilvl w:val="2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 – maksymalnie 0-3 pkt.</w:t>
            </w:r>
          </w:p>
          <w:p w:rsidR="00214FA8" w:rsidRDefault="00214FA8" w:rsidP="006E39F9">
            <w:pPr>
              <w:pStyle w:val="Akapitzlist"/>
              <w:numPr>
                <w:ilvl w:val="2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nowatorstwa/innowacji projektu – maksymalnie 0-3 pkt.</w:t>
            </w:r>
          </w:p>
          <w:p w:rsidR="00214FA8" w:rsidRPr="00214FA8" w:rsidRDefault="00214FA8" w:rsidP="006E39F9">
            <w:pPr>
              <w:pStyle w:val="Akapitzlist"/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badawczych, w trakcie dyskusji)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B169DF" w:rsidTr="003E1941">
        <w:tc>
          <w:tcPr>
            <w:tcW w:w="4962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B169DF" w:rsidRDefault="00800829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:rsidTr="00923D7D">
        <w:tc>
          <w:tcPr>
            <w:tcW w:w="4962" w:type="dxa"/>
          </w:tcPr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</w:t>
            </w:r>
            <w:r w:rsidR="007245C1">
              <w:rPr>
                <w:rFonts w:ascii="Corbel" w:hAnsi="Corbel"/>
                <w:sz w:val="24"/>
                <w:szCs w:val="24"/>
              </w:rPr>
              <w:t>dział w konsultacjach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B169DF" w:rsidRDefault="00800829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:rsidTr="00923D7D">
        <w:tc>
          <w:tcPr>
            <w:tcW w:w="4962" w:type="dxa"/>
          </w:tcPr>
          <w:p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</w:t>
            </w:r>
            <w:r w:rsidR="007245C1">
              <w:rPr>
                <w:rFonts w:ascii="Corbel" w:hAnsi="Corbel"/>
                <w:sz w:val="24"/>
                <w:szCs w:val="24"/>
              </w:rPr>
              <w:t xml:space="preserve">zygotowanie do zajęć, przygotowanie pracy projektowej </w:t>
            </w:r>
            <w:r w:rsidRPr="00B169DF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:rsidR="00C61DC5" w:rsidRPr="00386033" w:rsidRDefault="00BF7706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86033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386033" w:rsidRDefault="00BF7706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86033">
              <w:rPr>
                <w:rFonts w:ascii="Corbel" w:hAnsi="Corbel"/>
                <w:color w:val="000000" w:themeColor="text1"/>
                <w:sz w:val="24"/>
                <w:szCs w:val="24"/>
              </w:rPr>
              <w:t>60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169DF" w:rsidRDefault="00800829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4820"/>
      </w:tblGrid>
      <w:tr w:rsidR="0085747A" w:rsidRPr="00B169DF" w:rsidTr="0050211F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20" w:type="dxa"/>
          </w:tcPr>
          <w:p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:rsidTr="0050211F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20" w:type="dxa"/>
          </w:tcPr>
          <w:p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5"/>
      </w:tblGrid>
      <w:tr w:rsidR="0085747A" w:rsidRPr="00B169DF" w:rsidTr="0050211F">
        <w:trPr>
          <w:trHeight w:val="397"/>
        </w:trPr>
        <w:tc>
          <w:tcPr>
            <w:tcW w:w="8505" w:type="dxa"/>
          </w:tcPr>
          <w:p w:rsidR="00800829" w:rsidRDefault="0085747A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50211F" w:rsidRDefault="0050211F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Wybrane treści z następujących pozycji:</w:t>
            </w:r>
          </w:p>
          <w:p w:rsidR="00800829" w:rsidRDefault="00800829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Bilska E.</w:t>
            </w:r>
            <w:r w:rsidR="00DC0825"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Profilaktyka wypalenia zawodowego (cz. I), 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ebieska Linia, Nr 5, s. 15 – 17, 2008.</w:t>
            </w:r>
          </w:p>
          <w:p w:rsidR="00800829" w:rsidRDefault="00800829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Bilska E.</w:t>
            </w:r>
            <w:r w:rsidR="00DC0825"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Profilaktyka wypalenia zawodowego (cz. II), 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ebieska Linia, Nr 6, s. 31 – 34, 2008.</w:t>
            </w:r>
          </w:p>
          <w:p w:rsidR="00800829" w:rsidRDefault="00800829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Chwedorowicz J.</w:t>
            </w:r>
            <w:r w:rsidR="00DC0825"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Orientacja w sobie i otoczeniu w profilaktyce wypalenia zawodowego, Edukacja Ustawic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 Dorosłych, Nr 4, s. 84 – 85, 2004.</w:t>
            </w:r>
          </w:p>
          <w:p w:rsidR="00F021E3" w:rsidRDefault="00DC0825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80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ozak S.</w:t>
            </w:r>
            <w:r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Patologie w środowisku pracy. Za</w:t>
            </w:r>
            <w:r w:rsidR="0080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pobieganie i leczenie, rozdz. 4, 2009.</w:t>
            </w:r>
          </w:p>
          <w:p w:rsidR="00F021E3" w:rsidRDefault="00F021E3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Maslach C.</w:t>
            </w:r>
            <w:r w:rsidR="00DC0825"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Wypalenia – w perspektywie wielowymiarowe,j [w:] Sęk H. (red.), Wypalenie zawodowe. Przyczyny, mec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hanizmy, zapobieganie, Warszawa 2004.</w:t>
            </w:r>
          </w:p>
          <w:p w:rsidR="00F021E3" w:rsidRDefault="00F021E3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Olszewski J.</w:t>
            </w:r>
            <w:r w:rsidR="00DC0825"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Stres zawodowy i zespół wypalenia a funkcjonowanie psychospołeczne nauczycieli, Lublin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2010, s. 128 – 142.</w:t>
            </w:r>
          </w:p>
          <w:p w:rsidR="007340C4" w:rsidRPr="00F021E3" w:rsidRDefault="00F021E3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Santinello M.,</w:t>
            </w:r>
            <w:r w:rsidR="00DC0825"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Kwestionariusz Wypalenia Zawodowego Link. Podręcznik, Wyd. Pracownia Testów Psychologicznych Polskiego Towarzystwa Psycholo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gicznego, Warszawa 2014.</w:t>
            </w:r>
          </w:p>
        </w:tc>
      </w:tr>
      <w:tr w:rsidR="0085747A" w:rsidRPr="00B169DF" w:rsidTr="0050211F">
        <w:trPr>
          <w:trHeight w:val="397"/>
        </w:trPr>
        <w:tc>
          <w:tcPr>
            <w:tcW w:w="8505" w:type="dxa"/>
          </w:tcPr>
          <w:p w:rsidR="00F021E3" w:rsidRPr="00F021E3" w:rsidRDefault="0085747A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C0825" w:rsidRPr="00DC0825" w:rsidRDefault="00F021E3" w:rsidP="00F0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Hartley, M.,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. Stres w pracy. Kielce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2005.</w:t>
            </w:r>
          </w:p>
          <w:p w:rsidR="00DC0825" w:rsidRPr="00DC0825" w:rsidRDefault="00F021E3" w:rsidP="00F0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Kozaka, J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 xml:space="preserve"> Wypalenie zawodowe.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2015, PZWL</w:t>
            </w:r>
          </w:p>
          <w:p w:rsidR="00DC0825" w:rsidRPr="00DC0825" w:rsidRDefault="00F021E3" w:rsidP="00F0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Litzcke, S.,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 xml:space="preserve"> Stres, mobbing i wypalenie zawodowe. GWP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2007.</w:t>
            </w:r>
          </w:p>
          <w:p w:rsidR="00DC0825" w:rsidRPr="00DC0825" w:rsidRDefault="00DC0825" w:rsidP="00F0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0825">
              <w:rPr>
                <w:rFonts w:ascii="Corbel" w:hAnsi="Corbel"/>
                <w:b w:val="0"/>
                <w:smallCaps w:val="0"/>
                <w:szCs w:val="24"/>
              </w:rPr>
              <w:t>Maslach,</w:t>
            </w:r>
            <w:r w:rsidR="00F021E3"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DC0825">
              <w:rPr>
                <w:rFonts w:ascii="Corbel" w:hAnsi="Corbel"/>
                <w:b w:val="0"/>
                <w:smallCaps w:val="0"/>
                <w:szCs w:val="24"/>
              </w:rPr>
              <w:t xml:space="preserve"> Pokonać wypalenie zawodowe: sześć strategii poprawienia relacji z pracą. Warszawa</w:t>
            </w:r>
            <w:r w:rsidR="00F021E3">
              <w:rPr>
                <w:rFonts w:ascii="Corbel" w:hAnsi="Corbel"/>
                <w:b w:val="0"/>
                <w:smallCaps w:val="0"/>
                <w:szCs w:val="24"/>
              </w:rPr>
              <w:t xml:space="preserve"> 2010</w:t>
            </w:r>
            <w:r w:rsidRPr="00DC0825">
              <w:rPr>
                <w:rFonts w:ascii="Corbel" w:hAnsi="Corbel"/>
                <w:b w:val="0"/>
                <w:smallCaps w:val="0"/>
                <w:szCs w:val="24"/>
              </w:rPr>
              <w:t>, Wolters Kluwer</w:t>
            </w:r>
            <w:r w:rsidR="00F021E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DC0825" w:rsidRPr="00DC0825" w:rsidRDefault="00F021E3" w:rsidP="00F0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Stanek, K.,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 xml:space="preserve">Wypalenie zawodowe pracowników socjalnych : stan i uwarunkowania w 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aspekcie pracy zawodowej. Katowice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2016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, Śląsk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629B3" w:rsidRPr="00DC0825" w:rsidRDefault="00DC0825" w:rsidP="00F0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0825">
              <w:rPr>
                <w:rFonts w:ascii="Corbel" w:hAnsi="Corbel"/>
                <w:b w:val="0"/>
                <w:smallCaps w:val="0"/>
                <w:szCs w:val="24"/>
              </w:rPr>
              <w:t>Steciwko, A</w:t>
            </w:r>
            <w:r w:rsidR="00F021E3">
              <w:rPr>
                <w:rFonts w:ascii="Corbel" w:hAnsi="Corbel"/>
                <w:b w:val="0"/>
                <w:smallCaps w:val="0"/>
                <w:szCs w:val="24"/>
              </w:rPr>
              <w:t>., Mastalerz-Migas, A red</w:t>
            </w:r>
            <w:r w:rsidRPr="00DC082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021E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C0825">
              <w:rPr>
                <w:rFonts w:ascii="Corbel" w:hAnsi="Corbel"/>
                <w:b w:val="0"/>
                <w:smallCaps w:val="0"/>
                <w:szCs w:val="24"/>
              </w:rPr>
              <w:t xml:space="preserve"> Stres oraz wypalenie zawodowe: jak rozpoznawać, zapobiegać i leczyć. Wrocław</w:t>
            </w:r>
            <w:r w:rsidR="00F021E3">
              <w:rPr>
                <w:rFonts w:ascii="Corbel" w:hAnsi="Corbel"/>
                <w:b w:val="0"/>
                <w:smallCaps w:val="0"/>
                <w:szCs w:val="24"/>
              </w:rPr>
              <w:t xml:space="preserve"> 2012</w:t>
            </w:r>
            <w:r w:rsidRPr="00DC0825">
              <w:rPr>
                <w:rFonts w:ascii="Corbel" w:hAnsi="Corbel"/>
                <w:b w:val="0"/>
                <w:smallCaps w:val="0"/>
                <w:szCs w:val="24"/>
              </w:rPr>
              <w:t>, Elsevier Urban &amp; Partner</w:t>
            </w:r>
            <w:r w:rsidR="00F021E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627" w:rsidRDefault="00577627" w:rsidP="00C16ABF">
      <w:pPr>
        <w:spacing w:after="0" w:line="240" w:lineRule="auto"/>
      </w:pPr>
      <w:r>
        <w:separator/>
      </w:r>
    </w:p>
  </w:endnote>
  <w:endnote w:type="continuationSeparator" w:id="1">
    <w:p w:rsidR="00577627" w:rsidRDefault="005776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627" w:rsidRDefault="00577627" w:rsidP="00C16ABF">
      <w:pPr>
        <w:spacing w:after="0" w:line="240" w:lineRule="auto"/>
      </w:pPr>
      <w:r>
        <w:separator/>
      </w:r>
    </w:p>
  </w:footnote>
  <w:footnote w:type="continuationSeparator" w:id="1">
    <w:p w:rsidR="00577627" w:rsidRDefault="00577627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5C8"/>
    <w:rsid w:val="00084C12"/>
    <w:rsid w:val="0009462C"/>
    <w:rsid w:val="00094B12"/>
    <w:rsid w:val="00096600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1257"/>
    <w:rsid w:val="001640A7"/>
    <w:rsid w:val="00164FA7"/>
    <w:rsid w:val="00166A03"/>
    <w:rsid w:val="001718A7"/>
    <w:rsid w:val="001737CF"/>
    <w:rsid w:val="00176083"/>
    <w:rsid w:val="001847B6"/>
    <w:rsid w:val="0018530D"/>
    <w:rsid w:val="00192F37"/>
    <w:rsid w:val="001A2B0C"/>
    <w:rsid w:val="001A70D2"/>
    <w:rsid w:val="001D657B"/>
    <w:rsid w:val="001D7B54"/>
    <w:rsid w:val="001E0209"/>
    <w:rsid w:val="001F2CA2"/>
    <w:rsid w:val="002074DA"/>
    <w:rsid w:val="00210453"/>
    <w:rsid w:val="002144C0"/>
    <w:rsid w:val="00214FA8"/>
    <w:rsid w:val="0022477D"/>
    <w:rsid w:val="002278A9"/>
    <w:rsid w:val="002336F9"/>
    <w:rsid w:val="0024028F"/>
    <w:rsid w:val="00240AA4"/>
    <w:rsid w:val="002416EA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C94"/>
    <w:rsid w:val="002D3375"/>
    <w:rsid w:val="002D73D4"/>
    <w:rsid w:val="002E03F3"/>
    <w:rsid w:val="002F02A3"/>
    <w:rsid w:val="002F4ABE"/>
    <w:rsid w:val="002F7DD5"/>
    <w:rsid w:val="003018BA"/>
    <w:rsid w:val="0030395F"/>
    <w:rsid w:val="00305C92"/>
    <w:rsid w:val="003151C5"/>
    <w:rsid w:val="00323051"/>
    <w:rsid w:val="00330ED9"/>
    <w:rsid w:val="003343CF"/>
    <w:rsid w:val="00346FE9"/>
    <w:rsid w:val="0034759A"/>
    <w:rsid w:val="003503F6"/>
    <w:rsid w:val="003530DD"/>
    <w:rsid w:val="0036227F"/>
    <w:rsid w:val="00363F78"/>
    <w:rsid w:val="0038603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C6E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C2E66"/>
    <w:rsid w:val="004D31C0"/>
    <w:rsid w:val="004D5282"/>
    <w:rsid w:val="004F1551"/>
    <w:rsid w:val="004F55A3"/>
    <w:rsid w:val="0050211F"/>
    <w:rsid w:val="0050496F"/>
    <w:rsid w:val="00511744"/>
    <w:rsid w:val="00513B6F"/>
    <w:rsid w:val="00517C63"/>
    <w:rsid w:val="005237E7"/>
    <w:rsid w:val="005255E3"/>
    <w:rsid w:val="005363C4"/>
    <w:rsid w:val="00536BDE"/>
    <w:rsid w:val="00543ACC"/>
    <w:rsid w:val="0056696D"/>
    <w:rsid w:val="0056700E"/>
    <w:rsid w:val="00576208"/>
    <w:rsid w:val="00577627"/>
    <w:rsid w:val="0059484D"/>
    <w:rsid w:val="005A00B6"/>
    <w:rsid w:val="005A0855"/>
    <w:rsid w:val="005A3196"/>
    <w:rsid w:val="005C080F"/>
    <w:rsid w:val="005C1D21"/>
    <w:rsid w:val="005C55E5"/>
    <w:rsid w:val="005C696A"/>
    <w:rsid w:val="005E4389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893"/>
    <w:rsid w:val="006D050F"/>
    <w:rsid w:val="006D3A79"/>
    <w:rsid w:val="006D6139"/>
    <w:rsid w:val="006E39F9"/>
    <w:rsid w:val="006E5D65"/>
    <w:rsid w:val="006F1282"/>
    <w:rsid w:val="006F1FBC"/>
    <w:rsid w:val="006F31E2"/>
    <w:rsid w:val="006F72DA"/>
    <w:rsid w:val="00706544"/>
    <w:rsid w:val="00706E32"/>
    <w:rsid w:val="007072BA"/>
    <w:rsid w:val="0071620A"/>
    <w:rsid w:val="007245C1"/>
    <w:rsid w:val="00724677"/>
    <w:rsid w:val="00725459"/>
    <w:rsid w:val="007327BD"/>
    <w:rsid w:val="00733FA6"/>
    <w:rsid w:val="007340C4"/>
    <w:rsid w:val="00734608"/>
    <w:rsid w:val="00745302"/>
    <w:rsid w:val="007461D6"/>
    <w:rsid w:val="00746EC8"/>
    <w:rsid w:val="00752ED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A0A"/>
    <w:rsid w:val="007F4155"/>
    <w:rsid w:val="00800829"/>
    <w:rsid w:val="0081554D"/>
    <w:rsid w:val="0081707E"/>
    <w:rsid w:val="00822696"/>
    <w:rsid w:val="008449B3"/>
    <w:rsid w:val="008552A2"/>
    <w:rsid w:val="0085747A"/>
    <w:rsid w:val="00884922"/>
    <w:rsid w:val="00885F64"/>
    <w:rsid w:val="008917F9"/>
    <w:rsid w:val="008A45F7"/>
    <w:rsid w:val="008B434F"/>
    <w:rsid w:val="008C0CC0"/>
    <w:rsid w:val="008C19A9"/>
    <w:rsid w:val="008C379D"/>
    <w:rsid w:val="008C5147"/>
    <w:rsid w:val="008C5359"/>
    <w:rsid w:val="008C5363"/>
    <w:rsid w:val="008D3DFB"/>
    <w:rsid w:val="008D4F4F"/>
    <w:rsid w:val="008D7B0B"/>
    <w:rsid w:val="008E64F4"/>
    <w:rsid w:val="008F12C9"/>
    <w:rsid w:val="008F6E29"/>
    <w:rsid w:val="00916188"/>
    <w:rsid w:val="00923D7D"/>
    <w:rsid w:val="00940663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D83"/>
    <w:rsid w:val="009E0543"/>
    <w:rsid w:val="009E3B41"/>
    <w:rsid w:val="009F3C5C"/>
    <w:rsid w:val="009F4610"/>
    <w:rsid w:val="00A00ECC"/>
    <w:rsid w:val="00A13B80"/>
    <w:rsid w:val="00A155EE"/>
    <w:rsid w:val="00A2245B"/>
    <w:rsid w:val="00A24BAE"/>
    <w:rsid w:val="00A30110"/>
    <w:rsid w:val="00A36899"/>
    <w:rsid w:val="00A371F6"/>
    <w:rsid w:val="00A43BF6"/>
    <w:rsid w:val="00A52E40"/>
    <w:rsid w:val="00A5399C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139E"/>
    <w:rsid w:val="00B3130B"/>
    <w:rsid w:val="00B33600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F3"/>
    <w:rsid w:val="00BF2C41"/>
    <w:rsid w:val="00BF7706"/>
    <w:rsid w:val="00C058B4"/>
    <w:rsid w:val="00C05F44"/>
    <w:rsid w:val="00C131B5"/>
    <w:rsid w:val="00C16ABF"/>
    <w:rsid w:val="00C170AE"/>
    <w:rsid w:val="00C26CB7"/>
    <w:rsid w:val="00C324C1"/>
    <w:rsid w:val="00C36992"/>
    <w:rsid w:val="00C518E8"/>
    <w:rsid w:val="00C56036"/>
    <w:rsid w:val="00C61DC5"/>
    <w:rsid w:val="00C67E92"/>
    <w:rsid w:val="00C70A26"/>
    <w:rsid w:val="00C766DF"/>
    <w:rsid w:val="00C94B98"/>
    <w:rsid w:val="00C97F0E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0BB6"/>
    <w:rsid w:val="00D425B2"/>
    <w:rsid w:val="00D428D6"/>
    <w:rsid w:val="00D552B2"/>
    <w:rsid w:val="00D608D1"/>
    <w:rsid w:val="00D74119"/>
    <w:rsid w:val="00D8075B"/>
    <w:rsid w:val="00D829F2"/>
    <w:rsid w:val="00D8678B"/>
    <w:rsid w:val="00DA2114"/>
    <w:rsid w:val="00DC0825"/>
    <w:rsid w:val="00DC35B8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2775"/>
    <w:rsid w:val="00E742AA"/>
    <w:rsid w:val="00E74852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1E3"/>
    <w:rsid w:val="00F070AB"/>
    <w:rsid w:val="00F17567"/>
    <w:rsid w:val="00F27A7B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2E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2E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2ED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2E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2EDE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2E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2E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2ED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2E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2EDE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10E05-A413-4DE5-BF26-0677F160C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</TotalTime>
  <Pages>5</Pages>
  <Words>1069</Words>
  <Characters>6414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15</cp:revision>
  <cp:lastPrinted>2019-02-06T12:12:00Z</cp:lastPrinted>
  <dcterms:created xsi:type="dcterms:W3CDTF">2023-06-11T15:20:00Z</dcterms:created>
  <dcterms:modified xsi:type="dcterms:W3CDTF">2024-09-19T21:04:00Z</dcterms:modified>
</cp:coreProperties>
</file>