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E5235" w14:textId="7D0F1553" w:rsidR="006E5D65" w:rsidRPr="0090580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580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580D">
        <w:rPr>
          <w:rFonts w:ascii="Corbel" w:hAnsi="Corbel"/>
          <w:bCs/>
          <w:i/>
          <w:sz w:val="24"/>
          <w:szCs w:val="24"/>
        </w:rPr>
        <w:t>1.5</w:t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580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580D">
        <w:rPr>
          <w:rFonts w:ascii="Corbel" w:hAnsi="Corbel"/>
          <w:bCs/>
          <w:i/>
          <w:sz w:val="24"/>
          <w:szCs w:val="24"/>
        </w:rPr>
        <w:t xml:space="preserve">nr </w:t>
      </w:r>
      <w:r w:rsidR="00085F4A">
        <w:rPr>
          <w:rFonts w:ascii="Corbel" w:hAnsi="Corbel"/>
          <w:bCs/>
          <w:i/>
          <w:sz w:val="24"/>
          <w:szCs w:val="24"/>
        </w:rPr>
        <w:t>7</w:t>
      </w:r>
      <w:r w:rsidR="00F17567" w:rsidRPr="0090580D">
        <w:rPr>
          <w:rFonts w:ascii="Corbel" w:hAnsi="Corbel"/>
          <w:bCs/>
          <w:i/>
          <w:sz w:val="24"/>
          <w:szCs w:val="24"/>
        </w:rPr>
        <w:t>/20</w:t>
      </w:r>
      <w:r w:rsidR="00085F4A">
        <w:rPr>
          <w:rFonts w:ascii="Corbel" w:hAnsi="Corbel"/>
          <w:bCs/>
          <w:i/>
          <w:sz w:val="24"/>
          <w:szCs w:val="24"/>
        </w:rPr>
        <w:t>23</w:t>
      </w:r>
    </w:p>
    <w:p w14:paraId="711485CE" w14:textId="77777777" w:rsidR="0085747A" w:rsidRPr="0090580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SYLABUS</w:t>
      </w:r>
    </w:p>
    <w:p w14:paraId="3B5E25C6" w14:textId="567C6525" w:rsidR="0085747A" w:rsidRPr="0090580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0580D">
        <w:rPr>
          <w:rFonts w:ascii="Corbel" w:hAnsi="Corbel"/>
          <w:b/>
          <w:smallCaps/>
          <w:sz w:val="24"/>
          <w:szCs w:val="24"/>
        </w:rPr>
        <w:t xml:space="preserve"> </w:t>
      </w:r>
      <w:r w:rsidR="00D041E4">
        <w:rPr>
          <w:rFonts w:ascii="Corbel" w:hAnsi="Corbel"/>
          <w:iCs/>
          <w:smallCaps/>
          <w:sz w:val="24"/>
          <w:szCs w:val="24"/>
        </w:rPr>
        <w:t>2024-2026</w:t>
      </w:r>
    </w:p>
    <w:p w14:paraId="25DBF32D" w14:textId="77777777" w:rsidR="0085747A" w:rsidRPr="0090580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580D">
        <w:rPr>
          <w:rFonts w:ascii="Corbel" w:hAnsi="Corbel"/>
          <w:i/>
          <w:sz w:val="24"/>
          <w:szCs w:val="24"/>
        </w:rPr>
        <w:t>(skrajne daty</w:t>
      </w:r>
      <w:r w:rsidR="0085747A" w:rsidRPr="0090580D">
        <w:rPr>
          <w:rFonts w:ascii="Corbel" w:hAnsi="Corbel"/>
          <w:sz w:val="24"/>
          <w:szCs w:val="24"/>
        </w:rPr>
        <w:t>)</w:t>
      </w:r>
    </w:p>
    <w:p w14:paraId="020CBB73" w14:textId="6E1C7ABF" w:rsidR="00445970" w:rsidRPr="0090580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  <w:t xml:space="preserve">Rok akademicki   </w:t>
      </w:r>
      <w:r w:rsidR="002F4871" w:rsidRPr="0090580D">
        <w:rPr>
          <w:rFonts w:ascii="Corbel" w:hAnsi="Corbel"/>
          <w:sz w:val="24"/>
          <w:szCs w:val="24"/>
        </w:rPr>
        <w:t>202</w:t>
      </w:r>
      <w:r w:rsidR="00D041E4">
        <w:rPr>
          <w:rFonts w:ascii="Corbel" w:hAnsi="Corbel"/>
          <w:sz w:val="24"/>
          <w:szCs w:val="24"/>
        </w:rPr>
        <w:t>4</w:t>
      </w:r>
      <w:r w:rsidR="000D07FA" w:rsidRPr="0090580D">
        <w:rPr>
          <w:rFonts w:ascii="Corbel" w:hAnsi="Corbel"/>
          <w:sz w:val="24"/>
          <w:szCs w:val="24"/>
        </w:rPr>
        <w:t>/20</w:t>
      </w:r>
      <w:r w:rsidR="002F4871" w:rsidRPr="0090580D">
        <w:rPr>
          <w:rFonts w:ascii="Corbel" w:hAnsi="Corbel"/>
          <w:sz w:val="24"/>
          <w:szCs w:val="24"/>
        </w:rPr>
        <w:t>2</w:t>
      </w:r>
      <w:r w:rsidR="00D041E4">
        <w:rPr>
          <w:rFonts w:ascii="Corbel" w:hAnsi="Corbel"/>
          <w:sz w:val="24"/>
          <w:szCs w:val="24"/>
        </w:rPr>
        <w:t>5</w:t>
      </w:r>
    </w:p>
    <w:p w14:paraId="3D7FE3CC" w14:textId="77777777"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52EBB7" w14:textId="77777777" w:rsidR="0085747A" w:rsidRPr="0090580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0580D">
        <w:rPr>
          <w:rFonts w:ascii="Corbel" w:hAnsi="Corbel"/>
          <w:szCs w:val="24"/>
        </w:rPr>
        <w:t xml:space="preserve">1. </w:t>
      </w:r>
      <w:r w:rsidR="0085747A" w:rsidRPr="0090580D">
        <w:rPr>
          <w:rFonts w:ascii="Corbel" w:hAnsi="Corbel"/>
          <w:szCs w:val="24"/>
        </w:rPr>
        <w:t xml:space="preserve">Podstawowe </w:t>
      </w:r>
      <w:r w:rsidR="00445970" w:rsidRPr="0090580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580D" w14:paraId="71B9E651" w14:textId="77777777" w:rsidTr="00B819C8">
        <w:tc>
          <w:tcPr>
            <w:tcW w:w="2694" w:type="dxa"/>
            <w:vAlign w:val="center"/>
          </w:tcPr>
          <w:p w14:paraId="7E29BDD1" w14:textId="77777777"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640253" w14:textId="77777777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90580D" w14:paraId="7A416F01" w14:textId="77777777" w:rsidTr="00B819C8">
        <w:tc>
          <w:tcPr>
            <w:tcW w:w="2694" w:type="dxa"/>
            <w:vAlign w:val="center"/>
          </w:tcPr>
          <w:p w14:paraId="03C5AC2A" w14:textId="77777777"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6A68C0" w14:textId="77777777"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0580D" w14:paraId="0E5D1D7F" w14:textId="77777777" w:rsidTr="00B819C8">
        <w:tc>
          <w:tcPr>
            <w:tcW w:w="2694" w:type="dxa"/>
            <w:vAlign w:val="center"/>
          </w:tcPr>
          <w:p w14:paraId="3B4C70BA" w14:textId="77777777" w:rsidR="0085747A" w:rsidRPr="0090580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0580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8D50AE" w14:textId="77777777"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0580D" w14:paraId="057AFCA8" w14:textId="77777777" w:rsidTr="00B819C8">
        <w:tc>
          <w:tcPr>
            <w:tcW w:w="2694" w:type="dxa"/>
            <w:vAlign w:val="center"/>
          </w:tcPr>
          <w:p w14:paraId="25415566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75EFBD" w14:textId="77777777"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0580D" w14:paraId="225C5166" w14:textId="77777777" w:rsidTr="00B819C8">
        <w:tc>
          <w:tcPr>
            <w:tcW w:w="2694" w:type="dxa"/>
            <w:vAlign w:val="center"/>
          </w:tcPr>
          <w:p w14:paraId="5A3B6816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14F088" w14:textId="77777777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90580D" w14:paraId="1CD975E1" w14:textId="77777777" w:rsidTr="00B819C8">
        <w:tc>
          <w:tcPr>
            <w:tcW w:w="2694" w:type="dxa"/>
            <w:vAlign w:val="center"/>
          </w:tcPr>
          <w:p w14:paraId="4AAB6E2D" w14:textId="77777777" w:rsidR="0085747A" w:rsidRPr="0090580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E9010" w14:textId="77777777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0580D" w14:paraId="2AC0BC1D" w14:textId="77777777" w:rsidTr="00B819C8">
        <w:tc>
          <w:tcPr>
            <w:tcW w:w="2694" w:type="dxa"/>
            <w:vAlign w:val="center"/>
          </w:tcPr>
          <w:p w14:paraId="5D8BF7D4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AF579B" w14:textId="77777777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582B" w:rsidRPr="0090580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0C097F" w:rsidRPr="0090580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0580D" w14:paraId="13AA8A6D" w14:textId="77777777" w:rsidTr="00B819C8">
        <w:tc>
          <w:tcPr>
            <w:tcW w:w="2694" w:type="dxa"/>
            <w:vAlign w:val="center"/>
          </w:tcPr>
          <w:p w14:paraId="3EFD601B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5CAECC" w14:textId="346E4F8B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33B0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0580D" w14:paraId="5AB6DDAD" w14:textId="77777777" w:rsidTr="00B819C8">
        <w:tc>
          <w:tcPr>
            <w:tcW w:w="2694" w:type="dxa"/>
            <w:vAlign w:val="center"/>
          </w:tcPr>
          <w:p w14:paraId="108D2190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0580D">
              <w:rPr>
                <w:rFonts w:ascii="Corbel" w:hAnsi="Corbel"/>
                <w:sz w:val="24"/>
                <w:szCs w:val="24"/>
              </w:rPr>
              <w:t>/y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4D3A00" w14:textId="77777777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85747A" w:rsidRPr="0090580D" w14:paraId="0ADD987B" w14:textId="77777777" w:rsidTr="00B819C8">
        <w:tc>
          <w:tcPr>
            <w:tcW w:w="2694" w:type="dxa"/>
            <w:vAlign w:val="center"/>
          </w:tcPr>
          <w:p w14:paraId="34632139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FE4659" w14:textId="77777777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8427B"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odstawowy</w:t>
            </w:r>
          </w:p>
        </w:tc>
      </w:tr>
      <w:tr w:rsidR="00923D7D" w:rsidRPr="0090580D" w14:paraId="23AFE320" w14:textId="77777777" w:rsidTr="00B819C8">
        <w:tc>
          <w:tcPr>
            <w:tcW w:w="2694" w:type="dxa"/>
            <w:vAlign w:val="center"/>
          </w:tcPr>
          <w:p w14:paraId="722F597B" w14:textId="77777777" w:rsidR="00923D7D" w:rsidRPr="0090580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8C9BC" w14:textId="77777777" w:rsidR="00923D7D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0580D" w14:paraId="01FA7F03" w14:textId="77777777" w:rsidTr="00B819C8">
        <w:tc>
          <w:tcPr>
            <w:tcW w:w="2694" w:type="dxa"/>
            <w:vAlign w:val="center"/>
          </w:tcPr>
          <w:p w14:paraId="2DA91473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8240BD" w14:textId="694E3C9B" w:rsidR="0085747A" w:rsidRPr="0090580D" w:rsidRDefault="00182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Jadwiga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-Tobiasz</w:t>
            </w:r>
          </w:p>
        </w:tc>
      </w:tr>
      <w:tr w:rsidR="0085747A" w:rsidRPr="0090580D" w14:paraId="20F6D32F" w14:textId="77777777" w:rsidTr="00B819C8">
        <w:tc>
          <w:tcPr>
            <w:tcW w:w="2694" w:type="dxa"/>
            <w:vAlign w:val="center"/>
          </w:tcPr>
          <w:p w14:paraId="01E73C3C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FE685F" w14:textId="77777777"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81079A2" w14:textId="77777777" w:rsidR="0085747A" w:rsidRPr="0090580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* </w:t>
      </w:r>
      <w:r w:rsidRPr="0090580D">
        <w:rPr>
          <w:rFonts w:ascii="Corbel" w:hAnsi="Corbel"/>
          <w:i/>
          <w:sz w:val="24"/>
          <w:szCs w:val="24"/>
        </w:rPr>
        <w:t>-</w:t>
      </w:r>
      <w:r w:rsidR="00B90885" w:rsidRPr="0090580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580D">
        <w:rPr>
          <w:rFonts w:ascii="Corbel" w:hAnsi="Corbel"/>
          <w:b w:val="0"/>
          <w:sz w:val="24"/>
          <w:szCs w:val="24"/>
        </w:rPr>
        <w:t>e,</w:t>
      </w:r>
      <w:r w:rsidRPr="0090580D">
        <w:rPr>
          <w:rFonts w:ascii="Corbel" w:hAnsi="Corbel"/>
          <w:i/>
          <w:sz w:val="24"/>
          <w:szCs w:val="24"/>
        </w:rPr>
        <w:t xml:space="preserve"> </w:t>
      </w:r>
      <w:r w:rsidRPr="0090580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580D">
        <w:rPr>
          <w:rFonts w:ascii="Corbel" w:hAnsi="Corbel"/>
          <w:b w:val="0"/>
          <w:i/>
          <w:sz w:val="24"/>
          <w:szCs w:val="24"/>
        </w:rPr>
        <w:t>w Jednostce</w:t>
      </w:r>
    </w:p>
    <w:p w14:paraId="6B17013C" w14:textId="77777777"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973C47" w14:textId="77777777" w:rsidR="0085747A" w:rsidRPr="0090580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1.</w:t>
      </w:r>
      <w:r w:rsidR="00E22FBC" w:rsidRPr="0090580D">
        <w:rPr>
          <w:rFonts w:ascii="Corbel" w:hAnsi="Corbel"/>
          <w:sz w:val="24"/>
          <w:szCs w:val="24"/>
        </w:rPr>
        <w:t>1</w:t>
      </w:r>
      <w:r w:rsidRPr="0090580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F055C6" w14:textId="77777777"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0580D" w14:paraId="2AAB30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48A6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Semestr</w:t>
            </w:r>
          </w:p>
          <w:p w14:paraId="5B4AD93A" w14:textId="77777777" w:rsidR="00015B8F" w:rsidRPr="0090580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(</w:t>
            </w:r>
            <w:r w:rsidR="00363F78" w:rsidRPr="0090580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7201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Wykł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E701E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3458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Konw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0123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8E82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Sem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CF32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6CF6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Prakt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CAE5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8F81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580D">
              <w:rPr>
                <w:rFonts w:ascii="Corbel" w:hAnsi="Corbel"/>
                <w:b/>
                <w:szCs w:val="24"/>
              </w:rPr>
              <w:t>Liczba pkt</w:t>
            </w:r>
            <w:r w:rsidR="00B90885" w:rsidRPr="0090580D">
              <w:rPr>
                <w:rFonts w:ascii="Corbel" w:hAnsi="Corbel"/>
                <w:b/>
                <w:szCs w:val="24"/>
              </w:rPr>
              <w:t>.</w:t>
            </w:r>
            <w:r w:rsidRPr="0090580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580D" w14:paraId="0F897F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4ED9" w14:textId="77777777"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8FE1" w14:textId="77777777"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9BA8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4B9B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4F67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F0F2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352E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E134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6A46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C5DC" w14:textId="77777777" w:rsidR="00015B8F" w:rsidRPr="0090580D" w:rsidRDefault="008758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0580D" w14:paraId="21C49C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F35F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3D6F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8E75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151D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E7FB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5822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E2ED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5805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7AF4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B2E3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EC46699" w14:textId="77777777" w:rsidR="00923D7D" w:rsidRPr="0090580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A0A7CB" w14:textId="77777777" w:rsidR="00923D7D" w:rsidRPr="0090580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51D0AA" w14:textId="77777777" w:rsidR="0085747A" w:rsidRPr="0090580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1.</w:t>
      </w:r>
      <w:r w:rsidR="00E22FBC" w:rsidRPr="0090580D">
        <w:rPr>
          <w:rFonts w:ascii="Corbel" w:hAnsi="Corbel"/>
          <w:smallCaps w:val="0"/>
          <w:szCs w:val="24"/>
        </w:rPr>
        <w:t>2</w:t>
      </w:r>
      <w:r w:rsidR="00F83B28" w:rsidRPr="0090580D">
        <w:rPr>
          <w:rFonts w:ascii="Corbel" w:hAnsi="Corbel"/>
          <w:smallCaps w:val="0"/>
          <w:szCs w:val="24"/>
        </w:rPr>
        <w:t>.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 xml:space="preserve">Sposób realizacji zajęć  </w:t>
      </w:r>
    </w:p>
    <w:p w14:paraId="6ABEF341" w14:textId="77777777"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  <w:r w:rsidRPr="0090580D">
        <w:rPr>
          <w:rFonts w:ascii="Corbel" w:hAnsi="Corbel"/>
          <w:smallCaps w:val="0"/>
          <w:szCs w:val="24"/>
          <w:u w:val="single"/>
        </w:rPr>
        <w:t>zajęcia w formie tradycyjnej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3A86FB3A" w14:textId="77777777"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60A826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FAFF9" w14:textId="7F8E14B8" w:rsidR="00E22FBC" w:rsidRPr="0090580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1.3 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>For</w:t>
      </w:r>
      <w:r w:rsidR="00445970" w:rsidRPr="0090580D">
        <w:rPr>
          <w:rFonts w:ascii="Corbel" w:hAnsi="Corbel"/>
          <w:smallCaps w:val="0"/>
          <w:szCs w:val="24"/>
        </w:rPr>
        <w:t xml:space="preserve">ma zaliczenia przedmiotu </w:t>
      </w:r>
      <w:r w:rsidRPr="0090580D">
        <w:rPr>
          <w:rFonts w:ascii="Corbel" w:hAnsi="Corbel"/>
          <w:smallCaps w:val="0"/>
          <w:szCs w:val="24"/>
        </w:rPr>
        <w:t xml:space="preserve">(z toku) </w:t>
      </w:r>
    </w:p>
    <w:p w14:paraId="14AE81BB" w14:textId="77777777" w:rsidR="009C54AE" w:rsidRPr="0090580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B3A51A" w14:textId="77777777" w:rsidR="00E960BB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0580D">
        <w:rPr>
          <w:rFonts w:ascii="Corbel" w:hAnsi="Corbel"/>
          <w:b w:val="0"/>
          <w:szCs w:val="24"/>
        </w:rPr>
        <w:tab/>
      </w:r>
      <w:r w:rsidRPr="0090580D">
        <w:rPr>
          <w:rFonts w:ascii="Corbel" w:hAnsi="Corbel"/>
          <w:b w:val="0"/>
          <w:szCs w:val="24"/>
        </w:rPr>
        <w:tab/>
        <w:t xml:space="preserve">egzamin </w:t>
      </w:r>
    </w:p>
    <w:p w14:paraId="57D18978" w14:textId="77777777" w:rsidR="005C14FC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3B52F" w14:textId="77777777" w:rsidR="00E960BB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580D" w14:paraId="6ABF6BFE" w14:textId="77777777" w:rsidTr="00745302">
        <w:tc>
          <w:tcPr>
            <w:tcW w:w="9670" w:type="dxa"/>
          </w:tcPr>
          <w:p w14:paraId="699A97D3" w14:textId="5E73225D" w:rsidR="0085747A" w:rsidRPr="0090580D" w:rsidRDefault="0034223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metodologii badań pedagogicznych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C9ED028" w14:textId="77777777" w:rsidR="00153C41" w:rsidRPr="0090580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4630E" w14:textId="71677738" w:rsidR="0085747A" w:rsidRPr="0090580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>3.</w:t>
      </w:r>
      <w:r w:rsidR="0085747A" w:rsidRPr="0090580D">
        <w:rPr>
          <w:rFonts w:ascii="Corbel" w:hAnsi="Corbel"/>
          <w:szCs w:val="24"/>
        </w:rPr>
        <w:t xml:space="preserve"> </w:t>
      </w:r>
      <w:r w:rsidR="00A84C85" w:rsidRPr="0090580D">
        <w:rPr>
          <w:rFonts w:ascii="Corbel" w:hAnsi="Corbel"/>
          <w:szCs w:val="24"/>
        </w:rPr>
        <w:t>cele, efekty uczenia się</w:t>
      </w:r>
      <w:r w:rsidR="0085747A" w:rsidRPr="0090580D">
        <w:rPr>
          <w:rFonts w:ascii="Corbel" w:hAnsi="Corbel"/>
          <w:szCs w:val="24"/>
        </w:rPr>
        <w:t>, treści Programowe i stosowane metody Dydaktyczne</w:t>
      </w:r>
    </w:p>
    <w:p w14:paraId="5478BF5D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52443A" w14:textId="77777777" w:rsidR="0085747A" w:rsidRPr="0090580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3.1 </w:t>
      </w:r>
      <w:r w:rsidR="00C05F44" w:rsidRPr="0090580D">
        <w:rPr>
          <w:rFonts w:ascii="Corbel" w:hAnsi="Corbel"/>
          <w:sz w:val="24"/>
          <w:szCs w:val="24"/>
        </w:rPr>
        <w:t>Cele przedmiotu</w:t>
      </w:r>
    </w:p>
    <w:p w14:paraId="6A103F0F" w14:textId="77777777" w:rsidR="00F83B28" w:rsidRPr="0090580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0580D" w14:paraId="77C918CE" w14:textId="77777777" w:rsidTr="00923D7D">
        <w:tc>
          <w:tcPr>
            <w:tcW w:w="851" w:type="dxa"/>
            <w:vAlign w:val="center"/>
          </w:tcPr>
          <w:p w14:paraId="0C500210" w14:textId="77777777" w:rsidR="0085747A" w:rsidRPr="009058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6BCA98" w14:textId="77777777" w:rsidR="00F90F52" w:rsidRPr="0090580D" w:rsidRDefault="00F90F52" w:rsidP="009219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66481E8E" w14:textId="7B36B4AA" w:rsidR="0085747A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</w:t>
            </w:r>
          </w:p>
        </w:tc>
      </w:tr>
      <w:tr w:rsidR="0085747A" w:rsidRPr="0090580D" w14:paraId="72ECF796" w14:textId="77777777" w:rsidTr="00923D7D">
        <w:tc>
          <w:tcPr>
            <w:tcW w:w="851" w:type="dxa"/>
            <w:vAlign w:val="center"/>
          </w:tcPr>
          <w:p w14:paraId="78C99443" w14:textId="77777777" w:rsidR="0085747A" w:rsidRPr="0090580D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849D13D" w14:textId="2F2D62DE" w:rsidR="0085747A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wieloparadygmatyczności</w:t>
            </w:r>
            <w:proofErr w:type="spellEnd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 prowadzenia badań w pedagogice</w:t>
            </w:r>
          </w:p>
        </w:tc>
      </w:tr>
      <w:tr w:rsidR="0085747A" w:rsidRPr="0090580D" w14:paraId="07803469" w14:textId="77777777" w:rsidTr="00923D7D">
        <w:tc>
          <w:tcPr>
            <w:tcW w:w="851" w:type="dxa"/>
            <w:vAlign w:val="center"/>
          </w:tcPr>
          <w:p w14:paraId="07E31AF3" w14:textId="77777777" w:rsidR="0085747A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8D8DA8" w14:textId="77777777" w:rsidR="0085747A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90580D" w14:paraId="4DC5C3EF" w14:textId="77777777" w:rsidTr="00923D7D">
        <w:tc>
          <w:tcPr>
            <w:tcW w:w="851" w:type="dxa"/>
            <w:vAlign w:val="center"/>
          </w:tcPr>
          <w:p w14:paraId="5C675378" w14:textId="77777777"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2FA0CB2" w14:textId="3680C517" w:rsidR="00F90F52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mieć pogłębioną wiedzę o różnych środowiskach wychowawczych </w:t>
            </w:r>
            <w:r w:rsidR="00921994">
              <w:rPr>
                <w:rFonts w:ascii="Corbel" w:hAnsi="Corbel" w:cs="Arial"/>
                <w:b w:val="0"/>
                <w:sz w:val="24"/>
                <w:szCs w:val="24"/>
              </w:rPr>
              <w:br/>
            </w: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i socjalizacyjnych (rodzina, szkoła i media), ich specyfice i problemach w nich zachodzących</w:t>
            </w:r>
          </w:p>
        </w:tc>
      </w:tr>
      <w:tr w:rsidR="00F90F52" w:rsidRPr="0090580D" w14:paraId="722515AF" w14:textId="77777777" w:rsidTr="00923D7D">
        <w:tc>
          <w:tcPr>
            <w:tcW w:w="851" w:type="dxa"/>
            <w:vAlign w:val="center"/>
          </w:tcPr>
          <w:p w14:paraId="36FA754E" w14:textId="77777777"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172F4C6" w14:textId="0515C4D9" w:rsidR="00F90F52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</w:t>
            </w:r>
          </w:p>
        </w:tc>
      </w:tr>
    </w:tbl>
    <w:p w14:paraId="13BDDEE7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1CEF00" w14:textId="77777777" w:rsidR="001D7B54" w:rsidRPr="0090580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3.2 </w:t>
      </w:r>
      <w:r w:rsidR="001D7B54" w:rsidRPr="0090580D">
        <w:rPr>
          <w:rFonts w:ascii="Corbel" w:hAnsi="Corbel"/>
          <w:b/>
          <w:sz w:val="24"/>
          <w:szCs w:val="24"/>
        </w:rPr>
        <w:t xml:space="preserve">Efekty </w:t>
      </w:r>
      <w:r w:rsidR="00C05F44" w:rsidRPr="0090580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580D">
        <w:rPr>
          <w:rFonts w:ascii="Corbel" w:hAnsi="Corbel"/>
          <w:b/>
          <w:sz w:val="24"/>
          <w:szCs w:val="24"/>
        </w:rPr>
        <w:t>dla przedmiotu</w:t>
      </w:r>
      <w:r w:rsidR="00445970" w:rsidRPr="0090580D">
        <w:rPr>
          <w:rFonts w:ascii="Corbel" w:hAnsi="Corbel"/>
          <w:sz w:val="24"/>
          <w:szCs w:val="24"/>
        </w:rPr>
        <w:t xml:space="preserve"> </w:t>
      </w:r>
    </w:p>
    <w:p w14:paraId="4F09BDD9" w14:textId="77777777" w:rsidR="001D7B54" w:rsidRPr="0090580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0580D" w14:paraId="7552BE6A" w14:textId="77777777" w:rsidTr="0071620A">
        <w:tc>
          <w:tcPr>
            <w:tcW w:w="1701" w:type="dxa"/>
            <w:vAlign w:val="center"/>
          </w:tcPr>
          <w:p w14:paraId="43C50892" w14:textId="77777777"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580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E6A19A" w14:textId="77777777" w:rsidR="006E4D5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2D2859C" w14:textId="77777777" w:rsidR="0085747A" w:rsidRPr="0090580D" w:rsidRDefault="006E4D5A" w:rsidP="006E4D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5C8478" w14:textId="77777777" w:rsidR="0085747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580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580D" w14:paraId="254140F9" w14:textId="77777777" w:rsidTr="005E6E85">
        <w:tc>
          <w:tcPr>
            <w:tcW w:w="1701" w:type="dxa"/>
          </w:tcPr>
          <w:p w14:paraId="025FEC03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EDDA2D" w14:textId="62768421"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Opisze szczegółowo pedagogikę jako naukę oraz jej terminologię i miejsce w systemie nauk</w:t>
            </w:r>
          </w:p>
        </w:tc>
        <w:tc>
          <w:tcPr>
            <w:tcW w:w="1873" w:type="dxa"/>
          </w:tcPr>
          <w:p w14:paraId="23D7B4D6" w14:textId="77777777" w:rsidR="0085747A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85747A" w:rsidRPr="0090580D" w14:paraId="7A472D63" w14:textId="77777777" w:rsidTr="005E6E85">
        <w:tc>
          <w:tcPr>
            <w:tcW w:w="1701" w:type="dxa"/>
          </w:tcPr>
          <w:p w14:paraId="53665205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656130" w14:textId="013108C2"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Dokona analizy działalności edukacyjnej i wychowawczej w aspekcie zjawiska globalizacji, kultury popularnej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ideologii konsumpcji, zinterpretuje ich konsekwencje dla procesu edukacji i wychowania</w:t>
            </w:r>
          </w:p>
        </w:tc>
        <w:tc>
          <w:tcPr>
            <w:tcW w:w="1873" w:type="dxa"/>
          </w:tcPr>
          <w:p w14:paraId="274E19F9" w14:textId="77777777" w:rsidR="0085747A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14:paraId="0C93E873" w14:textId="77777777" w:rsidTr="005E6E85">
        <w:tc>
          <w:tcPr>
            <w:tcW w:w="1701" w:type="dxa"/>
          </w:tcPr>
          <w:p w14:paraId="17A51731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3777FC1" w14:textId="5129AF9A"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Wyjaśni mechanizmy oddziaływania mediów na dzieci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młodzież w kontekście ich wychowania i kształcenia</w:t>
            </w:r>
          </w:p>
        </w:tc>
        <w:tc>
          <w:tcPr>
            <w:tcW w:w="1873" w:type="dxa"/>
          </w:tcPr>
          <w:p w14:paraId="0A6CD77F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14:paraId="6407E9B1" w14:textId="77777777" w:rsidTr="005E6E85">
        <w:tc>
          <w:tcPr>
            <w:tcW w:w="1701" w:type="dxa"/>
          </w:tcPr>
          <w:p w14:paraId="214937EE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F90F52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10F36920" w14:textId="47427878"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Wskaże główne różnice w podejściu ilościowym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 xml:space="preserve">i jakościowym w badaniach pedagogicznych, </w:t>
            </w:r>
            <w:r w:rsidRPr="00921994">
              <w:rPr>
                <w:rFonts w:ascii="Corbel" w:hAnsi="Corbel"/>
                <w:b w:val="0"/>
                <w:sz w:val="20"/>
                <w:szCs w:val="20"/>
              </w:rPr>
              <w:t>UZASADNI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14:paraId="6514A4EC" w14:textId="77777777" w:rsidR="00E84D68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90580D" w14:paraId="1392707D" w14:textId="77777777" w:rsidTr="005E6E85">
        <w:tc>
          <w:tcPr>
            <w:tcW w:w="1701" w:type="dxa"/>
          </w:tcPr>
          <w:p w14:paraId="1E9D2416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D7E3257" w14:textId="5C146A82"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Zinterpretuje i oceni zjawiska zachodzące w środowiskach wychowawczych i społecznych oraz w mediach,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w kontekście ich znaczenia dla procesu wychowania</w:t>
            </w:r>
          </w:p>
        </w:tc>
        <w:tc>
          <w:tcPr>
            <w:tcW w:w="1873" w:type="dxa"/>
          </w:tcPr>
          <w:p w14:paraId="3D5DFEFC" w14:textId="77777777"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82BEF" w:rsidRPr="0090580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  <w:p w14:paraId="5A0BD90B" w14:textId="77777777"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14:paraId="2988EB62" w14:textId="77777777" w:rsidTr="005E6E85">
        <w:tc>
          <w:tcPr>
            <w:tcW w:w="1701" w:type="dxa"/>
          </w:tcPr>
          <w:p w14:paraId="73F217B1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2983C88E" w14:textId="77777777"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14:paraId="3FB1AEC0" w14:textId="77777777"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89DA50" w14:textId="77777777"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14:paraId="309E0CE8" w14:textId="77777777" w:rsidTr="005E6E85">
        <w:tc>
          <w:tcPr>
            <w:tcW w:w="1701" w:type="dxa"/>
          </w:tcPr>
          <w:p w14:paraId="04BACA8C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CF91C54" w14:textId="1646F20B"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zaproponuje konkretne działania pedagogiczne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z uwzględnieniem zasad etyki zawodowej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pedagoga</w:t>
            </w:r>
          </w:p>
        </w:tc>
        <w:tc>
          <w:tcPr>
            <w:tcW w:w="1873" w:type="dxa"/>
          </w:tcPr>
          <w:p w14:paraId="4BC07039" w14:textId="77777777"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A61DDB9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83D9F2" w14:textId="77777777" w:rsidR="0085747A" w:rsidRPr="0090580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>3.3</w:t>
      </w:r>
      <w:r w:rsidR="001D7B54" w:rsidRPr="0090580D">
        <w:rPr>
          <w:rFonts w:ascii="Corbel" w:hAnsi="Corbel"/>
          <w:b/>
          <w:sz w:val="24"/>
          <w:szCs w:val="24"/>
        </w:rPr>
        <w:t xml:space="preserve"> </w:t>
      </w:r>
      <w:r w:rsidR="0085747A" w:rsidRPr="0090580D">
        <w:rPr>
          <w:rFonts w:ascii="Corbel" w:hAnsi="Corbel"/>
          <w:b/>
          <w:sz w:val="24"/>
          <w:szCs w:val="24"/>
        </w:rPr>
        <w:t>T</w:t>
      </w:r>
      <w:r w:rsidR="001D7B54" w:rsidRPr="0090580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580D">
        <w:rPr>
          <w:rFonts w:ascii="Corbel" w:hAnsi="Corbel"/>
          <w:sz w:val="24"/>
          <w:szCs w:val="24"/>
        </w:rPr>
        <w:t xml:space="preserve">  </w:t>
      </w:r>
    </w:p>
    <w:p w14:paraId="784D0DA6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E0A76" w:rsidRPr="006E0A76" w14:paraId="48A4257F" w14:textId="77777777" w:rsidTr="002B039F">
        <w:tc>
          <w:tcPr>
            <w:tcW w:w="9520" w:type="dxa"/>
          </w:tcPr>
          <w:p w14:paraId="4F569BCF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6E0A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0A76" w:rsidRPr="006E0A76" w14:paraId="779C3AAD" w14:textId="77777777" w:rsidTr="002B039F">
        <w:tc>
          <w:tcPr>
            <w:tcW w:w="9520" w:type="dxa"/>
          </w:tcPr>
          <w:p w14:paraId="5C3F560C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 xml:space="preserve">Pedagogika jako nauka i jej miejsce w systemie nauk. Pedagogika – pedagogika ogólna </w:t>
            </w:r>
          </w:p>
          <w:p w14:paraId="04D4ED32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a nauki pokrewne</w:t>
            </w:r>
          </w:p>
        </w:tc>
      </w:tr>
      <w:tr w:rsidR="006E0A76" w:rsidRPr="006E0A76" w14:paraId="3D3AF57C" w14:textId="77777777" w:rsidTr="002B039F">
        <w:tc>
          <w:tcPr>
            <w:tcW w:w="9520" w:type="dxa"/>
          </w:tcPr>
          <w:p w14:paraId="3F8402CC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 xml:space="preserve">Jakościowe i ilościowe podejścia badawcze w pedagogice. </w:t>
            </w:r>
            <w:proofErr w:type="spellStart"/>
            <w:r w:rsidRPr="006E0A76">
              <w:rPr>
                <w:rFonts w:ascii="Corbel" w:hAnsi="Corbel" w:cs="Arial"/>
                <w:sz w:val="24"/>
                <w:szCs w:val="24"/>
              </w:rPr>
              <w:t>Wieloparadygmatyczność</w:t>
            </w:r>
            <w:proofErr w:type="spellEnd"/>
            <w:r w:rsidRPr="006E0A76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466C2101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Podejście triangulacyjne. Metody badań pedagogicznych.</w:t>
            </w:r>
          </w:p>
        </w:tc>
      </w:tr>
      <w:tr w:rsidR="006E0A76" w:rsidRPr="006E0A76" w14:paraId="6C4C88BA" w14:textId="77777777" w:rsidTr="002B039F">
        <w:tc>
          <w:tcPr>
            <w:tcW w:w="9520" w:type="dxa"/>
          </w:tcPr>
          <w:p w14:paraId="19E872E3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Edukacja w kontekście globalizacji, kultury popularnej, wielokulturowości i ideologii</w:t>
            </w:r>
          </w:p>
          <w:p w14:paraId="058C23F8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konsumpcji.</w:t>
            </w:r>
          </w:p>
        </w:tc>
      </w:tr>
      <w:tr w:rsidR="006E0A76" w:rsidRPr="006E0A76" w14:paraId="0B1DA2C9" w14:textId="77777777" w:rsidTr="002B039F">
        <w:tc>
          <w:tcPr>
            <w:tcW w:w="9520" w:type="dxa"/>
          </w:tcPr>
          <w:p w14:paraId="4F264B25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 xml:space="preserve">Problemy wychowania człowieka w </w:t>
            </w:r>
            <w:proofErr w:type="spellStart"/>
            <w:r w:rsidRPr="006E0A76">
              <w:rPr>
                <w:rFonts w:ascii="Corbel" w:hAnsi="Corbel" w:cs="Arial"/>
                <w:sz w:val="24"/>
                <w:szCs w:val="24"/>
              </w:rPr>
              <w:t>zmediatyzowanym</w:t>
            </w:r>
            <w:proofErr w:type="spellEnd"/>
            <w:r w:rsidRPr="006E0A76">
              <w:rPr>
                <w:rFonts w:ascii="Corbel" w:hAnsi="Corbel" w:cs="Arial"/>
                <w:sz w:val="24"/>
                <w:szCs w:val="24"/>
              </w:rPr>
              <w:t xml:space="preserve"> świecie.</w:t>
            </w:r>
          </w:p>
        </w:tc>
      </w:tr>
      <w:tr w:rsidR="006E0A76" w:rsidRPr="006E0A76" w14:paraId="090F921A" w14:textId="77777777" w:rsidTr="002B039F">
        <w:tc>
          <w:tcPr>
            <w:tcW w:w="9520" w:type="dxa"/>
          </w:tcPr>
          <w:p w14:paraId="0AFAB26B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Środowiska wychowawcze i socjalizacyjne. Znaczenie wychowania i socjalizacji dla</w:t>
            </w:r>
          </w:p>
          <w:p w14:paraId="4E9B6B97" w14:textId="645C0EDE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urzeczywistniania się pełni człowieczeństwa. Rozwiązywanie problemów</w:t>
            </w:r>
          </w:p>
          <w:p w14:paraId="3B7B6CF4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wychowawczych.</w:t>
            </w:r>
          </w:p>
        </w:tc>
      </w:tr>
      <w:tr w:rsidR="006E0A76" w:rsidRPr="006E0A76" w14:paraId="37D75CDA" w14:textId="77777777" w:rsidTr="002B039F">
        <w:tc>
          <w:tcPr>
            <w:tcW w:w="9520" w:type="dxa"/>
          </w:tcPr>
          <w:p w14:paraId="3564B188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Funkcjonowanie szkoły w aspekcie możliwości (i konieczności) budowania kapitału</w:t>
            </w:r>
          </w:p>
          <w:p w14:paraId="72FB902F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społecznego ucznia. Ukryty program instytucji edukacyjnych</w:t>
            </w:r>
          </w:p>
        </w:tc>
      </w:tr>
      <w:tr w:rsidR="006E0A76" w:rsidRPr="006E0A76" w14:paraId="350E5253" w14:textId="77777777" w:rsidTr="002B039F">
        <w:tc>
          <w:tcPr>
            <w:tcW w:w="9520" w:type="dxa"/>
          </w:tcPr>
          <w:p w14:paraId="5C11E1BF" w14:textId="77777777" w:rsidR="006E0A76" w:rsidRPr="006E0A76" w:rsidRDefault="006E0A76" w:rsidP="006E0A76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E0A76">
              <w:rPr>
                <w:rFonts w:ascii="Corbel" w:hAnsi="Corbel" w:cs="Arial"/>
                <w:sz w:val="24"/>
                <w:szCs w:val="24"/>
              </w:rPr>
              <w:t>Zasady etyki zawodowej pedagoga w kontekście działalności pedagogicznej.</w:t>
            </w:r>
          </w:p>
        </w:tc>
      </w:tr>
    </w:tbl>
    <w:p w14:paraId="20A34945" w14:textId="77777777"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3EA606" w14:textId="77777777" w:rsidR="0085747A" w:rsidRPr="0090580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580D">
        <w:rPr>
          <w:rFonts w:ascii="Corbel" w:hAnsi="Corbel"/>
          <w:sz w:val="24"/>
          <w:szCs w:val="24"/>
        </w:rPr>
        <w:t xml:space="preserve">, </w:t>
      </w:r>
      <w:r w:rsidRPr="0090580D">
        <w:rPr>
          <w:rFonts w:ascii="Corbel" w:hAnsi="Corbel"/>
          <w:sz w:val="24"/>
          <w:szCs w:val="24"/>
        </w:rPr>
        <w:t xml:space="preserve">zajęć praktycznych </w:t>
      </w:r>
    </w:p>
    <w:p w14:paraId="0573F260" w14:textId="77777777" w:rsidR="0085747A" w:rsidRPr="0090580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14:paraId="67899E25" w14:textId="77777777" w:rsidTr="00923D7D">
        <w:tc>
          <w:tcPr>
            <w:tcW w:w="9639" w:type="dxa"/>
          </w:tcPr>
          <w:p w14:paraId="4C25F736" w14:textId="77777777" w:rsidR="0085747A" w:rsidRPr="0090580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580D" w14:paraId="7301549E" w14:textId="77777777" w:rsidTr="00923D7D">
        <w:tc>
          <w:tcPr>
            <w:tcW w:w="9639" w:type="dxa"/>
          </w:tcPr>
          <w:p w14:paraId="2584CEE1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14:paraId="5B3C7DD0" w14:textId="77777777" w:rsidTr="00923D7D">
        <w:tc>
          <w:tcPr>
            <w:tcW w:w="9639" w:type="dxa"/>
          </w:tcPr>
          <w:p w14:paraId="15182B29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14:paraId="12F7FC10" w14:textId="77777777" w:rsidTr="00923D7D">
        <w:tc>
          <w:tcPr>
            <w:tcW w:w="9639" w:type="dxa"/>
          </w:tcPr>
          <w:p w14:paraId="3AB37E10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E8DB9E5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2155FE" w14:textId="77777777" w:rsidR="0085747A" w:rsidRPr="0090580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3.4 Metody dydaktyczne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4FECB5E8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0B6DCE" w14:textId="77777777" w:rsidR="00E21E7D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N</w:t>
      </w:r>
      <w:r w:rsidR="0085747A" w:rsidRPr="0090580D">
        <w:rPr>
          <w:rFonts w:ascii="Corbel" w:hAnsi="Corbel"/>
          <w:b w:val="0"/>
          <w:smallCaps w:val="0"/>
          <w:szCs w:val="24"/>
        </w:rPr>
        <w:t>p</w:t>
      </w:r>
      <w:r w:rsidR="0085747A" w:rsidRPr="0090580D">
        <w:rPr>
          <w:rFonts w:ascii="Corbel" w:hAnsi="Corbel"/>
          <w:szCs w:val="24"/>
        </w:rPr>
        <w:t>.:</w:t>
      </w:r>
      <w:r w:rsidR="00923D7D" w:rsidRPr="0090580D">
        <w:rPr>
          <w:rFonts w:ascii="Corbel" w:hAnsi="Corbel"/>
          <w:szCs w:val="24"/>
        </w:rPr>
        <w:t xml:space="preserve"> </w:t>
      </w:r>
    </w:p>
    <w:p w14:paraId="1C806097" w14:textId="77777777"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zCs w:val="24"/>
        </w:rPr>
        <w:t xml:space="preserve"> </w:t>
      </w:r>
      <w:r w:rsidRPr="0090580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ykład</w:t>
      </w:r>
      <w:r w:rsidRPr="0090580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040631CA" w14:textId="77777777"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90580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7CB0B6F2" w14:textId="77777777" w:rsidR="0085747A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22675455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0270" w14:textId="7116B5DB" w:rsidR="00E84D68" w:rsidRPr="0090580D" w:rsidRDefault="00E84D68" w:rsidP="00E84D6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90580D">
        <w:rPr>
          <w:rFonts w:ascii="Corbel" w:hAnsi="Corbel"/>
          <w:bCs/>
          <w:smallCaps w:val="0"/>
          <w:szCs w:val="24"/>
        </w:rPr>
        <w:t>Wykład z prezentacją multimedialną, wykład problemowy</w:t>
      </w:r>
      <w:r w:rsidR="00D55263">
        <w:rPr>
          <w:rFonts w:ascii="Corbel" w:hAnsi="Corbel"/>
          <w:bCs/>
          <w:smallCaps w:val="0"/>
          <w:szCs w:val="24"/>
        </w:rPr>
        <w:t>.</w:t>
      </w:r>
    </w:p>
    <w:p w14:paraId="3439806B" w14:textId="77777777"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005AEC" w14:textId="77777777"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ACBF3D" w14:textId="77777777" w:rsidR="0085747A" w:rsidRPr="0090580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 </w:t>
      </w:r>
      <w:r w:rsidR="0085747A" w:rsidRPr="0090580D">
        <w:rPr>
          <w:rFonts w:ascii="Corbel" w:hAnsi="Corbel"/>
          <w:smallCaps w:val="0"/>
          <w:szCs w:val="24"/>
        </w:rPr>
        <w:t>METODY I KRYTERIA OCENY</w:t>
      </w:r>
      <w:r w:rsidR="009F4610" w:rsidRPr="0090580D">
        <w:rPr>
          <w:rFonts w:ascii="Corbel" w:hAnsi="Corbel"/>
          <w:smallCaps w:val="0"/>
          <w:szCs w:val="24"/>
        </w:rPr>
        <w:t xml:space="preserve"> </w:t>
      </w:r>
    </w:p>
    <w:p w14:paraId="4B316725" w14:textId="77777777" w:rsidR="00923D7D" w:rsidRPr="0090580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4EC411" w14:textId="77777777" w:rsidR="0085747A" w:rsidRPr="0090580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580D">
        <w:rPr>
          <w:rFonts w:ascii="Corbel" w:hAnsi="Corbel"/>
          <w:smallCaps w:val="0"/>
          <w:szCs w:val="24"/>
        </w:rPr>
        <w:t>uczenia się</w:t>
      </w:r>
    </w:p>
    <w:p w14:paraId="05C4A0E9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580D" w14:paraId="68B260FE" w14:textId="77777777" w:rsidTr="00C05F44">
        <w:tc>
          <w:tcPr>
            <w:tcW w:w="1985" w:type="dxa"/>
            <w:vAlign w:val="center"/>
          </w:tcPr>
          <w:p w14:paraId="635DD13A" w14:textId="77777777" w:rsidR="0085747A" w:rsidRPr="0090580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307BF5" w14:textId="0FE512B8" w:rsidR="0085747A" w:rsidRPr="0090580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606D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C103055" w14:textId="77777777" w:rsidR="0085747A" w:rsidRPr="0090580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1B0DE8" w14:textId="77777777" w:rsidR="00923D7D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F1861A" w14:textId="77777777"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0580D" w14:paraId="4A8DEDC8" w14:textId="77777777" w:rsidTr="00C05F44">
        <w:tc>
          <w:tcPr>
            <w:tcW w:w="1985" w:type="dxa"/>
          </w:tcPr>
          <w:p w14:paraId="1E3FF067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580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5F66A20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95204C6" w14:textId="6BBE9E75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BD42E1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90580D" w14:paraId="0C54E07E" w14:textId="77777777" w:rsidTr="00C05F44">
        <w:tc>
          <w:tcPr>
            <w:tcW w:w="1985" w:type="dxa"/>
          </w:tcPr>
          <w:p w14:paraId="41E7E0EE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7ACEB0A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FC1E401" w14:textId="7A75D839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BD42E1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60B8A" w:rsidRPr="0090580D" w14:paraId="128071AB" w14:textId="77777777" w:rsidTr="00C05F44">
        <w:tc>
          <w:tcPr>
            <w:tcW w:w="1985" w:type="dxa"/>
          </w:tcPr>
          <w:p w14:paraId="2F350B5B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10163C6" w14:textId="2FF2C0ED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D5D61DE" w14:textId="740A9111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BD42E1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60B8A" w:rsidRPr="0090580D" w14:paraId="70074FF8" w14:textId="77777777" w:rsidTr="00C05F44">
        <w:tc>
          <w:tcPr>
            <w:tcW w:w="1985" w:type="dxa"/>
          </w:tcPr>
          <w:p w14:paraId="649575CD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4D51AA7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E6C6910" w14:textId="24D19BC2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BD42E1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60B8A" w:rsidRPr="0090580D" w14:paraId="57614DFA" w14:textId="77777777" w:rsidTr="00C05F44">
        <w:tc>
          <w:tcPr>
            <w:tcW w:w="1985" w:type="dxa"/>
          </w:tcPr>
          <w:p w14:paraId="6393D008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A0B553" w14:textId="77777777"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858F2A5" w14:textId="41D1B320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BD42E1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60B8A" w:rsidRPr="0090580D" w14:paraId="08AEB990" w14:textId="77777777" w:rsidTr="00C05F44">
        <w:tc>
          <w:tcPr>
            <w:tcW w:w="1985" w:type="dxa"/>
          </w:tcPr>
          <w:p w14:paraId="4AF945D6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57F910A9" w14:textId="77777777"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9010F25" w14:textId="4CF09AE8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BD42E1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60B8A" w:rsidRPr="0090580D" w14:paraId="5F7EEC30" w14:textId="77777777" w:rsidTr="00C05F44">
        <w:tc>
          <w:tcPr>
            <w:tcW w:w="1985" w:type="dxa"/>
          </w:tcPr>
          <w:p w14:paraId="321188DA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5BBEE3B" w14:textId="2EA604F9"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5AF41DF" w14:textId="4A5D144D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BD42E1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</w:tbl>
    <w:p w14:paraId="2337E819" w14:textId="77777777" w:rsidR="00923D7D" w:rsidRPr="0090580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FC7D2" w14:textId="77777777" w:rsidR="00160B8A" w:rsidRPr="0090580D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F939E56" w14:textId="77777777" w:rsidR="00DD33DA" w:rsidRPr="00DD33DA" w:rsidRDefault="00DD33DA" w:rsidP="00DD33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33D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D33DA" w:rsidRPr="00DD33DA" w14:paraId="675384DB" w14:textId="77777777" w:rsidTr="002B039F">
        <w:tc>
          <w:tcPr>
            <w:tcW w:w="9670" w:type="dxa"/>
          </w:tcPr>
          <w:p w14:paraId="7D2E1BE2" w14:textId="77777777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Warunkiem zaliczenia przedmiotu jest osiągnięcie wszystkich założonych efektów uczenia się, </w:t>
            </w:r>
          </w:p>
          <w:p w14:paraId="6CF0BAB7" w14:textId="77777777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>uzyskanie oceny pozytywnej z egzaminu pisemnego.</w:t>
            </w:r>
          </w:p>
          <w:p w14:paraId="6A37E402" w14:textId="77777777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D32FF5C" w14:textId="77777777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>Kryteria oceny egzaminu pisemnego:</w:t>
            </w:r>
          </w:p>
          <w:p w14:paraId="287B5613" w14:textId="7BCC51BD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5.0 – wykazuje bardzo dobrą znajomość treści </w:t>
            </w:r>
            <w:r w:rsidR="003C2345"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91%-100%</w:t>
            </w:r>
          </w:p>
          <w:p w14:paraId="1EA1CEE0" w14:textId="6E2AA3CF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4.5 – wykazuje dobrą znajomość treści </w:t>
            </w:r>
            <w:r w:rsidR="003C2345"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81%-90% </w:t>
            </w:r>
          </w:p>
          <w:p w14:paraId="408A3527" w14:textId="3FB7366B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4.0 – wykazuje zadowalającą znajomość treści </w:t>
            </w:r>
            <w:r w:rsidR="003C2345"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71%-80% </w:t>
            </w:r>
          </w:p>
          <w:p w14:paraId="1125E17A" w14:textId="39C502B7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3.5 – wykazuje podstawową znajomość treści </w:t>
            </w:r>
            <w:r w:rsidR="003C2345"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61%-70%</w:t>
            </w:r>
            <w:bookmarkStart w:id="0" w:name="_GoBack"/>
            <w:bookmarkEnd w:id="0"/>
          </w:p>
          <w:p w14:paraId="7547C3A8" w14:textId="7D911A38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3.0 – wykazuje ograniczoną znajomość treści </w:t>
            </w:r>
            <w:r w:rsidR="003C2345"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51%-60%</w:t>
            </w:r>
          </w:p>
          <w:p w14:paraId="5D2A0907" w14:textId="7A798A23" w:rsidR="00DD33DA" w:rsidRPr="00DD33DA" w:rsidRDefault="00DD33DA" w:rsidP="00DD33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2.0– wykazuje niewystarczającą (niedostateczną) znajomość treści </w:t>
            </w:r>
            <w:r w:rsidR="003C2345"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poniżej 50%</w:t>
            </w:r>
          </w:p>
          <w:p w14:paraId="30A93B45" w14:textId="77777777" w:rsidR="00DD33DA" w:rsidRPr="00DD33DA" w:rsidRDefault="00DD33DA" w:rsidP="00DD33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6900EC2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92F1D5" w14:textId="77777777" w:rsidR="009F4610" w:rsidRPr="0090580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5. </w:t>
      </w:r>
      <w:r w:rsidR="00C61DC5" w:rsidRPr="0090580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544B8C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0580D" w14:paraId="65AEB4A5" w14:textId="77777777" w:rsidTr="003E1941">
        <w:tc>
          <w:tcPr>
            <w:tcW w:w="4962" w:type="dxa"/>
            <w:vAlign w:val="center"/>
          </w:tcPr>
          <w:p w14:paraId="33E32B87" w14:textId="77777777"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09A293" w14:textId="77777777"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5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580D" w14:paraId="6EBDC20A" w14:textId="77777777" w:rsidTr="00923D7D">
        <w:tc>
          <w:tcPr>
            <w:tcW w:w="4962" w:type="dxa"/>
          </w:tcPr>
          <w:p w14:paraId="7A551693" w14:textId="46B210AE" w:rsidR="0085747A" w:rsidRPr="0090580D" w:rsidRDefault="00C61DC5" w:rsidP="00085F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G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90580D">
              <w:rPr>
                <w:rFonts w:ascii="Corbel" w:hAnsi="Corbel"/>
                <w:sz w:val="24"/>
                <w:szCs w:val="24"/>
              </w:rPr>
              <w:t> 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D4FF02D" w14:textId="77777777" w:rsidR="0085747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0580D" w14:paraId="53A7E77A" w14:textId="77777777" w:rsidTr="00923D7D">
        <w:tc>
          <w:tcPr>
            <w:tcW w:w="4962" w:type="dxa"/>
          </w:tcPr>
          <w:p w14:paraId="00C9F5B8" w14:textId="1092053C" w:rsidR="00C61DC5" w:rsidRPr="009058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82CE7">
              <w:rPr>
                <w:rFonts w:ascii="Corbel" w:hAnsi="Corbel"/>
                <w:sz w:val="24"/>
                <w:szCs w:val="24"/>
              </w:rPr>
              <w:t>:</w:t>
            </w:r>
          </w:p>
          <w:p w14:paraId="3CA6211F" w14:textId="77777777" w:rsidR="00882CE7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0580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5EE43F86" w14:textId="39D81592" w:rsidR="00C61DC5" w:rsidRPr="0090580D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0580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4C707053" w14:textId="77777777" w:rsidR="00882CE7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65F3E9" w14:textId="47A2D273" w:rsidR="00C61DC5" w:rsidRPr="0090580D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34B1D17" w14:textId="52A60F39" w:rsidR="00160B8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  <w:tr w:rsidR="00C61DC5" w:rsidRPr="0090580D" w14:paraId="33B0A06D" w14:textId="77777777" w:rsidTr="00923D7D">
        <w:tc>
          <w:tcPr>
            <w:tcW w:w="4962" w:type="dxa"/>
          </w:tcPr>
          <w:p w14:paraId="2CF28326" w14:textId="77777777" w:rsidR="00882CE7" w:rsidRDefault="00C61DC5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82CE7">
              <w:rPr>
                <w:rFonts w:ascii="Corbel" w:hAnsi="Corbel"/>
                <w:sz w:val="24"/>
                <w:szCs w:val="24"/>
              </w:rPr>
              <w:t>:</w:t>
            </w:r>
          </w:p>
          <w:p w14:paraId="126BC875" w14:textId="3BBAF791" w:rsidR="00C61DC5" w:rsidRPr="0090580D" w:rsidRDefault="00AD3C0A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82CE7">
              <w:rPr>
                <w:rFonts w:ascii="Corbel" w:hAnsi="Corbel"/>
                <w:sz w:val="24"/>
                <w:szCs w:val="24"/>
              </w:rPr>
              <w:t>-</w:t>
            </w:r>
            <w:r w:rsidR="00C61DC5" w:rsidRPr="0090580D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6B7BCA64" w14:textId="77777777" w:rsidR="00882CE7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F5E720" w14:textId="7461EADB" w:rsidR="00C61DC5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5</w:t>
            </w:r>
            <w:r w:rsidR="00882CE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0580D" w14:paraId="2E10C11D" w14:textId="77777777" w:rsidTr="00923D7D">
        <w:tc>
          <w:tcPr>
            <w:tcW w:w="4962" w:type="dxa"/>
          </w:tcPr>
          <w:p w14:paraId="1A073B5C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7CF005" w14:textId="77777777"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0580D" w14:paraId="7788B4C3" w14:textId="77777777" w:rsidTr="00923D7D">
        <w:tc>
          <w:tcPr>
            <w:tcW w:w="4962" w:type="dxa"/>
          </w:tcPr>
          <w:p w14:paraId="53CD5272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E0C240" w14:textId="77777777"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8BA0CA" w14:textId="77777777" w:rsidR="0085747A" w:rsidRPr="0090580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580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A43A47" w14:textId="77777777" w:rsidR="003E1941" w:rsidRPr="0090580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C87EB" w14:textId="77777777" w:rsidR="0085747A" w:rsidRPr="0090580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6. </w:t>
      </w:r>
      <w:r w:rsidR="0085747A" w:rsidRPr="0090580D">
        <w:rPr>
          <w:rFonts w:ascii="Corbel" w:hAnsi="Corbel"/>
          <w:smallCaps w:val="0"/>
          <w:szCs w:val="24"/>
        </w:rPr>
        <w:t>PRAKTYKI ZAWO</w:t>
      </w:r>
      <w:r w:rsidR="009C1331" w:rsidRPr="0090580D">
        <w:rPr>
          <w:rFonts w:ascii="Corbel" w:hAnsi="Corbel"/>
          <w:smallCaps w:val="0"/>
          <w:szCs w:val="24"/>
        </w:rPr>
        <w:t>DOWE W RAMACH PRZEDMIOTU</w:t>
      </w:r>
    </w:p>
    <w:p w14:paraId="0CD6F8D9" w14:textId="77777777"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0580D" w14:paraId="583918F3" w14:textId="77777777" w:rsidTr="00085D06">
        <w:trPr>
          <w:trHeight w:val="397"/>
        </w:trPr>
        <w:tc>
          <w:tcPr>
            <w:tcW w:w="3969" w:type="dxa"/>
          </w:tcPr>
          <w:p w14:paraId="2E155255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30454E2" w14:textId="77777777"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580D" w14:paraId="78FED8E9" w14:textId="77777777" w:rsidTr="00085D06">
        <w:trPr>
          <w:trHeight w:val="397"/>
        </w:trPr>
        <w:tc>
          <w:tcPr>
            <w:tcW w:w="3969" w:type="dxa"/>
          </w:tcPr>
          <w:p w14:paraId="217EFA9F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F617629" w14:textId="77777777"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D45090" w14:textId="77777777" w:rsidR="003E1941" w:rsidRPr="0090580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239022" w14:textId="77777777" w:rsidR="0085747A" w:rsidRPr="009058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7. </w:t>
      </w:r>
      <w:r w:rsidR="0085747A" w:rsidRPr="0090580D">
        <w:rPr>
          <w:rFonts w:ascii="Corbel" w:hAnsi="Corbel"/>
          <w:smallCaps w:val="0"/>
          <w:szCs w:val="24"/>
        </w:rPr>
        <w:t>LITERATURA</w:t>
      </w:r>
      <w:r w:rsidRPr="0090580D">
        <w:rPr>
          <w:rFonts w:ascii="Corbel" w:hAnsi="Corbel"/>
          <w:smallCaps w:val="0"/>
          <w:szCs w:val="24"/>
        </w:rPr>
        <w:t xml:space="preserve"> </w:t>
      </w:r>
    </w:p>
    <w:p w14:paraId="665D50C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29BB" w:rsidRPr="007A29BB" w14:paraId="24908E59" w14:textId="77777777" w:rsidTr="002B039F">
        <w:trPr>
          <w:trHeight w:val="397"/>
        </w:trPr>
        <w:tc>
          <w:tcPr>
            <w:tcW w:w="9639" w:type="dxa"/>
          </w:tcPr>
          <w:p w14:paraId="0D9159ED" w14:textId="77777777" w:rsidR="007A29BB" w:rsidRPr="007A29BB" w:rsidRDefault="007A29BB" w:rsidP="007A29B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A29BB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1C33A29B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>Bauman T., Praktyka badań pedagogicznych, Impuls, Kraków 2019.</w:t>
            </w:r>
          </w:p>
          <w:p w14:paraId="03F1CF0E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Benner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D., Pedagogika ogólna, Wydawnictwo UKSW, Warszawa 2015.</w:t>
            </w:r>
          </w:p>
          <w:p w14:paraId="6EA10F25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 xml:space="preserve">de Tchorzewski A. M., Pedagogika ogólna: wielopostaciowość, </w:t>
            </w: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rudymenta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, meandry, dylematy, Wydaw. Naukowe Akademii </w:t>
            </w: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Ignatianum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>, Kraków 2019.</w:t>
            </w:r>
          </w:p>
          <w:p w14:paraId="33CEEE16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>Kwieciński Z., Śliwerski B., Pedagogika. Podręcznik akademicki, PWN, Warszawa 2019.</w:t>
            </w:r>
          </w:p>
        </w:tc>
      </w:tr>
      <w:tr w:rsidR="007A29BB" w:rsidRPr="007A29BB" w14:paraId="305EF68D" w14:textId="77777777" w:rsidTr="002B039F">
        <w:trPr>
          <w:trHeight w:val="397"/>
        </w:trPr>
        <w:tc>
          <w:tcPr>
            <w:tcW w:w="9639" w:type="dxa"/>
          </w:tcPr>
          <w:p w14:paraId="58B1A354" w14:textId="77777777" w:rsidR="007A29BB" w:rsidRPr="007A29BB" w:rsidRDefault="007A29BB" w:rsidP="007A29B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A29BB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31D3B3CB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lastRenderedPageBreak/>
              <w:t>Carr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N., Płytki umysł. Jak Internet wpływa na nasz mózg, Gliwice: Helion, 2013.</w:t>
            </w:r>
          </w:p>
          <w:p w14:paraId="21A54A44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Daszykowska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J., Dziecko – ofiara przestępczości w Internecie, „Roczniki Naukowe Caritas”, Rok XI, Warszawa 2007.</w:t>
            </w:r>
          </w:p>
          <w:p w14:paraId="5D1ECC2C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  <w:lang w:val="en-US"/>
              </w:rPr>
              <w:t>Daszykowska</w:t>
            </w:r>
            <w:proofErr w:type="spellEnd"/>
            <w:r w:rsidRPr="007A29BB">
              <w:rPr>
                <w:rFonts w:ascii="Corbel" w:hAnsi="Corbel"/>
                <w:sz w:val="24"/>
                <w:szCs w:val="24"/>
                <w:lang w:val="en-US"/>
              </w:rPr>
              <w:t xml:space="preserve"> J., </w:t>
            </w:r>
            <w:proofErr w:type="spellStart"/>
            <w:r w:rsidRPr="007A29BB">
              <w:rPr>
                <w:rFonts w:ascii="Corbel" w:hAnsi="Corbel"/>
                <w:sz w:val="24"/>
                <w:szCs w:val="24"/>
                <w:lang w:val="en-US"/>
              </w:rPr>
              <w:t>Rewera</w:t>
            </w:r>
            <w:proofErr w:type="spellEnd"/>
            <w:r w:rsidRPr="007A29BB">
              <w:rPr>
                <w:rFonts w:ascii="Corbel" w:hAnsi="Corbel"/>
                <w:sz w:val="24"/>
                <w:szCs w:val="24"/>
                <w:lang w:val="en-US"/>
              </w:rPr>
              <w:t xml:space="preserve"> M., Polish school as a place of student’s development. From tradition to innovation, “</w:t>
            </w:r>
            <w:r w:rsidRPr="007A29BB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Journal </w:t>
            </w:r>
            <w:proofErr w:type="spellStart"/>
            <w:r w:rsidRPr="007A29BB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Ecomonics</w:t>
            </w:r>
            <w:proofErr w:type="spellEnd"/>
            <w:r w:rsidRPr="007A29BB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and Culture”, 2012, vol. 6. (w j. </w:t>
            </w:r>
            <w:proofErr w:type="spellStart"/>
            <w:r w:rsidRPr="007A29BB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polskim</w:t>
            </w:r>
            <w:proofErr w:type="spellEnd"/>
            <w:r w:rsidRPr="007A29BB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)</w:t>
            </w:r>
          </w:p>
          <w:p w14:paraId="018B9A0A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  <w:lang w:val="en-US"/>
              </w:rPr>
              <w:t>Daszykowska-Tobiasz</w:t>
            </w:r>
            <w:proofErr w:type="spellEnd"/>
            <w:r w:rsidRPr="007A29BB">
              <w:rPr>
                <w:rFonts w:ascii="Corbel" w:hAnsi="Corbel"/>
                <w:sz w:val="24"/>
                <w:szCs w:val="24"/>
                <w:lang w:val="en-US"/>
              </w:rPr>
              <w:t xml:space="preserve"> J., Pathological streaming and shots – contents analysis from the point of view of social pedagogy, “Language: Codification, Competence, Communication, International Scientific Journal” 2020, no 1 (w. j. </w:t>
            </w:r>
            <w:proofErr w:type="spellStart"/>
            <w:r w:rsidRPr="007A29BB">
              <w:rPr>
                <w:rFonts w:ascii="Corbel" w:hAnsi="Corbel"/>
                <w:sz w:val="24"/>
                <w:szCs w:val="24"/>
                <w:lang w:val="en-US"/>
              </w:rPr>
              <w:t>polskim</w:t>
            </w:r>
            <w:proofErr w:type="spellEnd"/>
            <w:r w:rsidRPr="007A29BB">
              <w:rPr>
                <w:rFonts w:ascii="Corbel" w:hAnsi="Corbel"/>
                <w:sz w:val="24"/>
                <w:szCs w:val="24"/>
                <w:lang w:val="en-US"/>
              </w:rPr>
              <w:t>).</w:t>
            </w:r>
          </w:p>
          <w:p w14:paraId="63A1343E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 xml:space="preserve">Dudzikowa M., </w:t>
            </w: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>-Walczak M., Wychowanie. Pojęcia. Procesy. Konteksty. Interdyscyplinarne ujęcie. T. 1,2,3,4,5 Gdańsk: GWP 2007 - 2010.</w:t>
            </w:r>
          </w:p>
          <w:p w14:paraId="3A5E1AB9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J. (red.), W gęstwinie uczuć, odnośników i oznaczeń: szkice polemiczne </w:t>
            </w:r>
            <w:r w:rsidRPr="007A29BB">
              <w:rPr>
                <w:rFonts w:ascii="Corbel" w:hAnsi="Corbel"/>
                <w:sz w:val="24"/>
                <w:szCs w:val="24"/>
              </w:rPr>
              <w:br/>
              <w:t>z pedagogiki ogólnej i opiekuńczej, Wydaw. Edukacyjne „Akapit”, Toruń 2021.</w:t>
            </w:r>
          </w:p>
          <w:p w14:paraId="4733F53C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Hejnicka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Bezwińska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Teresa, Pedagogika ogólna, Wydaw. Akademickie i Profesjonalne, Warszawa 2008.</w:t>
            </w:r>
          </w:p>
          <w:p w14:paraId="2F53EA52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 xml:space="preserve">Janowski A., Uczeń w teatrze życia szkolnego, Warszawa: WSiP, 1989.  </w:t>
            </w:r>
          </w:p>
          <w:p w14:paraId="4151185E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>Karpińska A.</w:t>
            </w:r>
            <w:r w:rsidRPr="007A29BB">
              <w:rPr>
                <w:rFonts w:ascii="Corbel" w:eastAsia="Times New Roman" w:hAnsi="Corbel"/>
                <w:color w:val="212121"/>
                <w:kern w:val="36"/>
                <w:sz w:val="24"/>
                <w:szCs w:val="24"/>
                <w:lang w:eastAsia="pl-PL"/>
              </w:rPr>
              <w:t xml:space="preserve"> (red.), </w:t>
            </w:r>
            <w:r w:rsidRPr="007A29BB">
              <w:rPr>
                <w:rFonts w:ascii="Corbel" w:hAnsi="Corbel"/>
                <w:sz w:val="24"/>
                <w:szCs w:val="24"/>
              </w:rPr>
              <w:t>Edukacyjne problemy czasu globalizacji w dialogu i perspektywie, Trans Humana, Białystok 2003.</w:t>
            </w:r>
          </w:p>
          <w:p w14:paraId="5F209A0D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Kojs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W., Wartości – edukacja – globalizacja, wybrane problemy, UŚ, Cieszyn 2002.</w:t>
            </w:r>
          </w:p>
          <w:p w14:paraId="00C2BEA4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>Kos E., Urbaniak-Zając D., Badania jakościowe w pedagogice, PWN, Warszawa 2013.</w:t>
            </w:r>
          </w:p>
          <w:p w14:paraId="4A184BDB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Leppert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Roman, Pedagogiczne peregrynacje: studia i szkice o pedagogice ogólnej i kształceniu pedagogów, Wydaw. UAB, Bydgoszcz 2002</w:t>
            </w:r>
          </w:p>
          <w:p w14:paraId="2122E5D5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Meighan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R., Socjologia edukacji, Toruń: UMK, 1993.</w:t>
            </w:r>
          </w:p>
          <w:p w14:paraId="52D7D014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>Melosik Z., Teoria i praktyka edukacji wielokulturowej, Kraków: Impuls, 2009.</w:t>
            </w:r>
          </w:p>
          <w:p w14:paraId="3C5675D8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>Myszkowska-Litwa M. (red.), Pedagogika ogólna a teoria i praktyka dydaktyczna, Wydaw. UJ, Kraków 2011.</w:t>
            </w:r>
          </w:p>
          <w:p w14:paraId="5BF3AC7E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 xml:space="preserve">Plichta P., </w:t>
            </w: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Pyżalski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J. (red.), Wychowanie i kształcenie w erze cyfrowej, Łódź 2013.</w:t>
            </w:r>
          </w:p>
          <w:p w14:paraId="2E2D537D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Sirojć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Z., Problemy współczesnej pedagogiki, ASPRA-JR, Warszawa 2022.</w:t>
            </w:r>
          </w:p>
          <w:p w14:paraId="1BE8A39A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9BB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7A29BB">
              <w:rPr>
                <w:rFonts w:ascii="Corbel" w:hAnsi="Corbel"/>
                <w:sz w:val="24"/>
                <w:szCs w:val="24"/>
              </w:rPr>
              <w:t xml:space="preserve"> T., Socjologia rodziny. Ewolucja, historia, zróżnicowanie, Warszawa: Wydawnictwo Naukowe PWN, 2010.</w:t>
            </w:r>
          </w:p>
          <w:p w14:paraId="46D8FF78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 xml:space="preserve">Śliwerski B., </w:t>
            </w:r>
            <w:r w:rsidRPr="007A29BB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 xml:space="preserve">Meblowanie szkolnej demokracji, PAN, Wolters Kluwer, </w:t>
            </w:r>
            <w:r w:rsidRPr="007A29BB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Warszawa 2017.</w:t>
            </w:r>
          </w:p>
          <w:p w14:paraId="0DCD8519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>Śliwerski B., Pedagogika ogólna: podstawowe prawidłowości, Impuls, Kraków 2012.</w:t>
            </w:r>
          </w:p>
          <w:p w14:paraId="2077D624" w14:textId="77777777" w:rsidR="007A29BB" w:rsidRPr="007A29BB" w:rsidRDefault="007A29BB" w:rsidP="007A29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9BB">
              <w:rPr>
                <w:rFonts w:ascii="Corbel" w:hAnsi="Corbel"/>
                <w:sz w:val="24"/>
                <w:szCs w:val="24"/>
              </w:rPr>
              <w:t>Śliwerski B., Pedagogika, subdyscypliny i dziedziny wiedzy o edukacji, t.4, Gdańsk: GWP 2010.</w:t>
            </w:r>
          </w:p>
        </w:tc>
      </w:tr>
    </w:tbl>
    <w:p w14:paraId="46254009" w14:textId="77777777" w:rsidR="007A29BB" w:rsidRPr="007A29BB" w:rsidRDefault="007A29BB" w:rsidP="007A29BB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1E1677AE" w14:textId="77777777" w:rsidR="007A29BB" w:rsidRPr="007A29BB" w:rsidRDefault="007A29BB" w:rsidP="007A29BB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3D1BD530" w14:textId="35812198" w:rsidR="007A29BB" w:rsidRPr="007A29BB" w:rsidRDefault="007A29BB" w:rsidP="007A29BB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7A29BB">
        <w:rPr>
          <w:rFonts w:ascii="Corbel" w:hAnsi="Corbel"/>
          <w:sz w:val="24"/>
          <w:szCs w:val="24"/>
        </w:rPr>
        <w:t>Akceptacja Kierownika Jednostki lub osoby upoważnionej</w:t>
      </w:r>
    </w:p>
    <w:sectPr w:rsidR="007A29BB" w:rsidRPr="007A29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6121B" w14:textId="77777777" w:rsidR="004A5EF6" w:rsidRDefault="004A5EF6" w:rsidP="00C16ABF">
      <w:pPr>
        <w:spacing w:after="0" w:line="240" w:lineRule="auto"/>
      </w:pPr>
      <w:r>
        <w:separator/>
      </w:r>
    </w:p>
  </w:endnote>
  <w:endnote w:type="continuationSeparator" w:id="0">
    <w:p w14:paraId="30B03DFF" w14:textId="77777777" w:rsidR="004A5EF6" w:rsidRDefault="004A5E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B5B4E" w14:textId="77777777" w:rsidR="004A5EF6" w:rsidRDefault="004A5EF6" w:rsidP="00C16ABF">
      <w:pPr>
        <w:spacing w:after="0" w:line="240" w:lineRule="auto"/>
      </w:pPr>
      <w:r>
        <w:separator/>
      </w:r>
    </w:p>
  </w:footnote>
  <w:footnote w:type="continuationSeparator" w:id="0">
    <w:p w14:paraId="6A3EDA6A" w14:textId="77777777" w:rsidR="004A5EF6" w:rsidRDefault="004A5EF6" w:rsidP="00C16ABF">
      <w:pPr>
        <w:spacing w:after="0" w:line="240" w:lineRule="auto"/>
      </w:pPr>
      <w:r>
        <w:continuationSeparator/>
      </w:r>
    </w:p>
  </w:footnote>
  <w:footnote w:id="1">
    <w:p w14:paraId="4DA9DA3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98"/>
    <w:rsid w:val="00015B8F"/>
    <w:rsid w:val="00022ECE"/>
    <w:rsid w:val="00031803"/>
    <w:rsid w:val="00031C7F"/>
    <w:rsid w:val="00042A51"/>
    <w:rsid w:val="00042D2E"/>
    <w:rsid w:val="00044C82"/>
    <w:rsid w:val="00070ED6"/>
    <w:rsid w:val="00072DEA"/>
    <w:rsid w:val="000742DC"/>
    <w:rsid w:val="00084C12"/>
    <w:rsid w:val="000852B1"/>
    <w:rsid w:val="00085D06"/>
    <w:rsid w:val="00085F4A"/>
    <w:rsid w:val="0008746D"/>
    <w:rsid w:val="0009462C"/>
    <w:rsid w:val="00094B12"/>
    <w:rsid w:val="00096C46"/>
    <w:rsid w:val="000A296F"/>
    <w:rsid w:val="000A2A28"/>
    <w:rsid w:val="000A5A29"/>
    <w:rsid w:val="000B12F8"/>
    <w:rsid w:val="000B192D"/>
    <w:rsid w:val="000B28EE"/>
    <w:rsid w:val="000B3E37"/>
    <w:rsid w:val="000C097F"/>
    <w:rsid w:val="000D04B0"/>
    <w:rsid w:val="000D07FA"/>
    <w:rsid w:val="000D0A69"/>
    <w:rsid w:val="000F1C57"/>
    <w:rsid w:val="000F5615"/>
    <w:rsid w:val="001036E8"/>
    <w:rsid w:val="00115425"/>
    <w:rsid w:val="00124BFF"/>
    <w:rsid w:val="0012560E"/>
    <w:rsid w:val="00127108"/>
    <w:rsid w:val="0013190A"/>
    <w:rsid w:val="00132F7F"/>
    <w:rsid w:val="001349E8"/>
    <w:rsid w:val="00134B13"/>
    <w:rsid w:val="00146BC0"/>
    <w:rsid w:val="00153C41"/>
    <w:rsid w:val="00154381"/>
    <w:rsid w:val="00160B8A"/>
    <w:rsid w:val="001640A7"/>
    <w:rsid w:val="00164FA7"/>
    <w:rsid w:val="00166A03"/>
    <w:rsid w:val="001718A7"/>
    <w:rsid w:val="00172595"/>
    <w:rsid w:val="001737CF"/>
    <w:rsid w:val="00176083"/>
    <w:rsid w:val="001770C7"/>
    <w:rsid w:val="00180A78"/>
    <w:rsid w:val="00182727"/>
    <w:rsid w:val="00192F37"/>
    <w:rsid w:val="001A70D2"/>
    <w:rsid w:val="001D657B"/>
    <w:rsid w:val="001D7B54"/>
    <w:rsid w:val="001E0209"/>
    <w:rsid w:val="001F2CA2"/>
    <w:rsid w:val="002038FD"/>
    <w:rsid w:val="002103E3"/>
    <w:rsid w:val="002144C0"/>
    <w:rsid w:val="0022477D"/>
    <w:rsid w:val="002268FD"/>
    <w:rsid w:val="002278A9"/>
    <w:rsid w:val="002314D4"/>
    <w:rsid w:val="002336F9"/>
    <w:rsid w:val="0024028F"/>
    <w:rsid w:val="00244ABC"/>
    <w:rsid w:val="002473BE"/>
    <w:rsid w:val="00281FF2"/>
    <w:rsid w:val="002857DE"/>
    <w:rsid w:val="00291567"/>
    <w:rsid w:val="00293EB3"/>
    <w:rsid w:val="00296DE2"/>
    <w:rsid w:val="002A22BF"/>
    <w:rsid w:val="002A2389"/>
    <w:rsid w:val="002A671D"/>
    <w:rsid w:val="002B4D55"/>
    <w:rsid w:val="002B5EA0"/>
    <w:rsid w:val="002B6119"/>
    <w:rsid w:val="002B72FB"/>
    <w:rsid w:val="002C1F06"/>
    <w:rsid w:val="002D1329"/>
    <w:rsid w:val="002D3375"/>
    <w:rsid w:val="002D4E20"/>
    <w:rsid w:val="002D73D4"/>
    <w:rsid w:val="002D7521"/>
    <w:rsid w:val="002F02A3"/>
    <w:rsid w:val="002F4871"/>
    <w:rsid w:val="002F4ABE"/>
    <w:rsid w:val="003018BA"/>
    <w:rsid w:val="0030395F"/>
    <w:rsid w:val="00305C92"/>
    <w:rsid w:val="003151C5"/>
    <w:rsid w:val="003343CF"/>
    <w:rsid w:val="0034223D"/>
    <w:rsid w:val="00346FE9"/>
    <w:rsid w:val="0034759A"/>
    <w:rsid w:val="003503F6"/>
    <w:rsid w:val="003530DD"/>
    <w:rsid w:val="00363F78"/>
    <w:rsid w:val="00372350"/>
    <w:rsid w:val="003A0A5B"/>
    <w:rsid w:val="003A1176"/>
    <w:rsid w:val="003A15DC"/>
    <w:rsid w:val="003C0BAE"/>
    <w:rsid w:val="003C2345"/>
    <w:rsid w:val="003D03B6"/>
    <w:rsid w:val="003D18A9"/>
    <w:rsid w:val="003D6CE2"/>
    <w:rsid w:val="003E1941"/>
    <w:rsid w:val="003E2FE6"/>
    <w:rsid w:val="003E49D5"/>
    <w:rsid w:val="003F38C0"/>
    <w:rsid w:val="00414E3C"/>
    <w:rsid w:val="0042244A"/>
    <w:rsid w:val="00424007"/>
    <w:rsid w:val="0042745A"/>
    <w:rsid w:val="00431D5C"/>
    <w:rsid w:val="004362C6"/>
    <w:rsid w:val="00437FA2"/>
    <w:rsid w:val="00445970"/>
    <w:rsid w:val="0045729E"/>
    <w:rsid w:val="00461EFC"/>
    <w:rsid w:val="00461FE3"/>
    <w:rsid w:val="004652C2"/>
    <w:rsid w:val="00465754"/>
    <w:rsid w:val="004706D1"/>
    <w:rsid w:val="00471326"/>
    <w:rsid w:val="0047598D"/>
    <w:rsid w:val="004840FD"/>
    <w:rsid w:val="00490F7D"/>
    <w:rsid w:val="00491678"/>
    <w:rsid w:val="00493A20"/>
    <w:rsid w:val="004968E2"/>
    <w:rsid w:val="004A3EEA"/>
    <w:rsid w:val="004A4D1F"/>
    <w:rsid w:val="004A50F7"/>
    <w:rsid w:val="004A5EF6"/>
    <w:rsid w:val="004D5282"/>
    <w:rsid w:val="004E4DC6"/>
    <w:rsid w:val="004E7AF9"/>
    <w:rsid w:val="004F13EB"/>
    <w:rsid w:val="004F1551"/>
    <w:rsid w:val="004F3FCB"/>
    <w:rsid w:val="004F55A3"/>
    <w:rsid w:val="00502D09"/>
    <w:rsid w:val="0050496F"/>
    <w:rsid w:val="00513B6F"/>
    <w:rsid w:val="00517C63"/>
    <w:rsid w:val="00526C94"/>
    <w:rsid w:val="005363C4"/>
    <w:rsid w:val="00536BDE"/>
    <w:rsid w:val="00543ACC"/>
    <w:rsid w:val="00545BE2"/>
    <w:rsid w:val="005551D3"/>
    <w:rsid w:val="0056696D"/>
    <w:rsid w:val="00570311"/>
    <w:rsid w:val="00573EF9"/>
    <w:rsid w:val="0058427B"/>
    <w:rsid w:val="0059484D"/>
    <w:rsid w:val="00594B8A"/>
    <w:rsid w:val="005A0855"/>
    <w:rsid w:val="005A3196"/>
    <w:rsid w:val="005B5AC7"/>
    <w:rsid w:val="005C080F"/>
    <w:rsid w:val="005C14FC"/>
    <w:rsid w:val="005C55E5"/>
    <w:rsid w:val="005C696A"/>
    <w:rsid w:val="005E6E85"/>
    <w:rsid w:val="005F2233"/>
    <w:rsid w:val="005F31D2"/>
    <w:rsid w:val="005F5FA7"/>
    <w:rsid w:val="00602B19"/>
    <w:rsid w:val="00606DAA"/>
    <w:rsid w:val="0061029B"/>
    <w:rsid w:val="00617230"/>
    <w:rsid w:val="00621CE1"/>
    <w:rsid w:val="00624ED6"/>
    <w:rsid w:val="006264D7"/>
    <w:rsid w:val="00627FC9"/>
    <w:rsid w:val="00647FA8"/>
    <w:rsid w:val="00650C5F"/>
    <w:rsid w:val="00654934"/>
    <w:rsid w:val="006620D9"/>
    <w:rsid w:val="00671958"/>
    <w:rsid w:val="00675843"/>
    <w:rsid w:val="00687488"/>
    <w:rsid w:val="00696477"/>
    <w:rsid w:val="00696BE1"/>
    <w:rsid w:val="006A43A3"/>
    <w:rsid w:val="006A55DA"/>
    <w:rsid w:val="006B162D"/>
    <w:rsid w:val="006B5F0D"/>
    <w:rsid w:val="006B6968"/>
    <w:rsid w:val="006C4666"/>
    <w:rsid w:val="006D050F"/>
    <w:rsid w:val="006D1346"/>
    <w:rsid w:val="006D6139"/>
    <w:rsid w:val="006E0A76"/>
    <w:rsid w:val="006E1358"/>
    <w:rsid w:val="006E42C8"/>
    <w:rsid w:val="006E4D5A"/>
    <w:rsid w:val="006E5D65"/>
    <w:rsid w:val="006F1282"/>
    <w:rsid w:val="006F1FBC"/>
    <w:rsid w:val="006F31E2"/>
    <w:rsid w:val="006F53F9"/>
    <w:rsid w:val="006F73CE"/>
    <w:rsid w:val="00702FA0"/>
    <w:rsid w:val="00706544"/>
    <w:rsid w:val="007072BA"/>
    <w:rsid w:val="00715F3E"/>
    <w:rsid w:val="0071620A"/>
    <w:rsid w:val="00724677"/>
    <w:rsid w:val="00725459"/>
    <w:rsid w:val="007327BD"/>
    <w:rsid w:val="00734608"/>
    <w:rsid w:val="00745302"/>
    <w:rsid w:val="007461D6"/>
    <w:rsid w:val="00746EC8"/>
    <w:rsid w:val="00753BF8"/>
    <w:rsid w:val="00757046"/>
    <w:rsid w:val="00763BF1"/>
    <w:rsid w:val="00766FD4"/>
    <w:rsid w:val="007706A9"/>
    <w:rsid w:val="0078168C"/>
    <w:rsid w:val="00787C2A"/>
    <w:rsid w:val="00790E27"/>
    <w:rsid w:val="007921B8"/>
    <w:rsid w:val="00795F4F"/>
    <w:rsid w:val="007A29BB"/>
    <w:rsid w:val="007A4022"/>
    <w:rsid w:val="007A6E6E"/>
    <w:rsid w:val="007B2000"/>
    <w:rsid w:val="007B7AB4"/>
    <w:rsid w:val="007C3299"/>
    <w:rsid w:val="007C3BCC"/>
    <w:rsid w:val="007C4546"/>
    <w:rsid w:val="007C5488"/>
    <w:rsid w:val="007D31C8"/>
    <w:rsid w:val="007D6486"/>
    <w:rsid w:val="007D6E56"/>
    <w:rsid w:val="007E205D"/>
    <w:rsid w:val="007F1652"/>
    <w:rsid w:val="007F3BD7"/>
    <w:rsid w:val="007F4155"/>
    <w:rsid w:val="007F577D"/>
    <w:rsid w:val="0081554D"/>
    <w:rsid w:val="008161CE"/>
    <w:rsid w:val="0081707E"/>
    <w:rsid w:val="00837E5C"/>
    <w:rsid w:val="008449B3"/>
    <w:rsid w:val="00845644"/>
    <w:rsid w:val="00853F40"/>
    <w:rsid w:val="0085747A"/>
    <w:rsid w:val="0087582B"/>
    <w:rsid w:val="00882CE7"/>
    <w:rsid w:val="00883D08"/>
    <w:rsid w:val="00884922"/>
    <w:rsid w:val="00885E9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0D"/>
    <w:rsid w:val="0090672F"/>
    <w:rsid w:val="00910B0F"/>
    <w:rsid w:val="00916188"/>
    <w:rsid w:val="00921994"/>
    <w:rsid w:val="00923D7D"/>
    <w:rsid w:val="0092495B"/>
    <w:rsid w:val="00945637"/>
    <w:rsid w:val="009508DF"/>
    <w:rsid w:val="00950DAC"/>
    <w:rsid w:val="00954A07"/>
    <w:rsid w:val="00956CF2"/>
    <w:rsid w:val="00997F14"/>
    <w:rsid w:val="009A337D"/>
    <w:rsid w:val="009A78D9"/>
    <w:rsid w:val="009C1331"/>
    <w:rsid w:val="009C25C2"/>
    <w:rsid w:val="009C3E31"/>
    <w:rsid w:val="009C54AE"/>
    <w:rsid w:val="009C788E"/>
    <w:rsid w:val="009D0CAC"/>
    <w:rsid w:val="009E3B41"/>
    <w:rsid w:val="009F003E"/>
    <w:rsid w:val="009F3C5C"/>
    <w:rsid w:val="009F4610"/>
    <w:rsid w:val="00A00ECC"/>
    <w:rsid w:val="00A02C87"/>
    <w:rsid w:val="00A1449B"/>
    <w:rsid w:val="00A155EE"/>
    <w:rsid w:val="00A2245B"/>
    <w:rsid w:val="00A30110"/>
    <w:rsid w:val="00A32E27"/>
    <w:rsid w:val="00A33B01"/>
    <w:rsid w:val="00A36899"/>
    <w:rsid w:val="00A371F6"/>
    <w:rsid w:val="00A43BF6"/>
    <w:rsid w:val="00A513BD"/>
    <w:rsid w:val="00A53FA5"/>
    <w:rsid w:val="00A54817"/>
    <w:rsid w:val="00A601C8"/>
    <w:rsid w:val="00A60799"/>
    <w:rsid w:val="00A61E1C"/>
    <w:rsid w:val="00A84C85"/>
    <w:rsid w:val="00A97DE1"/>
    <w:rsid w:val="00AB053C"/>
    <w:rsid w:val="00AB0B3F"/>
    <w:rsid w:val="00AD1146"/>
    <w:rsid w:val="00AD27D3"/>
    <w:rsid w:val="00AD3C0A"/>
    <w:rsid w:val="00AD5C84"/>
    <w:rsid w:val="00AD66D6"/>
    <w:rsid w:val="00AE1160"/>
    <w:rsid w:val="00AE203C"/>
    <w:rsid w:val="00AE2E74"/>
    <w:rsid w:val="00AE3FE6"/>
    <w:rsid w:val="00AE5FCB"/>
    <w:rsid w:val="00AF2C1E"/>
    <w:rsid w:val="00B06142"/>
    <w:rsid w:val="00B135B1"/>
    <w:rsid w:val="00B3130B"/>
    <w:rsid w:val="00B40ADB"/>
    <w:rsid w:val="00B43B77"/>
    <w:rsid w:val="00B43E80"/>
    <w:rsid w:val="00B57060"/>
    <w:rsid w:val="00B607DB"/>
    <w:rsid w:val="00B66529"/>
    <w:rsid w:val="00B679DB"/>
    <w:rsid w:val="00B75946"/>
    <w:rsid w:val="00B8056E"/>
    <w:rsid w:val="00B819C8"/>
    <w:rsid w:val="00B82308"/>
    <w:rsid w:val="00B851FC"/>
    <w:rsid w:val="00B90885"/>
    <w:rsid w:val="00B90F3D"/>
    <w:rsid w:val="00BB520A"/>
    <w:rsid w:val="00BB5499"/>
    <w:rsid w:val="00BC336B"/>
    <w:rsid w:val="00BC439F"/>
    <w:rsid w:val="00BD3869"/>
    <w:rsid w:val="00BD42E1"/>
    <w:rsid w:val="00BD66E9"/>
    <w:rsid w:val="00BD6FF4"/>
    <w:rsid w:val="00BE3A3A"/>
    <w:rsid w:val="00BF2C41"/>
    <w:rsid w:val="00BF3A5B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F6B"/>
    <w:rsid w:val="00C766DF"/>
    <w:rsid w:val="00C94B98"/>
    <w:rsid w:val="00CA2B96"/>
    <w:rsid w:val="00CA5089"/>
    <w:rsid w:val="00CB42CB"/>
    <w:rsid w:val="00CD2507"/>
    <w:rsid w:val="00CD6897"/>
    <w:rsid w:val="00CE5BAC"/>
    <w:rsid w:val="00CF25BE"/>
    <w:rsid w:val="00CF78ED"/>
    <w:rsid w:val="00D02B25"/>
    <w:rsid w:val="00D02EBA"/>
    <w:rsid w:val="00D041E4"/>
    <w:rsid w:val="00D13A8F"/>
    <w:rsid w:val="00D15E8F"/>
    <w:rsid w:val="00D17C3C"/>
    <w:rsid w:val="00D26B2C"/>
    <w:rsid w:val="00D352C9"/>
    <w:rsid w:val="00D425B2"/>
    <w:rsid w:val="00D428D6"/>
    <w:rsid w:val="00D53AC3"/>
    <w:rsid w:val="00D55263"/>
    <w:rsid w:val="00D552B2"/>
    <w:rsid w:val="00D57BE7"/>
    <w:rsid w:val="00D608D1"/>
    <w:rsid w:val="00D74119"/>
    <w:rsid w:val="00D8075B"/>
    <w:rsid w:val="00D82BEF"/>
    <w:rsid w:val="00D8678B"/>
    <w:rsid w:val="00DA1E30"/>
    <w:rsid w:val="00DA2114"/>
    <w:rsid w:val="00DA50A2"/>
    <w:rsid w:val="00DC64FB"/>
    <w:rsid w:val="00DD33DA"/>
    <w:rsid w:val="00DE09C0"/>
    <w:rsid w:val="00DE4A14"/>
    <w:rsid w:val="00DF320D"/>
    <w:rsid w:val="00DF71C8"/>
    <w:rsid w:val="00E02D4D"/>
    <w:rsid w:val="00E129B8"/>
    <w:rsid w:val="00E21E7D"/>
    <w:rsid w:val="00E22FBC"/>
    <w:rsid w:val="00E24BF5"/>
    <w:rsid w:val="00E25338"/>
    <w:rsid w:val="00E47F9A"/>
    <w:rsid w:val="00E51E44"/>
    <w:rsid w:val="00E63348"/>
    <w:rsid w:val="00E74D8B"/>
    <w:rsid w:val="00E76011"/>
    <w:rsid w:val="00E77E88"/>
    <w:rsid w:val="00E8107D"/>
    <w:rsid w:val="00E84D68"/>
    <w:rsid w:val="00E960BB"/>
    <w:rsid w:val="00E96901"/>
    <w:rsid w:val="00E97D11"/>
    <w:rsid w:val="00EA2074"/>
    <w:rsid w:val="00EA4832"/>
    <w:rsid w:val="00EA4E9D"/>
    <w:rsid w:val="00EB7E36"/>
    <w:rsid w:val="00EC4899"/>
    <w:rsid w:val="00EC7E81"/>
    <w:rsid w:val="00ED03AB"/>
    <w:rsid w:val="00ED32D2"/>
    <w:rsid w:val="00EE2267"/>
    <w:rsid w:val="00EE32DE"/>
    <w:rsid w:val="00EE5457"/>
    <w:rsid w:val="00F06E2A"/>
    <w:rsid w:val="00F070AB"/>
    <w:rsid w:val="00F12BE2"/>
    <w:rsid w:val="00F17567"/>
    <w:rsid w:val="00F23D21"/>
    <w:rsid w:val="00F272BF"/>
    <w:rsid w:val="00F27A7B"/>
    <w:rsid w:val="00F323D4"/>
    <w:rsid w:val="00F41DCF"/>
    <w:rsid w:val="00F47D54"/>
    <w:rsid w:val="00F526AF"/>
    <w:rsid w:val="00F617C3"/>
    <w:rsid w:val="00F7066B"/>
    <w:rsid w:val="00F72DC3"/>
    <w:rsid w:val="00F83B28"/>
    <w:rsid w:val="00F90F52"/>
    <w:rsid w:val="00F911C1"/>
    <w:rsid w:val="00FA1415"/>
    <w:rsid w:val="00FA46E5"/>
    <w:rsid w:val="00FB260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1B7B"/>
  <w15:docId w15:val="{A2411512-B500-4958-A826-6BC5C11D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7E1D9-F5F6-4FF9-B280-710A6B7E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107</TotalTime>
  <Pages>5</Pages>
  <Words>1331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2020-10-13T09:13:00Z</cp:lastPrinted>
  <dcterms:created xsi:type="dcterms:W3CDTF">2019-12-03T11:21:00Z</dcterms:created>
  <dcterms:modified xsi:type="dcterms:W3CDTF">2024-09-23T11:21:00Z</dcterms:modified>
</cp:coreProperties>
</file>