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52C7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52C7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96C3F">
        <w:rPr>
          <w:rFonts w:ascii="Corbel" w:hAnsi="Corbel"/>
          <w:b/>
          <w:smallCaps/>
          <w:sz w:val="24"/>
          <w:szCs w:val="24"/>
        </w:rPr>
        <w:t xml:space="preserve"> </w:t>
      </w:r>
      <w:r w:rsidR="000F0066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8560FF">
        <w:rPr>
          <w:rFonts w:ascii="Corbel" w:hAnsi="Corbel"/>
          <w:sz w:val="20"/>
          <w:szCs w:val="20"/>
        </w:rPr>
        <w:t>akademicki   202</w:t>
      </w:r>
      <w:r w:rsidR="000F0066">
        <w:rPr>
          <w:rFonts w:ascii="Corbel" w:hAnsi="Corbel"/>
          <w:sz w:val="20"/>
          <w:szCs w:val="20"/>
        </w:rPr>
        <w:t>4</w:t>
      </w:r>
      <w:r w:rsidR="008560FF">
        <w:rPr>
          <w:rFonts w:ascii="Corbel" w:hAnsi="Corbel"/>
          <w:sz w:val="20"/>
          <w:szCs w:val="20"/>
        </w:rPr>
        <w:t>/202</w:t>
      </w:r>
      <w:r w:rsidR="000F0066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96C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31A8" w:rsidP="0038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31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560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r w:rsidR="00196C3F">
        <w:rPr>
          <w:rFonts w:ascii="Corbel" w:hAnsi="Corbel"/>
          <w:smallCaps w:val="0"/>
          <w:szCs w:val="24"/>
        </w:rPr>
        <w:t xml:space="preserve"> toku)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96C3F" w:rsidRDefault="00196C3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K_W09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K_W12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K_U01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BE0CAB">
              <w:rPr>
                <w:rFonts w:ascii="Corbel" w:hAnsi="Corbel"/>
                <w:sz w:val="24"/>
                <w:szCs w:val="24"/>
              </w:rPr>
              <w:t>r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652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11C0">
              <w:rPr>
                <w:rFonts w:ascii="Corbel" w:hAnsi="Corbel"/>
                <w:sz w:val="24"/>
                <w:szCs w:val="24"/>
              </w:rPr>
              <w:t>:</w:t>
            </w:r>
          </w:p>
          <w:p w:rsidR="00A911C0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zajęć</w:t>
            </w:r>
          </w:p>
          <w:p w:rsidR="00A911C0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911C0" w:rsidRPr="009C54AE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9036F5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604BAE" w:rsidRDefault="00604BAE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04BAE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604BAE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604BAE" w:rsidRPr="00DE1A0F" w:rsidRDefault="00604BAE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D931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Default="009036F5" w:rsidP="00D9315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D9315A" w:rsidRPr="00D9315A" w:rsidRDefault="00D9315A" w:rsidP="00D9315A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>Grzybe</w:t>
            </w:r>
            <w:r w:rsidRPr="00D9315A">
              <w:rPr>
                <w:rFonts w:asciiTheme="minorHAnsi" w:hAnsiTheme="minorHAnsi"/>
                <w:iCs/>
                <w:sz w:val="24"/>
                <w:szCs w:val="24"/>
              </w:rPr>
              <w:t xml:space="preserve">k G., </w:t>
            </w:r>
            <w:r w:rsidRPr="00D9315A">
              <w:rPr>
                <w:rFonts w:asciiTheme="minorHAnsi" w:hAnsiTheme="minorHAnsi"/>
                <w:i/>
                <w:sz w:val="24"/>
              </w:rPr>
              <w:t>Etyka zawodowa jako subdyscyplina naukowa a nauka o moralności</w:t>
            </w:r>
            <w:r w:rsidRPr="00D9315A">
              <w:rPr>
                <w:rFonts w:asciiTheme="minorHAnsi" w:hAnsiTheme="minorHAnsi"/>
                <w:sz w:val="24"/>
              </w:rPr>
              <w:t>. W: W kręgu twórczości Marii Ossowskiej: analiza – inspiracje – alternatywy. Red.: J. Dudek, T. Turowski, P. Walczak, J. Zegzuła-Nowak. Oficyna Wydawnicza UZ. Zielona-Góra 2018, s. 263-269.</w:t>
            </w:r>
          </w:p>
          <w:p w:rsidR="009036F5" w:rsidRPr="00D9315A" w:rsidRDefault="009036F5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Etos pedagoga w kontekście jego obowiązków wychowawczych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Pr="001E7897" w:rsidRDefault="009036F5" w:rsidP="00D931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Zasady konstruowania norm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In: Aplikovaná etika – kontext a perspektívy. Ed.: L. Vladyková.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9315A" w:rsidRDefault="001E7897" w:rsidP="00D9315A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Bittner B., Stępień J.,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Wprowadzenie do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Podręcznik. Wyd. eMPi2. Poznań 2000. </w:t>
            </w:r>
          </w:p>
          <w:p w:rsidR="00D9315A" w:rsidRPr="00D9315A" w:rsidRDefault="00D9315A" w:rsidP="00D9315A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Naukowy status etyki stosowanej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Humanistyka wobec wyzwań wielokulturowości i cywilizacji ryzyka. Red.: M. Kwapiszewska-Antas. Katedra Filozofii Akademii Pomorskiej. Słupsk 2010, s. 48-53.</w:t>
            </w:r>
          </w:p>
          <w:p w:rsidR="001E7897" w:rsidRPr="00D9315A" w:rsidRDefault="001E7897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Godność osoby etyczną płaszczyzną rozwoju i wychowania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W: Polylog jako wyzwanie edukacyjne współczesności. Red.: J. Kwapiszewski, </w:t>
            </w:r>
            <w:r w:rsidRPr="00D9315A">
              <w:rPr>
                <w:rFonts w:asciiTheme="minorHAnsi" w:hAnsiTheme="minorHAnsi"/>
                <w:sz w:val="24"/>
                <w:szCs w:val="24"/>
              </w:rPr>
              <w:lastRenderedPageBreak/>
              <w:t>M. Chrzanowska. Katedra Filozofii Akademii Pomorskiej. Słupsk 2007, s. 42-49.</w:t>
            </w:r>
          </w:p>
          <w:p w:rsidR="001E7897" w:rsidRPr="00D9315A" w:rsidRDefault="001E7897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Człowiek istotą etyczną - wyzwanie dla systemu edukacji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Filozofia wychowania jako wartość kultury. Red.: M. Kwapiszewska-Antas. Wyd. Katedra Filozofii Pomorskiej Akademii Pedagogicznej. Słupsk 2006, s. 70-76.</w:t>
            </w:r>
          </w:p>
          <w:p w:rsidR="00D9315A" w:rsidRPr="00D9315A" w:rsidRDefault="00D9315A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  <w:r w:rsidRPr="00D9315A">
              <w:rPr>
                <w:rFonts w:asciiTheme="minorHAnsi" w:hAnsiTheme="minorHAnsi"/>
                <w:bCs/>
                <w:sz w:val="24"/>
              </w:rPr>
              <w:t>Grzybek G., Tobiczyk P., Etos pracy duchownego a założenia etyki rozwoju. W: Wychowanie i praca. Red.: Z. Marek, J. Mółka, M. Mółka. Wyd. WAM. Akademia Ignatianum w Krakowie. Kraków 2017, s. 257-270.</w:t>
            </w:r>
          </w:p>
          <w:p w:rsidR="001E7897" w:rsidRPr="00D9315A" w:rsidRDefault="001E7897" w:rsidP="00D9315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Chudy W.,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Pedagogia godności. Elementy etyki pedagogicznej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Oprac. A. Szurda. TN KUL. Lublin 2009.</w:t>
            </w:r>
          </w:p>
          <w:p w:rsidR="001E7897" w:rsidRPr="00D9315A" w:rsidRDefault="001E7897" w:rsidP="00D9315A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Kodeks Etyki Nauczycielskiej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, Polskie Towarzystwo Nauczycieli. Warszawa 1997.</w:t>
            </w:r>
          </w:p>
          <w:p w:rsidR="001E7897" w:rsidRPr="00D9315A" w:rsidRDefault="001E7897" w:rsidP="00D9315A">
            <w:pPr>
              <w:pStyle w:val="Punktygwne"/>
              <w:spacing w:before="0" w:after="0"/>
              <w:jc w:val="both"/>
              <w:rPr>
                <w:rFonts w:asciiTheme="minorHAnsi" w:hAnsiTheme="minorHAnsi"/>
                <w:b w:val="0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9315A">
              <w:rPr>
                <w:rFonts w:asciiTheme="minorHAnsi" w:hAnsiTheme="minorHAnsi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D931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9315A">
              <w:rPr>
                <w:rFonts w:asciiTheme="minorHAnsi" w:hAnsiTheme="minorHAnsi"/>
                <w:b w:val="0"/>
                <w:szCs w:val="24"/>
              </w:rPr>
              <w:t xml:space="preserve">Rusiecki M., </w:t>
            </w:r>
            <w:r w:rsidRPr="00D9315A">
              <w:rPr>
                <w:rFonts w:asciiTheme="minorHAnsi" w:hAnsiTheme="minorHAnsi"/>
                <w:b w:val="0"/>
                <w:i/>
                <w:szCs w:val="24"/>
              </w:rPr>
              <w:t>Karta odpowiedzialności i obowiązków nauczyciela</w:t>
            </w:r>
            <w:r w:rsidRPr="00D9315A">
              <w:rPr>
                <w:rFonts w:asciiTheme="minorHAnsi" w:hAnsiTheme="minorHAnsi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0F3" w:rsidRDefault="00F110F3" w:rsidP="00C16ABF">
      <w:pPr>
        <w:spacing w:after="0" w:line="240" w:lineRule="auto"/>
      </w:pPr>
      <w:r>
        <w:separator/>
      </w:r>
    </w:p>
  </w:endnote>
  <w:endnote w:type="continuationSeparator" w:id="0">
    <w:p w:rsidR="00F110F3" w:rsidRDefault="00F110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0F3" w:rsidRDefault="00F110F3" w:rsidP="00C16ABF">
      <w:pPr>
        <w:spacing w:after="0" w:line="240" w:lineRule="auto"/>
      </w:pPr>
      <w:r>
        <w:separator/>
      </w:r>
    </w:p>
  </w:footnote>
  <w:footnote w:type="continuationSeparator" w:id="0">
    <w:p w:rsidR="00F110F3" w:rsidRDefault="00F110F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00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63"/>
    <w:rsid w:val="001770C7"/>
    <w:rsid w:val="00192F37"/>
    <w:rsid w:val="00196C3F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9A7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1A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B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04BAE"/>
    <w:rsid w:val="0061029B"/>
    <w:rsid w:val="00617230"/>
    <w:rsid w:val="00621CE1"/>
    <w:rsid w:val="00627FC9"/>
    <w:rsid w:val="00647FA8"/>
    <w:rsid w:val="00650C5F"/>
    <w:rsid w:val="00652C7E"/>
    <w:rsid w:val="00654934"/>
    <w:rsid w:val="006620D9"/>
    <w:rsid w:val="00671958"/>
    <w:rsid w:val="00675843"/>
    <w:rsid w:val="0068342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C7969"/>
    <w:rsid w:val="007D6E56"/>
    <w:rsid w:val="007F1652"/>
    <w:rsid w:val="007F4155"/>
    <w:rsid w:val="00810C54"/>
    <w:rsid w:val="0081554D"/>
    <w:rsid w:val="0081707E"/>
    <w:rsid w:val="008449B3"/>
    <w:rsid w:val="008560FF"/>
    <w:rsid w:val="0085747A"/>
    <w:rsid w:val="00884922"/>
    <w:rsid w:val="00885F64"/>
    <w:rsid w:val="008917F9"/>
    <w:rsid w:val="008961E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86FC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25D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1C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92F23"/>
    <w:rsid w:val="00BB520A"/>
    <w:rsid w:val="00BD3869"/>
    <w:rsid w:val="00BD66E9"/>
    <w:rsid w:val="00BD6FF4"/>
    <w:rsid w:val="00BE0C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315A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6E3D"/>
    <w:rsid w:val="00EC4899"/>
    <w:rsid w:val="00ED03AB"/>
    <w:rsid w:val="00ED32D2"/>
    <w:rsid w:val="00EE32DE"/>
    <w:rsid w:val="00EE5457"/>
    <w:rsid w:val="00F070AB"/>
    <w:rsid w:val="00F110F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D170"/>
  <w15:docId w15:val="{29714817-996B-4F8E-91B3-23AE430C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9795B-328C-49C7-A197-66E40E85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1067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2022-05-11T08:18:00Z</dcterms:created>
  <dcterms:modified xsi:type="dcterms:W3CDTF">2024-07-05T11:10:00Z</dcterms:modified>
</cp:coreProperties>
</file>