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F1612" w14:textId="0BB480D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156A8C">
        <w:rPr>
          <w:rFonts w:ascii="Corbel" w:hAnsi="Corbel"/>
          <w:bCs/>
          <w:i/>
        </w:rPr>
        <w:t xml:space="preserve">  7</w:t>
      </w:r>
      <w:r w:rsidR="00F17567" w:rsidRPr="00E960BB">
        <w:rPr>
          <w:rFonts w:ascii="Corbel" w:hAnsi="Corbel"/>
          <w:bCs/>
          <w:i/>
        </w:rPr>
        <w:t>/20</w:t>
      </w:r>
      <w:r w:rsidR="00156A8C">
        <w:rPr>
          <w:rFonts w:ascii="Corbel" w:hAnsi="Corbel"/>
          <w:bCs/>
          <w:i/>
        </w:rPr>
        <w:t>23</w:t>
      </w:r>
    </w:p>
    <w:p w14:paraId="067F16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7F1614" w14:textId="3C34BA1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715ADC">
        <w:rPr>
          <w:rFonts w:ascii="Corbel" w:hAnsi="Corbel"/>
          <w:i/>
          <w:smallCaps/>
          <w:sz w:val="24"/>
          <w:szCs w:val="24"/>
        </w:rPr>
        <w:t>2</w:t>
      </w:r>
      <w:r w:rsidR="00AC1246">
        <w:rPr>
          <w:rFonts w:ascii="Corbel" w:hAnsi="Corbel"/>
          <w:i/>
          <w:smallCaps/>
          <w:sz w:val="24"/>
          <w:szCs w:val="24"/>
        </w:rPr>
        <w:t>3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AC1246">
        <w:rPr>
          <w:rFonts w:ascii="Corbel" w:hAnsi="Corbel"/>
          <w:i/>
          <w:smallCaps/>
          <w:sz w:val="24"/>
          <w:szCs w:val="24"/>
        </w:rPr>
        <w:t>5</w:t>
      </w:r>
    </w:p>
    <w:p w14:paraId="067F1615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67F1616" w14:textId="3D9E27C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1C39BC">
        <w:rPr>
          <w:rFonts w:ascii="Corbel" w:hAnsi="Corbel"/>
          <w:sz w:val="20"/>
          <w:szCs w:val="20"/>
        </w:rPr>
        <w:t>2</w:t>
      </w:r>
      <w:r w:rsidR="00AC1246">
        <w:rPr>
          <w:rFonts w:ascii="Corbel" w:hAnsi="Corbel"/>
          <w:sz w:val="20"/>
          <w:szCs w:val="20"/>
        </w:rPr>
        <w:t>4</w:t>
      </w:r>
      <w:r w:rsidR="001C39BC">
        <w:rPr>
          <w:rFonts w:ascii="Corbel" w:hAnsi="Corbel"/>
          <w:sz w:val="20"/>
          <w:szCs w:val="20"/>
        </w:rPr>
        <w:t>/202</w:t>
      </w:r>
      <w:r w:rsidR="00AC1246">
        <w:rPr>
          <w:rFonts w:ascii="Corbel" w:hAnsi="Corbel"/>
          <w:sz w:val="20"/>
          <w:szCs w:val="20"/>
        </w:rPr>
        <w:t>5</w:t>
      </w:r>
    </w:p>
    <w:p w14:paraId="067F16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16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F161B" w14:textId="77777777" w:rsidTr="00B819C8">
        <w:tc>
          <w:tcPr>
            <w:tcW w:w="2694" w:type="dxa"/>
            <w:vAlign w:val="center"/>
          </w:tcPr>
          <w:p w14:paraId="067F16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7F161A" w14:textId="77777777"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14:paraId="067F161E" w14:textId="77777777" w:rsidTr="00B819C8">
        <w:tc>
          <w:tcPr>
            <w:tcW w:w="2694" w:type="dxa"/>
            <w:vAlign w:val="center"/>
          </w:tcPr>
          <w:p w14:paraId="067F16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161D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067F1621" w14:textId="77777777" w:rsidTr="00B819C8">
        <w:tc>
          <w:tcPr>
            <w:tcW w:w="2694" w:type="dxa"/>
            <w:vAlign w:val="center"/>
          </w:tcPr>
          <w:p w14:paraId="067F161F" w14:textId="79C3E124" w:rsidR="0085747A" w:rsidRPr="009C54AE" w:rsidRDefault="004E7E3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7F1620" w14:textId="6913D515" w:rsidR="0085747A" w:rsidRPr="009C54AE" w:rsidRDefault="004E7E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F1624" w14:textId="77777777" w:rsidTr="00B819C8">
        <w:tc>
          <w:tcPr>
            <w:tcW w:w="2694" w:type="dxa"/>
            <w:vAlign w:val="center"/>
          </w:tcPr>
          <w:p w14:paraId="067F1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7F1623" w14:textId="5856C9DF" w:rsidR="0085747A" w:rsidRPr="009C54AE" w:rsidRDefault="004E7E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9C54AE" w14:paraId="067F1627" w14:textId="77777777" w:rsidTr="00B819C8">
        <w:tc>
          <w:tcPr>
            <w:tcW w:w="2694" w:type="dxa"/>
            <w:vAlign w:val="center"/>
          </w:tcPr>
          <w:p w14:paraId="067F16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F1626" w14:textId="77777777"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14:paraId="067F162A" w14:textId="77777777" w:rsidTr="00B819C8">
        <w:tc>
          <w:tcPr>
            <w:tcW w:w="2694" w:type="dxa"/>
            <w:vAlign w:val="center"/>
          </w:tcPr>
          <w:p w14:paraId="067F16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7F1629" w14:textId="77777777"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67F162D" w14:textId="77777777" w:rsidTr="00B819C8">
        <w:tc>
          <w:tcPr>
            <w:tcW w:w="2694" w:type="dxa"/>
            <w:vAlign w:val="center"/>
          </w:tcPr>
          <w:p w14:paraId="067F16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7F162C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7F1630" w14:textId="77777777" w:rsidTr="00B819C8">
        <w:tc>
          <w:tcPr>
            <w:tcW w:w="2694" w:type="dxa"/>
            <w:vAlign w:val="center"/>
          </w:tcPr>
          <w:p w14:paraId="067F16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7F162F" w14:textId="7A805909" w:rsidR="00BB3F6E" w:rsidRPr="009C54AE" w:rsidRDefault="00BB3F6E" w:rsidP="00BB3F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067F1633" w14:textId="77777777" w:rsidTr="00B819C8">
        <w:tc>
          <w:tcPr>
            <w:tcW w:w="2694" w:type="dxa"/>
            <w:vAlign w:val="center"/>
          </w:tcPr>
          <w:p w14:paraId="067F1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7F1632" w14:textId="77777777"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14:paraId="067F1636" w14:textId="77777777" w:rsidTr="00B819C8">
        <w:tc>
          <w:tcPr>
            <w:tcW w:w="2694" w:type="dxa"/>
            <w:vAlign w:val="center"/>
          </w:tcPr>
          <w:p w14:paraId="067F16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7F1635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67F1639" w14:textId="77777777" w:rsidTr="00B819C8">
        <w:tc>
          <w:tcPr>
            <w:tcW w:w="2694" w:type="dxa"/>
            <w:vAlign w:val="center"/>
          </w:tcPr>
          <w:p w14:paraId="067F16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7F1638" w14:textId="77777777"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67F163C" w14:textId="77777777" w:rsidTr="00B819C8">
        <w:tc>
          <w:tcPr>
            <w:tcW w:w="2694" w:type="dxa"/>
            <w:vAlign w:val="center"/>
          </w:tcPr>
          <w:p w14:paraId="067F16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7F163B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14:paraId="067F163F" w14:textId="77777777" w:rsidTr="00B819C8">
        <w:tc>
          <w:tcPr>
            <w:tcW w:w="2694" w:type="dxa"/>
            <w:vAlign w:val="center"/>
          </w:tcPr>
          <w:p w14:paraId="067F16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F163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7F1640" w14:textId="2DD8D80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F6C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F16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7F164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7F16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7F164F" w14:textId="77777777" w:rsidTr="006F6C2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7F16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16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7F165A" w14:textId="77777777" w:rsidTr="006F6C2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650" w14:textId="77777777"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3" w14:textId="77777777"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1659" w14:textId="44EC8687" w:rsidR="00015B8F" w:rsidRPr="009C54AE" w:rsidRDefault="00715A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067F166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7F166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7F166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7F1669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7F166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67F16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7F166C" w14:textId="459D25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7F166D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67F166E" w14:textId="0DC4E1C2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4E7E3F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67F166F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067F167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7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7F1673" w14:textId="77777777" w:rsidTr="00745302">
        <w:tc>
          <w:tcPr>
            <w:tcW w:w="9670" w:type="dxa"/>
          </w:tcPr>
          <w:p w14:paraId="067F1672" w14:textId="77777777"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14:paraId="067F167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7F1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7F167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7F16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F167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14:paraId="067F167B" w14:textId="77777777" w:rsidTr="00B7686D">
        <w:tc>
          <w:tcPr>
            <w:tcW w:w="851" w:type="dxa"/>
            <w:vAlign w:val="center"/>
          </w:tcPr>
          <w:p w14:paraId="067F1679" w14:textId="77777777"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7F167A" w14:textId="77777777"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14:paraId="067F167E" w14:textId="77777777" w:rsidTr="00B7686D">
        <w:tc>
          <w:tcPr>
            <w:tcW w:w="851" w:type="dxa"/>
            <w:vAlign w:val="center"/>
          </w:tcPr>
          <w:p w14:paraId="067F167C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7F167D" w14:textId="77777777"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14:paraId="067F1681" w14:textId="77777777" w:rsidTr="00B7686D">
        <w:tc>
          <w:tcPr>
            <w:tcW w:w="851" w:type="dxa"/>
            <w:vAlign w:val="center"/>
          </w:tcPr>
          <w:p w14:paraId="067F167F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067F1680" w14:textId="77777777"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14:paraId="067F1684" w14:textId="77777777" w:rsidTr="00B7686D">
        <w:tc>
          <w:tcPr>
            <w:tcW w:w="851" w:type="dxa"/>
            <w:vAlign w:val="center"/>
          </w:tcPr>
          <w:p w14:paraId="067F1682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67F1683" w14:textId="77777777"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14:paraId="067F1687" w14:textId="77777777" w:rsidTr="00B7686D">
        <w:tc>
          <w:tcPr>
            <w:tcW w:w="851" w:type="dxa"/>
            <w:vAlign w:val="center"/>
          </w:tcPr>
          <w:p w14:paraId="067F168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7F1686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14:paraId="067F16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7F16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67F168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067F168E" w14:textId="77777777" w:rsidTr="0071620A">
        <w:tc>
          <w:tcPr>
            <w:tcW w:w="1701" w:type="dxa"/>
            <w:vAlign w:val="center"/>
          </w:tcPr>
          <w:p w14:paraId="067F16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67F16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7F16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7E3F" w:rsidRPr="009C54AE" w14:paraId="2939943D" w14:textId="77777777" w:rsidTr="0071620A">
        <w:tc>
          <w:tcPr>
            <w:tcW w:w="1701" w:type="dxa"/>
            <w:vAlign w:val="center"/>
          </w:tcPr>
          <w:p w14:paraId="5B2FCD34" w14:textId="77777777" w:rsidR="004E7E3F" w:rsidRPr="009C54AE" w:rsidRDefault="004E7E3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3E02B11" w14:textId="7210B468" w:rsidR="004E7E3F" w:rsidRPr="009C54AE" w:rsidRDefault="004E7E3F" w:rsidP="004E7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59E10996" w14:textId="77777777" w:rsidR="004E7E3F" w:rsidRPr="009C54AE" w:rsidRDefault="004E7E3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067F1692" w14:textId="77777777" w:rsidTr="005E6E85">
        <w:tc>
          <w:tcPr>
            <w:tcW w:w="1701" w:type="dxa"/>
          </w:tcPr>
          <w:p w14:paraId="067F168F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7F1690" w14:textId="77777777"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14:paraId="067F1691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14:paraId="067F1696" w14:textId="77777777" w:rsidTr="005E6E85">
        <w:tc>
          <w:tcPr>
            <w:tcW w:w="1701" w:type="dxa"/>
          </w:tcPr>
          <w:p w14:paraId="067F1693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67F1694" w14:textId="77777777"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14:paraId="067F1695" w14:textId="77777777"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14:paraId="067F169A" w14:textId="77777777" w:rsidTr="005E6E85">
        <w:tc>
          <w:tcPr>
            <w:tcW w:w="1701" w:type="dxa"/>
          </w:tcPr>
          <w:p w14:paraId="067F1697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67F1698" w14:textId="77777777"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14:paraId="067F1699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14:paraId="067F169E" w14:textId="77777777" w:rsidTr="005E6E85">
        <w:tc>
          <w:tcPr>
            <w:tcW w:w="1701" w:type="dxa"/>
          </w:tcPr>
          <w:p w14:paraId="067F169B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7F169C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14:paraId="067F169D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14:paraId="067F16A2" w14:textId="77777777" w:rsidTr="005E6E85">
        <w:tc>
          <w:tcPr>
            <w:tcW w:w="1701" w:type="dxa"/>
          </w:tcPr>
          <w:p w14:paraId="067F169F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67F16A0" w14:textId="77777777"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14:paraId="067F16A1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14:paraId="067F16A6" w14:textId="77777777" w:rsidTr="005E6E85">
        <w:tc>
          <w:tcPr>
            <w:tcW w:w="1701" w:type="dxa"/>
          </w:tcPr>
          <w:p w14:paraId="067F16A3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7F16A4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14:paraId="067F16A5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14:paraId="067F16AA" w14:textId="77777777" w:rsidTr="005E6E85">
        <w:tc>
          <w:tcPr>
            <w:tcW w:w="1701" w:type="dxa"/>
          </w:tcPr>
          <w:p w14:paraId="067F16A7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7F16A8" w14:textId="77777777"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walory i niedostatki swojego przygotowania do pracy pedagogicznej (w zakresie wiedzy i umiejętności),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opisze możliwości podniesienia swoich kompetencji zawodowych.</w:t>
            </w:r>
          </w:p>
        </w:tc>
        <w:tc>
          <w:tcPr>
            <w:tcW w:w="1873" w:type="dxa"/>
          </w:tcPr>
          <w:p w14:paraId="067F16A9" w14:textId="77777777"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lastRenderedPageBreak/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14:paraId="067F16AE" w14:textId="77777777" w:rsidTr="005E6E85">
        <w:tc>
          <w:tcPr>
            <w:tcW w:w="1701" w:type="dxa"/>
          </w:tcPr>
          <w:p w14:paraId="067F16AB" w14:textId="77777777"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67F16AC" w14:textId="77777777"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etyki zawodowej przy indywidualnej i zespołowej realizacji zadań w trakcie praktyki.</w:t>
            </w:r>
          </w:p>
        </w:tc>
        <w:tc>
          <w:tcPr>
            <w:tcW w:w="1873" w:type="dxa"/>
          </w:tcPr>
          <w:p w14:paraId="067F16AD" w14:textId="77777777"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7F16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7F16B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16B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14:paraId="067F16B3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7F16B5" w14:textId="77777777" w:rsidTr="00923D7D">
        <w:tc>
          <w:tcPr>
            <w:tcW w:w="9639" w:type="dxa"/>
          </w:tcPr>
          <w:p w14:paraId="067F16B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14:paraId="067F16B7" w14:textId="77777777" w:rsidTr="00923D7D">
        <w:tc>
          <w:tcPr>
            <w:tcW w:w="9639" w:type="dxa"/>
          </w:tcPr>
          <w:p w14:paraId="067F16B6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14:paraId="067F16B9" w14:textId="77777777" w:rsidTr="00923D7D">
        <w:tc>
          <w:tcPr>
            <w:tcW w:w="9639" w:type="dxa"/>
          </w:tcPr>
          <w:p w14:paraId="067F16B8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14:paraId="067F16BB" w14:textId="77777777" w:rsidTr="00923D7D">
        <w:tc>
          <w:tcPr>
            <w:tcW w:w="9639" w:type="dxa"/>
          </w:tcPr>
          <w:p w14:paraId="067F16BA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14:paraId="067F16BD" w14:textId="77777777" w:rsidTr="00923D7D">
        <w:tc>
          <w:tcPr>
            <w:tcW w:w="9639" w:type="dxa"/>
          </w:tcPr>
          <w:p w14:paraId="067F16BC" w14:textId="77777777"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14:paraId="067F16BF" w14:textId="77777777" w:rsidTr="00923D7D">
        <w:tc>
          <w:tcPr>
            <w:tcW w:w="9639" w:type="dxa"/>
          </w:tcPr>
          <w:p w14:paraId="067F16BE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067F16C1" w14:textId="77777777" w:rsidTr="00923D7D">
        <w:tc>
          <w:tcPr>
            <w:tcW w:w="9639" w:type="dxa"/>
          </w:tcPr>
          <w:p w14:paraId="067F16C0" w14:textId="77777777"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14:paraId="067F16C2" w14:textId="77777777"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F16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67F1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C5" w14:textId="77777777"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067F16C6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67F16C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67F16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7F16C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7F16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7F16D2" w14:textId="77777777" w:rsidTr="00C05F44">
        <w:tc>
          <w:tcPr>
            <w:tcW w:w="1985" w:type="dxa"/>
            <w:vAlign w:val="center"/>
          </w:tcPr>
          <w:p w14:paraId="067F16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7F16C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67F16C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7F16D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7F16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067F16D6" w14:textId="77777777" w:rsidTr="00C05F44">
        <w:tc>
          <w:tcPr>
            <w:tcW w:w="1985" w:type="dxa"/>
          </w:tcPr>
          <w:p w14:paraId="067F16D3" w14:textId="77777777"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67F16D4" w14:textId="77777777"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14:paraId="067F16D5" w14:textId="77777777"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DA" w14:textId="77777777" w:rsidTr="00C05F44">
        <w:tc>
          <w:tcPr>
            <w:tcW w:w="1985" w:type="dxa"/>
          </w:tcPr>
          <w:p w14:paraId="067F16D7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67F16D8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D9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DE" w14:textId="77777777" w:rsidTr="00C05F44">
        <w:tc>
          <w:tcPr>
            <w:tcW w:w="1985" w:type="dxa"/>
          </w:tcPr>
          <w:p w14:paraId="067F16DB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7F16DC" w14:textId="77777777"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14:paraId="067F16DD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2" w14:textId="77777777" w:rsidTr="00C05F44">
        <w:tc>
          <w:tcPr>
            <w:tcW w:w="1985" w:type="dxa"/>
          </w:tcPr>
          <w:p w14:paraId="067F16DF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67F16E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067F16E1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6" w14:textId="77777777" w:rsidTr="00C05F44">
        <w:tc>
          <w:tcPr>
            <w:tcW w:w="1985" w:type="dxa"/>
          </w:tcPr>
          <w:p w14:paraId="067F16E3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067F16E4" w14:textId="77777777"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14:paraId="067F16E5" w14:textId="77777777"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A" w14:textId="77777777" w:rsidTr="00C05F44">
        <w:tc>
          <w:tcPr>
            <w:tcW w:w="1985" w:type="dxa"/>
          </w:tcPr>
          <w:p w14:paraId="067F16E7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067F16E8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067F16E9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EE" w14:textId="77777777" w:rsidTr="00C05F44">
        <w:tc>
          <w:tcPr>
            <w:tcW w:w="1985" w:type="dxa"/>
          </w:tcPr>
          <w:p w14:paraId="067F16EB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067F16EC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ED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067F16F2" w14:textId="77777777" w:rsidTr="00C05F44">
        <w:tc>
          <w:tcPr>
            <w:tcW w:w="1985" w:type="dxa"/>
          </w:tcPr>
          <w:p w14:paraId="067F16EF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14:paraId="067F16F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067F16F1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67F16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67F16F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067F16F7" w14:textId="77777777" w:rsidTr="001A0066">
        <w:tc>
          <w:tcPr>
            <w:tcW w:w="9670" w:type="dxa"/>
          </w:tcPr>
          <w:p w14:paraId="067F16F6" w14:textId="77777777"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067F16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6F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7F16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067F16FD" w14:textId="77777777" w:rsidTr="003E1941">
        <w:tc>
          <w:tcPr>
            <w:tcW w:w="4962" w:type="dxa"/>
            <w:vAlign w:val="center"/>
          </w:tcPr>
          <w:p w14:paraId="067F16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67F16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7F1700" w14:textId="77777777" w:rsidTr="00923D7D">
        <w:tc>
          <w:tcPr>
            <w:tcW w:w="4962" w:type="dxa"/>
          </w:tcPr>
          <w:p w14:paraId="067F16FE" w14:textId="26BF10EB" w:rsidR="0085747A" w:rsidRPr="00271766" w:rsidRDefault="00C61DC5" w:rsidP="00156A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1766">
              <w:rPr>
                <w:rFonts w:ascii="Corbel" w:hAnsi="Corbel"/>
                <w:sz w:val="24"/>
                <w:szCs w:val="24"/>
              </w:rPr>
              <w:t>G</w:t>
            </w:r>
            <w:r w:rsidR="0085747A" w:rsidRPr="00271766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271766">
              <w:rPr>
                <w:rFonts w:ascii="Corbel" w:hAnsi="Corbel"/>
                <w:sz w:val="24"/>
                <w:szCs w:val="24"/>
              </w:rPr>
              <w:t>z</w:t>
            </w:r>
            <w:r w:rsidR="00456DE9" w:rsidRPr="00271766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271766">
              <w:rPr>
                <w:rFonts w:ascii="Corbel" w:hAnsi="Corbel"/>
                <w:sz w:val="24"/>
                <w:szCs w:val="24"/>
              </w:rPr>
              <w:t> </w:t>
            </w:r>
            <w:r w:rsidR="0045729E" w:rsidRPr="00271766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2717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176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67F16FF" w14:textId="77777777"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067F1704" w14:textId="77777777" w:rsidTr="00923D7D">
        <w:tc>
          <w:tcPr>
            <w:tcW w:w="4962" w:type="dxa"/>
          </w:tcPr>
          <w:p w14:paraId="067F17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7F17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7F1703" w14:textId="11D087BF" w:rsidR="00C61DC5" w:rsidRPr="009C54AE" w:rsidRDefault="008140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67F1708" w14:textId="77777777" w:rsidTr="00923D7D">
        <w:tc>
          <w:tcPr>
            <w:tcW w:w="4962" w:type="dxa"/>
          </w:tcPr>
          <w:p w14:paraId="4B3DB81C" w14:textId="77777777" w:rsidR="004D7F54" w:rsidRDefault="004D7F54" w:rsidP="004D7F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19CCDE65" w14:textId="523EDAFA" w:rsidR="004D7F54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samodzielnie prowadzonych zajęć, </w:t>
            </w:r>
          </w:p>
          <w:p w14:paraId="0F90B2D7" w14:textId="7BCAA713" w:rsidR="004D7F54" w:rsidRPr="004D7F54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pomocy dydaktycznych,</w:t>
            </w:r>
          </w:p>
          <w:p w14:paraId="067F1706" w14:textId="637C8276" w:rsidR="00C61DC5" w:rsidRPr="009C54AE" w:rsidRDefault="004D7F54" w:rsidP="004D7F5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dokumentacji praktyki.</w:t>
            </w:r>
          </w:p>
        </w:tc>
        <w:tc>
          <w:tcPr>
            <w:tcW w:w="4677" w:type="dxa"/>
          </w:tcPr>
          <w:p w14:paraId="5B01D595" w14:textId="43ADC55F" w:rsidR="004D7F54" w:rsidRDefault="007239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  <w:r w:rsidR="008140F1">
              <w:rPr>
                <w:rFonts w:ascii="Corbel" w:hAnsi="Corbel"/>
                <w:sz w:val="24"/>
                <w:szCs w:val="24"/>
              </w:rPr>
              <w:t>0</w:t>
            </w:r>
          </w:p>
          <w:p w14:paraId="431D6A7D" w14:textId="77777777" w:rsidR="004D7F54" w:rsidRDefault="004D7F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67F1707" w14:textId="20A85DE2" w:rsidR="004D7F54" w:rsidRPr="009C54AE" w:rsidRDefault="004D7F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67F170B" w14:textId="77777777" w:rsidTr="00923D7D">
        <w:tc>
          <w:tcPr>
            <w:tcW w:w="4962" w:type="dxa"/>
          </w:tcPr>
          <w:p w14:paraId="067F170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7F170A" w14:textId="647E7C64" w:rsidR="0085747A" w:rsidRPr="009C54AE" w:rsidRDefault="005338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14:paraId="067F170E" w14:textId="77777777" w:rsidTr="00923D7D">
        <w:tc>
          <w:tcPr>
            <w:tcW w:w="4962" w:type="dxa"/>
          </w:tcPr>
          <w:p w14:paraId="067F17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7F170D" w14:textId="051E51DA" w:rsidR="0085747A" w:rsidRPr="009C54AE" w:rsidRDefault="00A154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067F17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067F17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F171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67F17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67F1715" w14:textId="77777777" w:rsidTr="0071620A">
        <w:trPr>
          <w:trHeight w:val="397"/>
        </w:trPr>
        <w:tc>
          <w:tcPr>
            <w:tcW w:w="3544" w:type="dxa"/>
          </w:tcPr>
          <w:p w14:paraId="067F1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7F1714" w14:textId="77777777"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067F1718" w14:textId="77777777" w:rsidTr="0071620A">
        <w:trPr>
          <w:trHeight w:val="397"/>
        </w:trPr>
        <w:tc>
          <w:tcPr>
            <w:tcW w:w="3544" w:type="dxa"/>
          </w:tcPr>
          <w:p w14:paraId="067F17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7F1717" w14:textId="77777777"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14:paraId="067F17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F17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067F1725" w14:textId="77777777" w:rsidTr="0071620A">
        <w:trPr>
          <w:trHeight w:val="397"/>
        </w:trPr>
        <w:tc>
          <w:tcPr>
            <w:tcW w:w="7513" w:type="dxa"/>
          </w:tcPr>
          <w:p w14:paraId="067F171C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7F171D" w14:textId="77777777"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7F171E" w14:textId="77777777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28B48304" w14:textId="37EB3855" w:rsidR="006D55C1" w:rsidRDefault="006D55C1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Kręcioch</w:t>
            </w:r>
            <w:proofErr w:type="spellEnd"/>
            <w:r w:rsidR="000F5369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0F5369">
              <w:rPr>
                <w:rFonts w:ascii="Corbel" w:hAnsi="Corbel"/>
                <w:i/>
                <w:iCs/>
                <w:sz w:val="24"/>
                <w:szCs w:val="24"/>
              </w:rPr>
              <w:t xml:space="preserve">Pedagog szkolny. Homo viator w labiryncie </w:t>
            </w:r>
            <w:r w:rsidR="00F049F1">
              <w:rPr>
                <w:rFonts w:ascii="Corbel" w:hAnsi="Corbel"/>
                <w:i/>
                <w:iCs/>
                <w:sz w:val="24"/>
                <w:szCs w:val="24"/>
              </w:rPr>
              <w:t>życia szkolnego</w:t>
            </w:r>
            <w:r w:rsidR="00F049F1"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140770CA" w14:textId="77777777" w:rsidR="004E7E3F" w:rsidRPr="009D33AA" w:rsidRDefault="004E7E3F" w:rsidP="004E7E3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Gajewska G.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Współczesne tendencje, problemy i wyzwania w opiece i wychowaniu. Teoria, metodyka i praktyka w opinii studentów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067F171F" w14:textId="77777777"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067F1720" w14:textId="77777777"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067F1721" w14:textId="77777777"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067F1722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067F1724" w14:textId="1583BCDF"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067F1732" w14:textId="77777777" w:rsidTr="0071620A">
        <w:trPr>
          <w:trHeight w:val="397"/>
        </w:trPr>
        <w:tc>
          <w:tcPr>
            <w:tcW w:w="7513" w:type="dxa"/>
          </w:tcPr>
          <w:p w14:paraId="067F1726" w14:textId="77777777"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67F1727" w14:textId="77777777"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7F1728" w14:textId="77777777"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067F1729" w14:textId="77777777"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067F172A" w14:textId="77777777"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067F172B" w14:textId="77777777"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14:paraId="067F172C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067F172D" w14:textId="77777777"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067F172E" w14:textId="77777777"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14:paraId="067F172F" w14:textId="77777777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067F1730" w14:textId="1970F3E0"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14:paraId="021EA7E6" w14:textId="77777777" w:rsidR="00C32847" w:rsidRPr="00FC6B8C" w:rsidRDefault="00C32847" w:rsidP="00C328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067F1731" w14:textId="77777777"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067F17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F1735" w14:textId="558F5B04" w:rsidR="0085747A" w:rsidRPr="009C54AE" w:rsidRDefault="00A6527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         </w:t>
      </w:r>
      <w:r w:rsidR="0085747A"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7AEE3" w14:textId="77777777" w:rsidR="00815C41" w:rsidRDefault="00815C41" w:rsidP="00C16ABF">
      <w:pPr>
        <w:spacing w:after="0" w:line="240" w:lineRule="auto"/>
      </w:pPr>
      <w:r>
        <w:separator/>
      </w:r>
    </w:p>
  </w:endnote>
  <w:endnote w:type="continuationSeparator" w:id="0">
    <w:p w14:paraId="7E4739F0" w14:textId="77777777" w:rsidR="00815C41" w:rsidRDefault="00815C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FA6AC" w14:textId="77777777" w:rsidR="00815C41" w:rsidRDefault="00815C41" w:rsidP="00C16ABF">
      <w:pPr>
        <w:spacing w:after="0" w:line="240" w:lineRule="auto"/>
      </w:pPr>
      <w:r>
        <w:separator/>
      </w:r>
    </w:p>
  </w:footnote>
  <w:footnote w:type="continuationSeparator" w:id="0">
    <w:p w14:paraId="40B8DD42" w14:textId="77777777" w:rsidR="00815C41" w:rsidRDefault="00815C41" w:rsidP="00C16ABF">
      <w:pPr>
        <w:spacing w:after="0" w:line="240" w:lineRule="auto"/>
      </w:pPr>
      <w:r>
        <w:continuationSeparator/>
      </w:r>
    </w:p>
  </w:footnote>
  <w:footnote w:id="1">
    <w:p w14:paraId="067F1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7F2E"/>
    <w:multiLevelType w:val="hybridMultilevel"/>
    <w:tmpl w:val="C19C030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69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56A8C"/>
    <w:rsid w:val="001640A7"/>
    <w:rsid w:val="00164FA7"/>
    <w:rsid w:val="00166A03"/>
    <w:rsid w:val="001718A7"/>
    <w:rsid w:val="001737CF"/>
    <w:rsid w:val="00176083"/>
    <w:rsid w:val="001770C7"/>
    <w:rsid w:val="00192F37"/>
    <w:rsid w:val="00193AE4"/>
    <w:rsid w:val="00196C98"/>
    <w:rsid w:val="001A0066"/>
    <w:rsid w:val="001A70D2"/>
    <w:rsid w:val="001B7FDF"/>
    <w:rsid w:val="001C323A"/>
    <w:rsid w:val="001C39BC"/>
    <w:rsid w:val="001D657B"/>
    <w:rsid w:val="001D7B54"/>
    <w:rsid w:val="001E0209"/>
    <w:rsid w:val="001E55FB"/>
    <w:rsid w:val="001F2CA2"/>
    <w:rsid w:val="001F46BA"/>
    <w:rsid w:val="002144C0"/>
    <w:rsid w:val="00222C62"/>
    <w:rsid w:val="0022477D"/>
    <w:rsid w:val="002278A9"/>
    <w:rsid w:val="002336F9"/>
    <w:rsid w:val="0024028F"/>
    <w:rsid w:val="00241BC3"/>
    <w:rsid w:val="00244ABC"/>
    <w:rsid w:val="0027176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22C"/>
    <w:rsid w:val="003503F6"/>
    <w:rsid w:val="003530DD"/>
    <w:rsid w:val="003606A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D5C"/>
    <w:rsid w:val="004362C6"/>
    <w:rsid w:val="0043648C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5CDA"/>
    <w:rsid w:val="004968E2"/>
    <w:rsid w:val="004A3EEA"/>
    <w:rsid w:val="004A4D1F"/>
    <w:rsid w:val="004D5282"/>
    <w:rsid w:val="004D7F54"/>
    <w:rsid w:val="004E7E3F"/>
    <w:rsid w:val="004F1551"/>
    <w:rsid w:val="004F55A3"/>
    <w:rsid w:val="004F59AA"/>
    <w:rsid w:val="0050496F"/>
    <w:rsid w:val="00513B6F"/>
    <w:rsid w:val="00517C63"/>
    <w:rsid w:val="00526C94"/>
    <w:rsid w:val="0053383C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36DE"/>
    <w:rsid w:val="005E6E85"/>
    <w:rsid w:val="005F2BB0"/>
    <w:rsid w:val="005F31D2"/>
    <w:rsid w:val="0061029B"/>
    <w:rsid w:val="00617230"/>
    <w:rsid w:val="00621CE1"/>
    <w:rsid w:val="00627FC9"/>
    <w:rsid w:val="006355A6"/>
    <w:rsid w:val="00647FA8"/>
    <w:rsid w:val="00650C5F"/>
    <w:rsid w:val="00654934"/>
    <w:rsid w:val="006620D9"/>
    <w:rsid w:val="00671958"/>
    <w:rsid w:val="00675843"/>
    <w:rsid w:val="00687C2E"/>
    <w:rsid w:val="00696477"/>
    <w:rsid w:val="006A4B83"/>
    <w:rsid w:val="006D050F"/>
    <w:rsid w:val="006D2031"/>
    <w:rsid w:val="006D55C1"/>
    <w:rsid w:val="006D6139"/>
    <w:rsid w:val="006E5D65"/>
    <w:rsid w:val="006F1282"/>
    <w:rsid w:val="006F1FBC"/>
    <w:rsid w:val="006F31E2"/>
    <w:rsid w:val="006F6C27"/>
    <w:rsid w:val="00706544"/>
    <w:rsid w:val="007072BA"/>
    <w:rsid w:val="00715ADC"/>
    <w:rsid w:val="0071620A"/>
    <w:rsid w:val="0072156B"/>
    <w:rsid w:val="00723935"/>
    <w:rsid w:val="00724677"/>
    <w:rsid w:val="00725459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7F7412"/>
    <w:rsid w:val="008140F1"/>
    <w:rsid w:val="0081554D"/>
    <w:rsid w:val="00815C41"/>
    <w:rsid w:val="0081707E"/>
    <w:rsid w:val="008449B3"/>
    <w:rsid w:val="0085747A"/>
    <w:rsid w:val="00863C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8C3"/>
    <w:rsid w:val="008E64F4"/>
    <w:rsid w:val="008E771C"/>
    <w:rsid w:val="008F12C9"/>
    <w:rsid w:val="008F6E29"/>
    <w:rsid w:val="00916188"/>
    <w:rsid w:val="00923D7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4F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27D"/>
    <w:rsid w:val="00A735B5"/>
    <w:rsid w:val="00A84C85"/>
    <w:rsid w:val="00A97DE1"/>
    <w:rsid w:val="00AB053C"/>
    <w:rsid w:val="00AC1246"/>
    <w:rsid w:val="00AC162D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1423"/>
    <w:rsid w:val="00B43B77"/>
    <w:rsid w:val="00B43E80"/>
    <w:rsid w:val="00B607DB"/>
    <w:rsid w:val="00B66529"/>
    <w:rsid w:val="00B756E1"/>
    <w:rsid w:val="00B75946"/>
    <w:rsid w:val="00B7686D"/>
    <w:rsid w:val="00B8056E"/>
    <w:rsid w:val="00B819C8"/>
    <w:rsid w:val="00B82308"/>
    <w:rsid w:val="00B90885"/>
    <w:rsid w:val="00BB3F6E"/>
    <w:rsid w:val="00BB520A"/>
    <w:rsid w:val="00BB5C74"/>
    <w:rsid w:val="00BD3869"/>
    <w:rsid w:val="00BD66E9"/>
    <w:rsid w:val="00BD6FF4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2847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F320D"/>
    <w:rsid w:val="00DF71C8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49F1"/>
    <w:rsid w:val="00F070AB"/>
    <w:rsid w:val="00F17567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792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1612"/>
  <w15:docId w15:val="{C39FF862-9EF9-471B-B852-384A2D12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C1DB8-F08E-4761-B39A-274D47269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5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2019-10-30T14:30:00Z</dcterms:created>
  <dcterms:modified xsi:type="dcterms:W3CDTF">2023-04-20T09:18:00Z</dcterms:modified>
</cp:coreProperties>
</file>