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E5235" w14:textId="7D0F1553" w:rsidR="006E5D65" w:rsidRPr="0090580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580D">
        <w:rPr>
          <w:rFonts w:ascii="Corbel" w:hAnsi="Corbel"/>
          <w:bCs/>
          <w:i/>
          <w:sz w:val="24"/>
          <w:szCs w:val="24"/>
        </w:rPr>
        <w:t>1.5</w:t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580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580D">
        <w:rPr>
          <w:rFonts w:ascii="Corbel" w:hAnsi="Corbel"/>
          <w:bCs/>
          <w:i/>
          <w:sz w:val="24"/>
          <w:szCs w:val="24"/>
        </w:rPr>
        <w:t xml:space="preserve">nr </w:t>
      </w:r>
      <w:r w:rsidR="00085F4A">
        <w:rPr>
          <w:rFonts w:ascii="Corbel" w:hAnsi="Corbel"/>
          <w:bCs/>
          <w:i/>
          <w:sz w:val="24"/>
          <w:szCs w:val="24"/>
        </w:rPr>
        <w:t>7</w:t>
      </w:r>
      <w:r w:rsidR="00F17567" w:rsidRPr="0090580D">
        <w:rPr>
          <w:rFonts w:ascii="Corbel" w:hAnsi="Corbel"/>
          <w:bCs/>
          <w:i/>
          <w:sz w:val="24"/>
          <w:szCs w:val="24"/>
        </w:rPr>
        <w:t>/20</w:t>
      </w:r>
      <w:r w:rsidR="00085F4A">
        <w:rPr>
          <w:rFonts w:ascii="Corbel" w:hAnsi="Corbel"/>
          <w:bCs/>
          <w:i/>
          <w:sz w:val="24"/>
          <w:szCs w:val="24"/>
        </w:rPr>
        <w:t>23</w:t>
      </w:r>
    </w:p>
    <w:p w14:paraId="711485CE" w14:textId="77777777" w:rsidR="0085747A" w:rsidRPr="0090580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14:paraId="3B5E25C6" w14:textId="2E60C49D" w:rsidR="0085747A" w:rsidRPr="0090580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0580D">
        <w:rPr>
          <w:rFonts w:ascii="Corbel" w:hAnsi="Corbel"/>
          <w:b/>
          <w:smallCaps/>
          <w:sz w:val="24"/>
          <w:szCs w:val="24"/>
        </w:rPr>
        <w:t xml:space="preserve"> </w:t>
      </w:r>
      <w:r w:rsidR="002F4871" w:rsidRPr="0090580D">
        <w:rPr>
          <w:rFonts w:ascii="Corbel" w:hAnsi="Corbel"/>
          <w:i/>
          <w:smallCaps/>
          <w:sz w:val="24"/>
          <w:szCs w:val="24"/>
        </w:rPr>
        <w:t>202</w:t>
      </w:r>
      <w:r w:rsidR="00F47D54">
        <w:rPr>
          <w:rFonts w:ascii="Corbel" w:hAnsi="Corbel"/>
          <w:i/>
          <w:smallCaps/>
          <w:sz w:val="24"/>
          <w:szCs w:val="24"/>
        </w:rPr>
        <w:t>3</w:t>
      </w:r>
      <w:r w:rsidR="002F4871" w:rsidRPr="0090580D">
        <w:rPr>
          <w:rFonts w:ascii="Corbel" w:hAnsi="Corbel"/>
          <w:i/>
          <w:smallCaps/>
          <w:sz w:val="24"/>
          <w:szCs w:val="24"/>
        </w:rPr>
        <w:t>-202</w:t>
      </w:r>
      <w:r w:rsidR="00F47D54">
        <w:rPr>
          <w:rFonts w:ascii="Corbel" w:hAnsi="Corbel"/>
          <w:i/>
          <w:smallCaps/>
          <w:sz w:val="24"/>
          <w:szCs w:val="24"/>
        </w:rPr>
        <w:t>5</w:t>
      </w:r>
    </w:p>
    <w:p w14:paraId="25DBF32D" w14:textId="77777777" w:rsidR="0085747A" w:rsidRPr="0090580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580D">
        <w:rPr>
          <w:rFonts w:ascii="Corbel" w:hAnsi="Corbel"/>
          <w:i/>
          <w:sz w:val="24"/>
          <w:szCs w:val="24"/>
        </w:rPr>
        <w:t>(skrajne daty</w:t>
      </w:r>
      <w:r w:rsidR="0085747A" w:rsidRPr="0090580D">
        <w:rPr>
          <w:rFonts w:ascii="Corbel" w:hAnsi="Corbel"/>
          <w:sz w:val="24"/>
          <w:szCs w:val="24"/>
        </w:rPr>
        <w:t>)</w:t>
      </w:r>
    </w:p>
    <w:p w14:paraId="020CBB73" w14:textId="00229623" w:rsidR="00445970" w:rsidRPr="0090580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 xml:space="preserve">Rok akademicki   </w:t>
      </w:r>
      <w:r w:rsidR="002F4871" w:rsidRPr="0090580D">
        <w:rPr>
          <w:rFonts w:ascii="Corbel" w:hAnsi="Corbel"/>
          <w:sz w:val="24"/>
          <w:szCs w:val="24"/>
        </w:rPr>
        <w:t>202</w:t>
      </w:r>
      <w:r w:rsidR="00F47D54">
        <w:rPr>
          <w:rFonts w:ascii="Corbel" w:hAnsi="Corbel"/>
          <w:sz w:val="24"/>
          <w:szCs w:val="24"/>
        </w:rPr>
        <w:t>3</w:t>
      </w:r>
      <w:r w:rsidR="000D07FA" w:rsidRPr="0090580D">
        <w:rPr>
          <w:rFonts w:ascii="Corbel" w:hAnsi="Corbel"/>
          <w:sz w:val="24"/>
          <w:szCs w:val="24"/>
        </w:rPr>
        <w:t>/20</w:t>
      </w:r>
      <w:r w:rsidR="002F4871" w:rsidRPr="0090580D">
        <w:rPr>
          <w:rFonts w:ascii="Corbel" w:hAnsi="Corbel"/>
          <w:sz w:val="24"/>
          <w:szCs w:val="24"/>
        </w:rPr>
        <w:t>2</w:t>
      </w:r>
      <w:r w:rsidR="00F47D54">
        <w:rPr>
          <w:rFonts w:ascii="Corbel" w:hAnsi="Corbel"/>
          <w:sz w:val="24"/>
          <w:szCs w:val="24"/>
        </w:rPr>
        <w:t>4</w:t>
      </w:r>
    </w:p>
    <w:p w14:paraId="3D7FE3CC" w14:textId="77777777"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2EBB7" w14:textId="77777777" w:rsidR="0085747A" w:rsidRPr="0090580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 xml:space="preserve">1. </w:t>
      </w:r>
      <w:r w:rsidR="0085747A" w:rsidRPr="0090580D">
        <w:rPr>
          <w:rFonts w:ascii="Corbel" w:hAnsi="Corbel"/>
          <w:szCs w:val="24"/>
        </w:rPr>
        <w:t xml:space="preserve">Podstawowe </w:t>
      </w:r>
      <w:r w:rsidR="00445970" w:rsidRPr="0090580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580D" w14:paraId="71B9E651" w14:textId="77777777" w:rsidTr="00B819C8">
        <w:tc>
          <w:tcPr>
            <w:tcW w:w="2694" w:type="dxa"/>
            <w:vAlign w:val="center"/>
          </w:tcPr>
          <w:p w14:paraId="7E29BDD1" w14:textId="77777777"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640253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0580D" w14:paraId="7A416F01" w14:textId="77777777" w:rsidTr="00B819C8">
        <w:tc>
          <w:tcPr>
            <w:tcW w:w="2694" w:type="dxa"/>
            <w:vAlign w:val="center"/>
          </w:tcPr>
          <w:p w14:paraId="03C5AC2A" w14:textId="77777777"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6A68C0" w14:textId="77777777"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0580D" w14:paraId="0E5D1D7F" w14:textId="77777777" w:rsidTr="00B819C8">
        <w:tc>
          <w:tcPr>
            <w:tcW w:w="2694" w:type="dxa"/>
            <w:vAlign w:val="center"/>
          </w:tcPr>
          <w:p w14:paraId="3B4C70BA" w14:textId="77777777" w:rsidR="0085747A" w:rsidRPr="0090580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0580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8D50AE" w14:textId="77777777"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580D" w14:paraId="057AFCA8" w14:textId="77777777" w:rsidTr="00B819C8">
        <w:tc>
          <w:tcPr>
            <w:tcW w:w="2694" w:type="dxa"/>
            <w:vAlign w:val="center"/>
          </w:tcPr>
          <w:p w14:paraId="25415566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75EFBD" w14:textId="77777777"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580D" w14:paraId="225C5166" w14:textId="77777777" w:rsidTr="00B819C8">
        <w:tc>
          <w:tcPr>
            <w:tcW w:w="2694" w:type="dxa"/>
            <w:vAlign w:val="center"/>
          </w:tcPr>
          <w:p w14:paraId="5A3B6816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14F088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580D" w14:paraId="1CD975E1" w14:textId="77777777" w:rsidTr="00B819C8">
        <w:tc>
          <w:tcPr>
            <w:tcW w:w="2694" w:type="dxa"/>
            <w:vAlign w:val="center"/>
          </w:tcPr>
          <w:p w14:paraId="4AAB6E2D" w14:textId="77777777" w:rsidR="0085747A" w:rsidRPr="0090580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E9010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0580D" w14:paraId="2AC0BC1D" w14:textId="77777777" w:rsidTr="00B819C8">
        <w:tc>
          <w:tcPr>
            <w:tcW w:w="2694" w:type="dxa"/>
            <w:vAlign w:val="center"/>
          </w:tcPr>
          <w:p w14:paraId="5D8BF7D4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AF579B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582B" w:rsidRPr="009058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0C097F"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0580D" w14:paraId="13AA8A6D" w14:textId="77777777" w:rsidTr="00B819C8">
        <w:tc>
          <w:tcPr>
            <w:tcW w:w="2694" w:type="dxa"/>
            <w:vAlign w:val="center"/>
          </w:tcPr>
          <w:p w14:paraId="3EFD601B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5CAECC" w14:textId="791C910F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1449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0580D" w14:paraId="5AB6DDAD" w14:textId="77777777" w:rsidTr="00B819C8">
        <w:tc>
          <w:tcPr>
            <w:tcW w:w="2694" w:type="dxa"/>
            <w:vAlign w:val="center"/>
          </w:tcPr>
          <w:p w14:paraId="108D2190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0580D">
              <w:rPr>
                <w:rFonts w:ascii="Corbel" w:hAnsi="Corbel"/>
                <w:sz w:val="24"/>
                <w:szCs w:val="24"/>
              </w:rPr>
              <w:t>/y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4D3A00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90580D" w14:paraId="0ADD987B" w14:textId="77777777" w:rsidTr="00B819C8">
        <w:tc>
          <w:tcPr>
            <w:tcW w:w="2694" w:type="dxa"/>
            <w:vAlign w:val="center"/>
          </w:tcPr>
          <w:p w14:paraId="34632139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FE4659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8427B"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90580D" w14:paraId="23AFE320" w14:textId="77777777" w:rsidTr="00B819C8">
        <w:tc>
          <w:tcPr>
            <w:tcW w:w="2694" w:type="dxa"/>
            <w:vAlign w:val="center"/>
          </w:tcPr>
          <w:p w14:paraId="722F597B" w14:textId="77777777" w:rsidR="00923D7D" w:rsidRPr="0090580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8C9BC" w14:textId="77777777" w:rsidR="00923D7D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0580D" w14:paraId="01FA7F03" w14:textId="77777777" w:rsidTr="00B819C8">
        <w:tc>
          <w:tcPr>
            <w:tcW w:w="2694" w:type="dxa"/>
            <w:vAlign w:val="center"/>
          </w:tcPr>
          <w:p w14:paraId="2DA91473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8240BD" w14:textId="6AB07295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2727">
              <w:rPr>
                <w:rFonts w:ascii="Corbel" w:hAnsi="Corbel"/>
                <w:b w:val="0"/>
                <w:sz w:val="24"/>
                <w:szCs w:val="24"/>
              </w:rPr>
              <w:t xml:space="preserve">hab. Jadwiga </w:t>
            </w:r>
            <w:proofErr w:type="spellStart"/>
            <w:r w:rsidR="00182727"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 w:rsidR="00182727"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85747A" w:rsidRPr="0090580D" w14:paraId="20F6D32F" w14:textId="77777777" w:rsidTr="00B819C8">
        <w:tc>
          <w:tcPr>
            <w:tcW w:w="2694" w:type="dxa"/>
            <w:vAlign w:val="center"/>
          </w:tcPr>
          <w:p w14:paraId="01E73C3C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FE685F" w14:textId="77777777"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81079A2" w14:textId="77777777" w:rsidR="0085747A" w:rsidRPr="0090580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="00B90885" w:rsidRPr="0090580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580D">
        <w:rPr>
          <w:rFonts w:ascii="Corbel" w:hAnsi="Corbel"/>
          <w:b w:val="0"/>
          <w:i/>
          <w:sz w:val="24"/>
          <w:szCs w:val="24"/>
        </w:rPr>
        <w:t>w Jednostce</w:t>
      </w:r>
    </w:p>
    <w:p w14:paraId="6B17013C" w14:textId="77777777"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973C47" w14:textId="77777777" w:rsidR="0085747A" w:rsidRPr="0090580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1.</w:t>
      </w:r>
      <w:r w:rsidR="00E22FBC" w:rsidRPr="0090580D">
        <w:rPr>
          <w:rFonts w:ascii="Corbel" w:hAnsi="Corbel"/>
          <w:sz w:val="24"/>
          <w:szCs w:val="24"/>
        </w:rPr>
        <w:t>1</w:t>
      </w:r>
      <w:r w:rsidRPr="0090580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F055C6" w14:textId="77777777"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580D" w14:paraId="2AAB30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48A6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14:paraId="5B4AD93A" w14:textId="77777777" w:rsidR="00015B8F" w:rsidRPr="0090580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</w:t>
            </w:r>
            <w:r w:rsidR="00363F78" w:rsidRPr="0090580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7201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Wykł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701E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3458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Konw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0123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E82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Sem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CF32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6CF6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Prakt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CAE5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8F81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</w:t>
            </w:r>
            <w:r w:rsidR="00B90885" w:rsidRPr="0090580D">
              <w:rPr>
                <w:rFonts w:ascii="Corbel" w:hAnsi="Corbel"/>
                <w:b/>
                <w:szCs w:val="24"/>
              </w:rPr>
              <w:t>.</w:t>
            </w:r>
            <w:r w:rsidRPr="0090580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580D" w14:paraId="0F897F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4ED9" w14:textId="77777777"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8FE1" w14:textId="77777777"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9BA8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B9B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4F67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F0F2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352E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E134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6A46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C5DC" w14:textId="77777777" w:rsidR="00015B8F" w:rsidRPr="0090580D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0580D" w14:paraId="21C49C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F35F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3D6F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8E75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151D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E7FB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5822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E2ED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5805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7AF4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B2E3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EC46699" w14:textId="77777777" w:rsidR="00923D7D" w:rsidRPr="0090580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A0A7CB" w14:textId="77777777" w:rsidR="00923D7D" w:rsidRPr="0090580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51D0AA" w14:textId="77777777" w:rsidR="0085747A" w:rsidRPr="0090580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</w:t>
      </w:r>
      <w:r w:rsidR="00E22FBC" w:rsidRPr="0090580D">
        <w:rPr>
          <w:rFonts w:ascii="Corbel" w:hAnsi="Corbel"/>
          <w:smallCaps w:val="0"/>
          <w:szCs w:val="24"/>
        </w:rPr>
        <w:t>2</w:t>
      </w:r>
      <w:r w:rsidR="00F83B28" w:rsidRPr="0090580D">
        <w:rPr>
          <w:rFonts w:ascii="Corbel" w:hAnsi="Corbel"/>
          <w:smallCaps w:val="0"/>
          <w:szCs w:val="24"/>
        </w:rPr>
        <w:t>.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 xml:space="preserve">Sposób realizacji zajęć  </w:t>
      </w:r>
    </w:p>
    <w:p w14:paraId="6ABEF341" w14:textId="77777777"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  <w:r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3A86FB3A" w14:textId="77777777"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60A826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FAFF9" w14:textId="7F8E14B8" w:rsidR="00E22FBC" w:rsidRPr="0090580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>For</w:t>
      </w:r>
      <w:r w:rsidR="00445970" w:rsidRPr="0090580D">
        <w:rPr>
          <w:rFonts w:ascii="Corbel" w:hAnsi="Corbel"/>
          <w:smallCaps w:val="0"/>
          <w:szCs w:val="24"/>
        </w:rPr>
        <w:t xml:space="preserve">ma zaliczenia przedmiotu </w:t>
      </w:r>
      <w:r w:rsidRPr="0090580D">
        <w:rPr>
          <w:rFonts w:ascii="Corbel" w:hAnsi="Corbel"/>
          <w:smallCaps w:val="0"/>
          <w:szCs w:val="24"/>
        </w:rPr>
        <w:t xml:space="preserve">(z toku) </w:t>
      </w:r>
    </w:p>
    <w:p w14:paraId="14AE81BB" w14:textId="77777777" w:rsidR="009C54AE" w:rsidRPr="0090580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B3A51A" w14:textId="77777777" w:rsidR="00E960BB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14:paraId="57D18978" w14:textId="77777777" w:rsidR="005C14FC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3B52F" w14:textId="77777777" w:rsidR="00E960BB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14:paraId="6ABF6BFE" w14:textId="77777777" w:rsidTr="00745302">
        <w:tc>
          <w:tcPr>
            <w:tcW w:w="9670" w:type="dxa"/>
          </w:tcPr>
          <w:p w14:paraId="699A97D3" w14:textId="5E73225D" w:rsidR="0085747A" w:rsidRPr="0090580D" w:rsidRDefault="0034223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metodologii badań pedagogicznych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C9ED028" w14:textId="77777777" w:rsidR="00153C41" w:rsidRPr="0090580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4630E" w14:textId="71677738" w:rsidR="0085747A" w:rsidRPr="0090580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>3.</w:t>
      </w:r>
      <w:r w:rsidR="0085747A" w:rsidRPr="0090580D">
        <w:rPr>
          <w:rFonts w:ascii="Corbel" w:hAnsi="Corbel"/>
          <w:szCs w:val="24"/>
        </w:rPr>
        <w:t xml:space="preserve"> </w:t>
      </w:r>
      <w:r w:rsidR="00A84C85" w:rsidRPr="0090580D">
        <w:rPr>
          <w:rFonts w:ascii="Corbel" w:hAnsi="Corbel"/>
          <w:szCs w:val="24"/>
        </w:rPr>
        <w:t>cele, efekty uczenia się</w:t>
      </w:r>
      <w:r w:rsidR="0085747A" w:rsidRPr="0090580D">
        <w:rPr>
          <w:rFonts w:ascii="Corbel" w:hAnsi="Corbel"/>
          <w:szCs w:val="24"/>
        </w:rPr>
        <w:t>, treści Programowe i stosowane metody Dydaktyczne</w:t>
      </w:r>
    </w:p>
    <w:p w14:paraId="5478BF5D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52443A" w14:textId="77777777" w:rsidR="0085747A" w:rsidRPr="0090580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3.1 </w:t>
      </w:r>
      <w:r w:rsidR="00C05F44" w:rsidRPr="0090580D">
        <w:rPr>
          <w:rFonts w:ascii="Corbel" w:hAnsi="Corbel"/>
          <w:sz w:val="24"/>
          <w:szCs w:val="24"/>
        </w:rPr>
        <w:t>Cele przedmiotu</w:t>
      </w:r>
    </w:p>
    <w:p w14:paraId="6A103F0F" w14:textId="77777777" w:rsidR="00F83B28" w:rsidRPr="0090580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0580D" w14:paraId="77C918CE" w14:textId="77777777" w:rsidTr="00923D7D">
        <w:tc>
          <w:tcPr>
            <w:tcW w:w="851" w:type="dxa"/>
            <w:vAlign w:val="center"/>
          </w:tcPr>
          <w:p w14:paraId="0C500210" w14:textId="77777777" w:rsidR="0085747A" w:rsidRPr="009058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6BCA98" w14:textId="77777777" w:rsidR="00F90F52" w:rsidRPr="0090580D" w:rsidRDefault="00F90F52" w:rsidP="009219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66481E8E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0580D" w14:paraId="72ECF796" w14:textId="77777777" w:rsidTr="00923D7D">
        <w:tc>
          <w:tcPr>
            <w:tcW w:w="851" w:type="dxa"/>
            <w:vAlign w:val="center"/>
          </w:tcPr>
          <w:p w14:paraId="78C99443" w14:textId="77777777" w:rsidR="0085747A" w:rsidRPr="0090580D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849D13D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pedagogice;</w:t>
            </w:r>
          </w:p>
        </w:tc>
      </w:tr>
      <w:tr w:rsidR="0085747A" w:rsidRPr="0090580D" w14:paraId="07803469" w14:textId="77777777" w:rsidTr="00923D7D">
        <w:tc>
          <w:tcPr>
            <w:tcW w:w="851" w:type="dxa"/>
            <w:vAlign w:val="center"/>
          </w:tcPr>
          <w:p w14:paraId="07E31AF3" w14:textId="77777777" w:rsidR="0085747A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8D8DA8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0580D" w14:paraId="4DC5C3EF" w14:textId="77777777" w:rsidTr="00923D7D">
        <w:tc>
          <w:tcPr>
            <w:tcW w:w="851" w:type="dxa"/>
            <w:vAlign w:val="center"/>
          </w:tcPr>
          <w:p w14:paraId="5C675378" w14:textId="77777777"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2FA0CB2" w14:textId="1541323D" w:rsidR="00F90F52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mieć pogłębioną wiedzę o różnych środowiskach wychowawczych </w:t>
            </w:r>
            <w:r w:rsidR="00921994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i socjalizacyjnych (rodzina, szkoła i media), ich specyfice i problemach w nich zachodzących;</w:t>
            </w:r>
          </w:p>
        </w:tc>
      </w:tr>
      <w:tr w:rsidR="00F90F52" w:rsidRPr="0090580D" w14:paraId="722515AF" w14:textId="77777777" w:rsidTr="00923D7D">
        <w:tc>
          <w:tcPr>
            <w:tcW w:w="851" w:type="dxa"/>
            <w:vAlign w:val="center"/>
          </w:tcPr>
          <w:p w14:paraId="36FA754E" w14:textId="77777777"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172F4C6" w14:textId="77777777" w:rsidR="00F90F52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13BDDEE7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1CEF00" w14:textId="77777777" w:rsidR="001D7B54" w:rsidRPr="0090580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3.2 </w:t>
      </w:r>
      <w:r w:rsidR="001D7B54" w:rsidRPr="0090580D">
        <w:rPr>
          <w:rFonts w:ascii="Corbel" w:hAnsi="Corbel"/>
          <w:b/>
          <w:sz w:val="24"/>
          <w:szCs w:val="24"/>
        </w:rPr>
        <w:t xml:space="preserve">Efekty </w:t>
      </w:r>
      <w:r w:rsidR="00C05F44" w:rsidRPr="0090580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580D">
        <w:rPr>
          <w:rFonts w:ascii="Corbel" w:hAnsi="Corbel"/>
          <w:b/>
          <w:sz w:val="24"/>
          <w:szCs w:val="24"/>
        </w:rPr>
        <w:t>dla przedmiotu</w:t>
      </w:r>
      <w:r w:rsidR="00445970" w:rsidRPr="0090580D">
        <w:rPr>
          <w:rFonts w:ascii="Corbel" w:hAnsi="Corbel"/>
          <w:sz w:val="24"/>
          <w:szCs w:val="24"/>
        </w:rPr>
        <w:t xml:space="preserve"> </w:t>
      </w:r>
    </w:p>
    <w:p w14:paraId="4F09BDD9" w14:textId="77777777" w:rsidR="001D7B54" w:rsidRPr="0090580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580D" w14:paraId="7552BE6A" w14:textId="77777777" w:rsidTr="0071620A">
        <w:tc>
          <w:tcPr>
            <w:tcW w:w="1701" w:type="dxa"/>
            <w:vAlign w:val="center"/>
          </w:tcPr>
          <w:p w14:paraId="43C50892" w14:textId="77777777"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580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E6A19A" w14:textId="77777777" w:rsidR="006E4D5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D2859C" w14:textId="77777777" w:rsidR="0085747A" w:rsidRPr="0090580D" w:rsidRDefault="006E4D5A" w:rsidP="006E4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5C8478" w14:textId="77777777" w:rsidR="0085747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580D" w14:paraId="254140F9" w14:textId="77777777" w:rsidTr="005E6E85">
        <w:tc>
          <w:tcPr>
            <w:tcW w:w="1701" w:type="dxa"/>
          </w:tcPr>
          <w:p w14:paraId="025FEC03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DDA2D" w14:textId="62768421"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jako naukę oraz jej terminologię i miejsce w systemie nauk</w:t>
            </w:r>
          </w:p>
        </w:tc>
        <w:tc>
          <w:tcPr>
            <w:tcW w:w="1873" w:type="dxa"/>
          </w:tcPr>
          <w:p w14:paraId="23D7B4D6" w14:textId="77777777" w:rsidR="0085747A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90580D" w14:paraId="7A472D63" w14:textId="77777777" w:rsidTr="005E6E85">
        <w:tc>
          <w:tcPr>
            <w:tcW w:w="1701" w:type="dxa"/>
          </w:tcPr>
          <w:p w14:paraId="53665205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656130" w14:textId="013108C2"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Dokona analizy działalności edukacyjnej i wychowawczej w aspekcie zjawiska globalizacji, kultury popularnej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ideologii konsumpcji, zinterpretuje ich konsekwencje dla procesu edukacji i wychowania</w:t>
            </w:r>
          </w:p>
        </w:tc>
        <w:tc>
          <w:tcPr>
            <w:tcW w:w="1873" w:type="dxa"/>
          </w:tcPr>
          <w:p w14:paraId="274E19F9" w14:textId="77777777" w:rsidR="0085747A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14:paraId="0C93E873" w14:textId="77777777" w:rsidTr="005E6E85">
        <w:tc>
          <w:tcPr>
            <w:tcW w:w="1701" w:type="dxa"/>
          </w:tcPr>
          <w:p w14:paraId="17A51731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3777FC1" w14:textId="5129AF9A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Wyjaśni mechanizmy oddziaływania mediów na dzieci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młodzież w kontekście ich wychowania i kształcenia</w:t>
            </w:r>
          </w:p>
        </w:tc>
        <w:tc>
          <w:tcPr>
            <w:tcW w:w="1873" w:type="dxa"/>
          </w:tcPr>
          <w:p w14:paraId="0A6CD77F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14:paraId="6407E9B1" w14:textId="77777777" w:rsidTr="005E6E85">
        <w:tc>
          <w:tcPr>
            <w:tcW w:w="1701" w:type="dxa"/>
          </w:tcPr>
          <w:p w14:paraId="214937EE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0F36920" w14:textId="47427878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Wskaże główne różnice w podejściu ilościowym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 xml:space="preserve">i jakościowym w badaniach pedagogicznych, </w:t>
            </w:r>
            <w:r w:rsidRPr="00921994">
              <w:rPr>
                <w:rFonts w:ascii="Corbel" w:hAnsi="Corbel"/>
                <w:b w:val="0"/>
                <w:sz w:val="20"/>
                <w:szCs w:val="20"/>
              </w:rPr>
              <w:t>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14:paraId="6514A4EC" w14:textId="77777777" w:rsidR="00E84D68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0580D" w14:paraId="1392707D" w14:textId="77777777" w:rsidTr="005E6E85">
        <w:tc>
          <w:tcPr>
            <w:tcW w:w="1701" w:type="dxa"/>
          </w:tcPr>
          <w:p w14:paraId="1E9D2416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D7E3257" w14:textId="5C146A82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Zinterpretuje i oceni zjawiska zachodzące w środowiskach wychowawczych i społecznych oraz w mediach,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w kontekście ich znaczenia dla procesu wychowania</w:t>
            </w:r>
          </w:p>
        </w:tc>
        <w:tc>
          <w:tcPr>
            <w:tcW w:w="1873" w:type="dxa"/>
          </w:tcPr>
          <w:p w14:paraId="3D5DFEFC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90580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14:paraId="5A0BD90B" w14:textId="77777777"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14:paraId="2988EB62" w14:textId="77777777" w:rsidTr="005E6E85">
        <w:tc>
          <w:tcPr>
            <w:tcW w:w="1701" w:type="dxa"/>
          </w:tcPr>
          <w:p w14:paraId="73F217B1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983C88E" w14:textId="77777777"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14:paraId="3FB1AEC0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89DA50" w14:textId="77777777"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14:paraId="309E0CE8" w14:textId="77777777" w:rsidTr="005E6E85">
        <w:tc>
          <w:tcPr>
            <w:tcW w:w="1701" w:type="dxa"/>
          </w:tcPr>
          <w:p w14:paraId="04BACA8C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F91C54" w14:textId="1646F20B"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zaproponuje konkretne działania pedagogiczne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14:paraId="4BC07039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A61DDB9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83D9F2" w14:textId="77777777" w:rsidR="0085747A" w:rsidRPr="0090580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3.3</w:t>
      </w:r>
      <w:r w:rsidR="001D7B54" w:rsidRPr="0090580D">
        <w:rPr>
          <w:rFonts w:ascii="Corbel" w:hAnsi="Corbel"/>
          <w:b/>
          <w:sz w:val="24"/>
          <w:szCs w:val="24"/>
        </w:rPr>
        <w:t xml:space="preserve"> </w:t>
      </w:r>
      <w:r w:rsidR="0085747A" w:rsidRPr="0090580D">
        <w:rPr>
          <w:rFonts w:ascii="Corbel" w:hAnsi="Corbel"/>
          <w:b/>
          <w:sz w:val="24"/>
          <w:szCs w:val="24"/>
        </w:rPr>
        <w:t>T</w:t>
      </w:r>
      <w:r w:rsidR="001D7B54" w:rsidRPr="009058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580D">
        <w:rPr>
          <w:rFonts w:ascii="Corbel" w:hAnsi="Corbel"/>
          <w:sz w:val="24"/>
          <w:szCs w:val="24"/>
        </w:rPr>
        <w:t xml:space="preserve">  </w:t>
      </w:r>
    </w:p>
    <w:p w14:paraId="784D0DA6" w14:textId="77777777" w:rsidR="0085747A" w:rsidRPr="009058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F11995C" w14:textId="77777777" w:rsidR="00675843" w:rsidRPr="0090580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0E6F1A09" w14:textId="77777777" w:rsidTr="00923D7D">
        <w:tc>
          <w:tcPr>
            <w:tcW w:w="9639" w:type="dxa"/>
          </w:tcPr>
          <w:p w14:paraId="2135223C" w14:textId="77777777" w:rsidR="0085747A" w:rsidRPr="0090580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14:paraId="7B92DBE9" w14:textId="77777777" w:rsidTr="00923D7D">
        <w:tc>
          <w:tcPr>
            <w:tcW w:w="9639" w:type="dxa"/>
          </w:tcPr>
          <w:p w14:paraId="49C0914C" w14:textId="5494149D" w:rsidR="0085747A" w:rsidRPr="00885E90" w:rsidRDefault="00F90F52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</w:t>
            </w:r>
            <w:r w:rsidR="00E96901">
              <w:rPr>
                <w:rFonts w:ascii="Corbel" w:hAnsi="Corbel" w:cs="Arial"/>
                <w:sz w:val="24"/>
                <w:szCs w:val="24"/>
              </w:rPr>
              <w:t>Pedagogika – pedagogika ogólna.</w:t>
            </w:r>
          </w:p>
        </w:tc>
      </w:tr>
      <w:tr w:rsidR="00885E90" w:rsidRPr="0090580D" w14:paraId="5BF253CF" w14:textId="77777777" w:rsidTr="00923D7D">
        <w:tc>
          <w:tcPr>
            <w:tcW w:w="9639" w:type="dxa"/>
          </w:tcPr>
          <w:p w14:paraId="527345BE" w14:textId="77777777" w:rsidR="00885E90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Jakościowe i ilościowe podejścia </w:t>
            </w:r>
            <w:r w:rsidRPr="00885E90">
              <w:rPr>
                <w:rFonts w:ascii="Corbel" w:hAnsi="Corbel" w:cs="Arial"/>
                <w:sz w:val="24"/>
                <w:szCs w:val="24"/>
              </w:rPr>
              <w:t>badawcze w pedagogice. Podejście triangulacyjne. Metody</w:t>
            </w:r>
          </w:p>
          <w:p w14:paraId="6FB3B34C" w14:textId="38EF6144" w:rsidR="00885E90" w:rsidRPr="00885E90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85E90">
              <w:rPr>
                <w:rFonts w:ascii="Corbel" w:hAnsi="Corbel" w:cs="Arial"/>
                <w:sz w:val="24"/>
                <w:szCs w:val="24"/>
              </w:rPr>
              <w:t xml:space="preserve"> badań pedagogicznych.</w:t>
            </w:r>
          </w:p>
        </w:tc>
      </w:tr>
      <w:tr w:rsidR="0085747A" w:rsidRPr="0090580D" w14:paraId="6CB64960" w14:textId="77777777" w:rsidTr="00923D7D">
        <w:tc>
          <w:tcPr>
            <w:tcW w:w="9639" w:type="dxa"/>
          </w:tcPr>
          <w:p w14:paraId="4C0B688A" w14:textId="77777777" w:rsidR="0085747A" w:rsidRPr="0090580D" w:rsidRDefault="00F90F52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85747A" w:rsidRPr="0090580D" w14:paraId="6996C626" w14:textId="77777777" w:rsidTr="00923D7D">
        <w:tc>
          <w:tcPr>
            <w:tcW w:w="9639" w:type="dxa"/>
          </w:tcPr>
          <w:p w14:paraId="2829E083" w14:textId="77777777" w:rsidR="0085747A" w:rsidRPr="0090580D" w:rsidRDefault="00F90F52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Problematyka wychowania w </w:t>
            </w:r>
            <w:proofErr w:type="spellStart"/>
            <w:r w:rsidRPr="0090580D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90580D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F90F52" w:rsidRPr="0090580D" w14:paraId="2117C8B6" w14:textId="77777777" w:rsidTr="00923D7D">
        <w:tc>
          <w:tcPr>
            <w:tcW w:w="9639" w:type="dxa"/>
          </w:tcPr>
          <w:p w14:paraId="1C8E7B2A" w14:textId="6000AB7F" w:rsidR="00F90F52" w:rsidRPr="00885E90" w:rsidRDefault="004E4DC6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</w:t>
            </w:r>
            <w:r w:rsidR="00F90F52" w:rsidRPr="0090580D">
              <w:rPr>
                <w:rFonts w:ascii="Corbel" w:hAnsi="Corbel" w:cs="Arial"/>
                <w:sz w:val="24"/>
                <w:szCs w:val="24"/>
              </w:rPr>
              <w:t xml:space="preserve">naczenie wychowania i socjalizacji dla urzeczywistniania się pełni </w:t>
            </w:r>
            <w:r w:rsidR="00F90F52" w:rsidRPr="004E4DC6">
              <w:rPr>
                <w:rFonts w:ascii="Corbel" w:hAnsi="Corbel" w:cs="Arial"/>
                <w:sz w:val="24"/>
                <w:szCs w:val="24"/>
              </w:rPr>
              <w:t>człowieczeństwa człowieka.</w:t>
            </w:r>
            <w:r w:rsidR="00E74D8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85E90" w:rsidRPr="0090580D" w14:paraId="4EB51721" w14:textId="77777777" w:rsidTr="00923D7D">
        <w:tc>
          <w:tcPr>
            <w:tcW w:w="9639" w:type="dxa"/>
          </w:tcPr>
          <w:p w14:paraId="69E15B38" w14:textId="77777777" w:rsidR="000852B1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E4DC6">
              <w:rPr>
                <w:rFonts w:ascii="Corbel" w:hAnsi="Corbel" w:cs="Arial"/>
                <w:sz w:val="24"/>
                <w:szCs w:val="24"/>
              </w:rPr>
              <w:t xml:space="preserve">Funkcjonowanie szkoły w aspekcie możliwości (i konieczności) budowania </w:t>
            </w:r>
            <w:r w:rsidRPr="000852B1">
              <w:rPr>
                <w:rFonts w:ascii="Corbel" w:hAnsi="Corbel" w:cs="Arial"/>
                <w:sz w:val="24"/>
                <w:szCs w:val="24"/>
              </w:rPr>
              <w:t>kapitału społecznego</w:t>
            </w:r>
          </w:p>
          <w:p w14:paraId="35CB2E1E" w14:textId="057559ED" w:rsidR="00885E90" w:rsidRPr="000852B1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852B1">
              <w:rPr>
                <w:rFonts w:ascii="Corbel" w:hAnsi="Corbel" w:cs="Arial"/>
                <w:sz w:val="24"/>
                <w:szCs w:val="24"/>
              </w:rPr>
              <w:t>ucznia.</w:t>
            </w:r>
          </w:p>
        </w:tc>
      </w:tr>
      <w:tr w:rsidR="00E84D68" w:rsidRPr="0090580D" w14:paraId="2AF8AA20" w14:textId="77777777" w:rsidTr="00923D7D">
        <w:tc>
          <w:tcPr>
            <w:tcW w:w="9639" w:type="dxa"/>
          </w:tcPr>
          <w:p w14:paraId="287BA86A" w14:textId="554A8611" w:rsidR="00E84D68" w:rsidRPr="0090580D" w:rsidRDefault="00E84D68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Ukryty program instytucji </w:t>
            </w:r>
            <w:r w:rsidR="00372350">
              <w:rPr>
                <w:rFonts w:ascii="Corbel" w:hAnsi="Corbel" w:cs="Arial"/>
                <w:sz w:val="24"/>
                <w:szCs w:val="24"/>
              </w:rPr>
              <w:t>edukacyjnych</w:t>
            </w:r>
            <w:r w:rsidRPr="0090580D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372350" w:rsidRPr="0090580D" w14:paraId="1EF58283" w14:textId="77777777" w:rsidTr="00923D7D">
        <w:tc>
          <w:tcPr>
            <w:tcW w:w="9639" w:type="dxa"/>
          </w:tcPr>
          <w:p w14:paraId="2E26BB8B" w14:textId="6737D2C6" w:rsidR="00372350" w:rsidRPr="0090580D" w:rsidRDefault="00696BE1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Zasady etyki zawodowej pedagoga.</w:t>
            </w:r>
          </w:p>
        </w:tc>
      </w:tr>
    </w:tbl>
    <w:p w14:paraId="20A34945" w14:textId="77777777"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EA606" w14:textId="77777777" w:rsidR="0085747A" w:rsidRPr="0090580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580D">
        <w:rPr>
          <w:rFonts w:ascii="Corbel" w:hAnsi="Corbel"/>
          <w:sz w:val="24"/>
          <w:szCs w:val="24"/>
        </w:rPr>
        <w:t xml:space="preserve">, </w:t>
      </w:r>
      <w:r w:rsidRPr="0090580D">
        <w:rPr>
          <w:rFonts w:ascii="Corbel" w:hAnsi="Corbel"/>
          <w:sz w:val="24"/>
          <w:szCs w:val="24"/>
        </w:rPr>
        <w:t xml:space="preserve">zajęć praktycznych </w:t>
      </w:r>
    </w:p>
    <w:p w14:paraId="0573F260" w14:textId="77777777" w:rsidR="0085747A" w:rsidRPr="0090580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67899E25" w14:textId="77777777" w:rsidTr="00923D7D">
        <w:tc>
          <w:tcPr>
            <w:tcW w:w="9639" w:type="dxa"/>
          </w:tcPr>
          <w:p w14:paraId="4C25F736" w14:textId="77777777" w:rsidR="0085747A" w:rsidRPr="0090580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14:paraId="7301549E" w14:textId="77777777" w:rsidTr="00923D7D">
        <w:tc>
          <w:tcPr>
            <w:tcW w:w="9639" w:type="dxa"/>
          </w:tcPr>
          <w:p w14:paraId="2584CEE1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14:paraId="5B3C7DD0" w14:textId="77777777" w:rsidTr="00923D7D">
        <w:tc>
          <w:tcPr>
            <w:tcW w:w="9639" w:type="dxa"/>
          </w:tcPr>
          <w:p w14:paraId="15182B29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14:paraId="12F7FC10" w14:textId="77777777" w:rsidTr="00923D7D">
        <w:tc>
          <w:tcPr>
            <w:tcW w:w="9639" w:type="dxa"/>
          </w:tcPr>
          <w:p w14:paraId="3AB37E10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E8DB9E5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2155FE" w14:textId="77777777" w:rsidR="0085747A" w:rsidRPr="0090580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4FECB5E8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B6DCE" w14:textId="77777777" w:rsidR="00E21E7D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</w:t>
      </w:r>
      <w:r w:rsidR="0085747A" w:rsidRPr="0090580D">
        <w:rPr>
          <w:rFonts w:ascii="Corbel" w:hAnsi="Corbel"/>
          <w:b w:val="0"/>
          <w:smallCaps w:val="0"/>
          <w:szCs w:val="24"/>
        </w:rPr>
        <w:t>p</w:t>
      </w:r>
      <w:r w:rsidR="0085747A" w:rsidRPr="0090580D">
        <w:rPr>
          <w:rFonts w:ascii="Corbel" w:hAnsi="Corbel"/>
          <w:szCs w:val="24"/>
        </w:rPr>
        <w:t>.:</w:t>
      </w:r>
      <w:r w:rsidR="00923D7D" w:rsidRPr="0090580D">
        <w:rPr>
          <w:rFonts w:ascii="Corbel" w:hAnsi="Corbel"/>
          <w:szCs w:val="24"/>
        </w:rPr>
        <w:t xml:space="preserve"> </w:t>
      </w:r>
    </w:p>
    <w:p w14:paraId="1C806097" w14:textId="77777777"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ykład</w:t>
      </w:r>
      <w:r w:rsidRPr="0090580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040631CA" w14:textId="77777777"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0580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CB0B6F2" w14:textId="77777777" w:rsidR="0085747A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2675455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0270" w14:textId="7116B5DB" w:rsidR="00E84D68" w:rsidRPr="0090580D" w:rsidRDefault="00E84D68" w:rsidP="00E84D6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</w:t>
      </w:r>
      <w:r w:rsidR="00D55263">
        <w:rPr>
          <w:rFonts w:ascii="Corbel" w:hAnsi="Corbel"/>
          <w:bCs/>
          <w:smallCaps w:val="0"/>
          <w:szCs w:val="24"/>
        </w:rPr>
        <w:t>.</w:t>
      </w:r>
    </w:p>
    <w:p w14:paraId="3439806B" w14:textId="77777777"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005AEC" w14:textId="77777777"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ACBF3D" w14:textId="77777777" w:rsidR="0085747A" w:rsidRPr="0090580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</w:t>
      </w:r>
      <w:r w:rsidR="0085747A" w:rsidRPr="0090580D">
        <w:rPr>
          <w:rFonts w:ascii="Corbel" w:hAnsi="Corbel"/>
          <w:smallCaps w:val="0"/>
          <w:szCs w:val="24"/>
        </w:rPr>
        <w:t>METODY I KRYTERIA OCENY</w:t>
      </w:r>
      <w:r w:rsidR="009F4610" w:rsidRPr="0090580D">
        <w:rPr>
          <w:rFonts w:ascii="Corbel" w:hAnsi="Corbel"/>
          <w:smallCaps w:val="0"/>
          <w:szCs w:val="24"/>
        </w:rPr>
        <w:t xml:space="preserve"> </w:t>
      </w:r>
    </w:p>
    <w:p w14:paraId="4B316725" w14:textId="77777777" w:rsidR="00923D7D" w:rsidRPr="0090580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4EC411" w14:textId="77777777" w:rsidR="0085747A" w:rsidRPr="0090580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580D">
        <w:rPr>
          <w:rFonts w:ascii="Corbel" w:hAnsi="Corbel"/>
          <w:smallCaps w:val="0"/>
          <w:szCs w:val="24"/>
        </w:rPr>
        <w:t>uczenia się</w:t>
      </w:r>
    </w:p>
    <w:p w14:paraId="05C4A0E9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580D" w14:paraId="68B260FE" w14:textId="77777777" w:rsidTr="00C05F44">
        <w:tc>
          <w:tcPr>
            <w:tcW w:w="1985" w:type="dxa"/>
            <w:vAlign w:val="center"/>
          </w:tcPr>
          <w:p w14:paraId="635DD13A" w14:textId="77777777" w:rsidR="0085747A" w:rsidRPr="0090580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07BF5" w14:textId="0FE512B8" w:rsidR="0085747A" w:rsidRPr="0090580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606D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C103055" w14:textId="77777777" w:rsidR="0085747A" w:rsidRPr="0090580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1B0DE8" w14:textId="77777777" w:rsidR="00923D7D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F1861A" w14:textId="77777777"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0580D" w14:paraId="4A8DEDC8" w14:textId="77777777" w:rsidTr="00C05F44">
        <w:tc>
          <w:tcPr>
            <w:tcW w:w="1985" w:type="dxa"/>
          </w:tcPr>
          <w:p w14:paraId="1E3FF067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58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5F66A20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95204C6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0580D" w14:paraId="0C54E07E" w14:textId="77777777" w:rsidTr="00C05F44">
        <w:tc>
          <w:tcPr>
            <w:tcW w:w="1985" w:type="dxa"/>
          </w:tcPr>
          <w:p w14:paraId="41E7E0EE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ACEB0A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FC1E401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128071AB" w14:textId="77777777" w:rsidTr="00C05F44">
        <w:tc>
          <w:tcPr>
            <w:tcW w:w="1985" w:type="dxa"/>
          </w:tcPr>
          <w:p w14:paraId="2F350B5B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0163C6" w14:textId="2FF2C0ED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D5D61DE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70074FF8" w14:textId="77777777" w:rsidTr="00C05F44">
        <w:tc>
          <w:tcPr>
            <w:tcW w:w="1985" w:type="dxa"/>
          </w:tcPr>
          <w:p w14:paraId="649575CD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4D51AA7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E6C6910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57614DFA" w14:textId="77777777" w:rsidTr="00C05F44">
        <w:tc>
          <w:tcPr>
            <w:tcW w:w="1985" w:type="dxa"/>
          </w:tcPr>
          <w:p w14:paraId="6393D008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A0B553" w14:textId="77777777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858F2A5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08AEB990" w14:textId="77777777" w:rsidTr="00C05F44">
        <w:tc>
          <w:tcPr>
            <w:tcW w:w="1985" w:type="dxa"/>
          </w:tcPr>
          <w:p w14:paraId="4AF945D6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7F910A9" w14:textId="77777777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010F25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5F7EEC30" w14:textId="77777777" w:rsidTr="00C05F44">
        <w:tc>
          <w:tcPr>
            <w:tcW w:w="1985" w:type="dxa"/>
          </w:tcPr>
          <w:p w14:paraId="321188DA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5BBEE3B" w14:textId="2EA604F9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AF41DF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337E819" w14:textId="77777777" w:rsidR="00923D7D" w:rsidRPr="0090580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FC7D2" w14:textId="77777777" w:rsidR="00160B8A" w:rsidRPr="0090580D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319ABA" w14:textId="77777777" w:rsidR="00923D7D" w:rsidRPr="0090580D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4.2 </w:t>
      </w:r>
      <w:r w:rsidR="0085747A" w:rsidRPr="0090580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580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14:paraId="5D9C0C48" w14:textId="77777777" w:rsidTr="00923D7D">
        <w:tc>
          <w:tcPr>
            <w:tcW w:w="9670" w:type="dxa"/>
          </w:tcPr>
          <w:p w14:paraId="5209D0CC" w14:textId="62F2185F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smallCaps w:val="0"/>
                <w:szCs w:val="24"/>
              </w:rPr>
              <w:t>Wykład: egzamin pisemny, uzyskanie nie mniej niż 50% punktów</w:t>
            </w:r>
            <w:r w:rsidR="00602B19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</w:tc>
      </w:tr>
    </w:tbl>
    <w:p w14:paraId="46900EC2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2F1D5" w14:textId="77777777" w:rsidR="009F4610" w:rsidRPr="009058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</w:t>
      </w:r>
      <w:r w:rsidR="00C61DC5" w:rsidRPr="009058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544B8C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580D" w14:paraId="65AEB4A5" w14:textId="77777777" w:rsidTr="003E1941">
        <w:tc>
          <w:tcPr>
            <w:tcW w:w="4962" w:type="dxa"/>
            <w:vAlign w:val="center"/>
          </w:tcPr>
          <w:p w14:paraId="33E32B87" w14:textId="77777777"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09A293" w14:textId="77777777"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5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580D" w14:paraId="6EBDC20A" w14:textId="77777777" w:rsidTr="00923D7D">
        <w:tc>
          <w:tcPr>
            <w:tcW w:w="4962" w:type="dxa"/>
          </w:tcPr>
          <w:p w14:paraId="7A551693" w14:textId="46B210AE" w:rsidR="0085747A" w:rsidRPr="0090580D" w:rsidRDefault="00C61DC5" w:rsidP="00085F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0580D">
              <w:rPr>
                <w:rFonts w:ascii="Corbel" w:hAnsi="Corbel"/>
                <w:sz w:val="24"/>
                <w:szCs w:val="24"/>
              </w:rPr>
              <w:t>z</w:t>
            </w:r>
            <w:r w:rsidR="009C1331" w:rsidRPr="0090580D">
              <w:rPr>
                <w:rFonts w:ascii="Corbel" w:hAnsi="Corbel"/>
                <w:sz w:val="24"/>
                <w:szCs w:val="24"/>
              </w:rPr>
              <w:t> 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D4FF02D" w14:textId="77777777" w:rsidR="0085747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0580D" w14:paraId="53A7E77A" w14:textId="77777777" w:rsidTr="00923D7D">
        <w:tc>
          <w:tcPr>
            <w:tcW w:w="4962" w:type="dxa"/>
          </w:tcPr>
          <w:p w14:paraId="00C9F5B8" w14:textId="1092053C"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82CE7">
              <w:rPr>
                <w:rFonts w:ascii="Corbel" w:hAnsi="Corbel"/>
                <w:sz w:val="24"/>
                <w:szCs w:val="24"/>
              </w:rPr>
              <w:t>:</w:t>
            </w:r>
          </w:p>
          <w:p w14:paraId="3CA6211F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EE43F86" w14:textId="39D81592" w:rsidR="00C61DC5" w:rsidRPr="0090580D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4C707053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65F3E9" w14:textId="47A2D273" w:rsidR="00C61DC5" w:rsidRPr="0090580D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34B1D17" w14:textId="52A60F39" w:rsidR="00160B8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  <w:tr w:rsidR="00C61DC5" w:rsidRPr="0090580D" w14:paraId="33B0A06D" w14:textId="77777777" w:rsidTr="00923D7D">
        <w:tc>
          <w:tcPr>
            <w:tcW w:w="4962" w:type="dxa"/>
          </w:tcPr>
          <w:p w14:paraId="2CF28326" w14:textId="77777777" w:rsidR="00882CE7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82CE7">
              <w:rPr>
                <w:rFonts w:ascii="Corbel" w:hAnsi="Corbel"/>
                <w:sz w:val="24"/>
                <w:szCs w:val="24"/>
              </w:rPr>
              <w:t>:</w:t>
            </w:r>
          </w:p>
          <w:p w14:paraId="126BC875" w14:textId="3BBAF791" w:rsidR="00C61DC5" w:rsidRPr="0090580D" w:rsidRDefault="00AD3C0A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82CE7">
              <w:rPr>
                <w:rFonts w:ascii="Corbel" w:hAnsi="Corbel"/>
                <w:sz w:val="24"/>
                <w:szCs w:val="24"/>
              </w:rPr>
              <w:t>-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6B7BCA64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F5E720" w14:textId="7461EADB" w:rsidR="00C61DC5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5</w:t>
            </w:r>
            <w:r w:rsidR="00882CE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0580D" w14:paraId="2E10C11D" w14:textId="77777777" w:rsidTr="00923D7D">
        <w:tc>
          <w:tcPr>
            <w:tcW w:w="4962" w:type="dxa"/>
          </w:tcPr>
          <w:p w14:paraId="1A073B5C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CF005" w14:textId="77777777"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0580D" w14:paraId="7788B4C3" w14:textId="77777777" w:rsidTr="00923D7D">
        <w:tc>
          <w:tcPr>
            <w:tcW w:w="4962" w:type="dxa"/>
          </w:tcPr>
          <w:p w14:paraId="53CD5272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E0C240" w14:textId="77777777"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8BA0CA" w14:textId="77777777" w:rsidR="0085747A" w:rsidRPr="0090580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580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A43A47" w14:textId="77777777" w:rsidR="003E1941" w:rsidRPr="0090580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C87EB" w14:textId="77777777" w:rsidR="0085747A" w:rsidRPr="0090580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6. </w:t>
      </w:r>
      <w:r w:rsidR="0085747A" w:rsidRPr="0090580D">
        <w:rPr>
          <w:rFonts w:ascii="Corbel" w:hAnsi="Corbel"/>
          <w:smallCaps w:val="0"/>
          <w:szCs w:val="24"/>
        </w:rPr>
        <w:t>PRAKTYKI ZAWO</w:t>
      </w:r>
      <w:r w:rsidR="009C1331" w:rsidRPr="0090580D">
        <w:rPr>
          <w:rFonts w:ascii="Corbel" w:hAnsi="Corbel"/>
          <w:smallCaps w:val="0"/>
          <w:szCs w:val="24"/>
        </w:rPr>
        <w:t>DOWE W RAMACH PRZEDMIOTU</w:t>
      </w:r>
    </w:p>
    <w:p w14:paraId="0CD6F8D9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0580D" w14:paraId="583918F3" w14:textId="77777777" w:rsidTr="00085D06">
        <w:trPr>
          <w:trHeight w:val="397"/>
        </w:trPr>
        <w:tc>
          <w:tcPr>
            <w:tcW w:w="3969" w:type="dxa"/>
          </w:tcPr>
          <w:p w14:paraId="2E155255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30454E2" w14:textId="77777777"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580D" w14:paraId="78FED8E9" w14:textId="77777777" w:rsidTr="00085D06">
        <w:trPr>
          <w:trHeight w:val="397"/>
        </w:trPr>
        <w:tc>
          <w:tcPr>
            <w:tcW w:w="3969" w:type="dxa"/>
          </w:tcPr>
          <w:p w14:paraId="217EFA9F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617629" w14:textId="77777777"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D45090" w14:textId="77777777" w:rsidR="003E1941" w:rsidRPr="0090580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239022" w14:textId="77777777" w:rsidR="0085747A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</w:t>
      </w:r>
      <w:r w:rsidR="0085747A" w:rsidRPr="0090580D">
        <w:rPr>
          <w:rFonts w:ascii="Corbel" w:hAnsi="Corbel"/>
          <w:smallCaps w:val="0"/>
          <w:szCs w:val="24"/>
        </w:rPr>
        <w:t>LITERATURA</w:t>
      </w:r>
      <w:r w:rsidRPr="0090580D">
        <w:rPr>
          <w:rFonts w:ascii="Corbel" w:hAnsi="Corbel"/>
          <w:smallCaps w:val="0"/>
          <w:szCs w:val="24"/>
        </w:rPr>
        <w:t xml:space="preserve"> </w:t>
      </w:r>
    </w:p>
    <w:p w14:paraId="665D50CD" w14:textId="77777777" w:rsidR="00675843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10F07B2A" w14:textId="77777777" w:rsidTr="00085D06">
        <w:trPr>
          <w:trHeight w:val="397"/>
        </w:trPr>
        <w:tc>
          <w:tcPr>
            <w:tcW w:w="9639" w:type="dxa"/>
          </w:tcPr>
          <w:p w14:paraId="24F1AA42" w14:textId="77777777" w:rsidR="0085747A" w:rsidRPr="00031C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C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00124" w14:textId="6691B2A0" w:rsidR="00EC7E81" w:rsidRPr="002D4E20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Bauman T., Praktyka badań pedagogicznych, Impuls, Kraków 2019</w:t>
            </w:r>
            <w:r w:rsidR="00C72F6B">
              <w:rPr>
                <w:rFonts w:ascii="Corbel" w:hAnsi="Corbel"/>
                <w:sz w:val="24"/>
                <w:szCs w:val="24"/>
              </w:rPr>
              <w:t>.</w:t>
            </w:r>
          </w:p>
          <w:p w14:paraId="43187781" w14:textId="77777777" w:rsidR="00EC7E81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Benner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Pedagogika ogólna, Wydawnictwo UKSW, Warszawa 2015.</w:t>
            </w:r>
          </w:p>
          <w:p w14:paraId="1CAD56E6" w14:textId="7B202C73" w:rsidR="00EC7E81" w:rsidRPr="002D4E20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6486">
              <w:rPr>
                <w:rFonts w:ascii="Corbel" w:hAnsi="Corbel"/>
                <w:sz w:val="24"/>
                <w:szCs w:val="24"/>
              </w:rPr>
              <w:t xml:space="preserve">de Tchorzewski A. M., Pedagogika ogólna: wielopostaciowość, </w:t>
            </w:r>
            <w:proofErr w:type="spellStart"/>
            <w:r w:rsidRPr="007D6486">
              <w:rPr>
                <w:rFonts w:ascii="Corbel" w:hAnsi="Corbel"/>
                <w:sz w:val="24"/>
                <w:szCs w:val="24"/>
              </w:rPr>
              <w:t>rudymenta</w:t>
            </w:r>
            <w:proofErr w:type="spellEnd"/>
            <w:r w:rsidRPr="007D6486">
              <w:rPr>
                <w:rFonts w:ascii="Corbel" w:hAnsi="Corbel"/>
                <w:sz w:val="24"/>
                <w:szCs w:val="24"/>
              </w:rPr>
              <w:t>,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 meandry, dylematy, Wydaw. Naukowe Akademii </w:t>
            </w: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>, Kraków 2019</w:t>
            </w:r>
            <w:r w:rsidR="00F323D4">
              <w:rPr>
                <w:rFonts w:ascii="Corbel" w:hAnsi="Corbel"/>
                <w:sz w:val="24"/>
                <w:szCs w:val="24"/>
              </w:rPr>
              <w:t>.</w:t>
            </w:r>
          </w:p>
          <w:p w14:paraId="25E658FC" w14:textId="393FBF5F" w:rsidR="00160B8A" w:rsidRPr="002D4E20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 xml:space="preserve"> J. (red.), W gęstwinie uczuć, odnośników i oznaczeń: szkice polemiczne </w:t>
            </w:r>
            <w:r w:rsidR="00921994">
              <w:rPr>
                <w:rFonts w:ascii="Corbel" w:hAnsi="Corbel"/>
                <w:sz w:val="24"/>
                <w:szCs w:val="24"/>
              </w:rPr>
              <w:br/>
            </w:r>
            <w:r w:rsidRPr="002D4E20">
              <w:rPr>
                <w:rFonts w:ascii="Corbel" w:hAnsi="Corbel"/>
                <w:sz w:val="24"/>
                <w:szCs w:val="24"/>
              </w:rPr>
              <w:t>z pedagogiki ogólnej i opiekuńczej, Wydaw. Edukacyjne „Akapit”, Toruń 2021</w:t>
            </w:r>
            <w:r w:rsidR="00C72F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0580D" w14:paraId="0A0EA90F" w14:textId="77777777" w:rsidTr="00085D06">
        <w:trPr>
          <w:trHeight w:val="397"/>
        </w:trPr>
        <w:tc>
          <w:tcPr>
            <w:tcW w:w="9639" w:type="dxa"/>
          </w:tcPr>
          <w:p w14:paraId="74B1B5E6" w14:textId="5110DD06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E7A9D3B" w14:textId="480E1151" w:rsidR="001349E8" w:rsidRDefault="001349E8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 E., Urbaniak-Zając D., Badania jakościowe w pedagogice, PWN, Warszawa 2013.</w:t>
            </w:r>
          </w:p>
          <w:p w14:paraId="7D4BF1DF" w14:textId="0EA9E53A" w:rsidR="007F577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N., Płytki umysł. Jak Internet wpływa na nasz mózg, Gliwice: Helion, 2013</w:t>
            </w:r>
            <w:r w:rsidR="0090672F">
              <w:rPr>
                <w:rFonts w:ascii="Corbel" w:hAnsi="Corbel"/>
                <w:sz w:val="24"/>
                <w:szCs w:val="24"/>
              </w:rPr>
              <w:t>.</w:t>
            </w:r>
          </w:p>
          <w:p w14:paraId="26CBA894" w14:textId="698AC4C0" w:rsidR="00F23D21" w:rsidRPr="00031C7F" w:rsidRDefault="00F23D21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DaszykowskaJ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 Dziecko – ofiara przestępczości w Internecie, „Roczniki Naukowe Caritas”, Rok XI, Warszawa 2007.</w:t>
            </w:r>
          </w:p>
          <w:p w14:paraId="724F620E" w14:textId="77777777" w:rsidR="00424007" w:rsidRPr="005661F4" w:rsidRDefault="00424007" w:rsidP="0042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5661F4">
              <w:rPr>
                <w:rFonts w:ascii="Corbel" w:hAnsi="Corbel"/>
                <w:sz w:val="24"/>
                <w:szCs w:val="24"/>
                <w:lang w:val="en-US"/>
              </w:rPr>
              <w:t>Daszykowska-Tobiasz</w:t>
            </w:r>
            <w:proofErr w:type="spellEnd"/>
            <w:r w:rsidRPr="005661F4">
              <w:rPr>
                <w:rFonts w:ascii="Corbel" w:hAnsi="Corbel"/>
                <w:sz w:val="24"/>
                <w:szCs w:val="24"/>
                <w:lang w:val="en-US"/>
              </w:rPr>
              <w:t xml:space="preserve"> J., Pathological streaming 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nd shots – contents analysis from the point of view of social pedagogy, “Language: Codification, Competence, Communication, International Scientific Journal” 2020, no 1 (w. j.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polskim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).</w:t>
            </w:r>
          </w:p>
          <w:p w14:paraId="6A71A4D3" w14:textId="77777777" w:rsidR="00424007" w:rsidRPr="00E65C27" w:rsidRDefault="00424007" w:rsidP="0042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12FB7">
              <w:rPr>
                <w:rFonts w:ascii="Corbel" w:hAnsi="Corbel"/>
                <w:sz w:val="24"/>
                <w:szCs w:val="24"/>
                <w:lang w:val="en-US"/>
              </w:rPr>
              <w:t>Daszykowska</w:t>
            </w:r>
            <w:proofErr w:type="spellEnd"/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J.,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Rewera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M.,</w:t>
            </w:r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Polish school as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a place of student’s development. From tradition to innovation, “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Journal </w:t>
            </w:r>
            <w:proofErr w:type="spellStart"/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Ecomonics</w:t>
            </w:r>
            <w:proofErr w:type="spellEnd"/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and Culture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”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, 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2012, 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vol.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6. (w j. </w:t>
            </w:r>
            <w:proofErr w:type="spellStart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polskim</w:t>
            </w:r>
            <w:proofErr w:type="spellEnd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)</w:t>
            </w:r>
          </w:p>
          <w:p w14:paraId="308A55DC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4007">
              <w:rPr>
                <w:rFonts w:ascii="Corbel" w:hAnsi="Corbel"/>
                <w:sz w:val="24"/>
                <w:szCs w:val="24"/>
              </w:rPr>
              <w:t xml:space="preserve">Dudzikowa M., </w:t>
            </w:r>
            <w:proofErr w:type="spellStart"/>
            <w:r w:rsidRPr="00424007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424007">
              <w:rPr>
                <w:rFonts w:ascii="Corbel" w:hAnsi="Corbel"/>
                <w:sz w:val="24"/>
                <w:szCs w:val="24"/>
              </w:rPr>
              <w:t xml:space="preserve">-Walczak M., Wychowanie. </w:t>
            </w:r>
            <w:r w:rsidRPr="00031C7F">
              <w:rPr>
                <w:rFonts w:ascii="Corbel" w:hAnsi="Corbel"/>
                <w:sz w:val="24"/>
                <w:szCs w:val="24"/>
              </w:rPr>
              <w:t>Pojęcia. Procesy. Konteksty. Interdyscyplinarne ujęcie. T. 1,2,3,4,5 Gdańsk: GWP 2007 - 2010.</w:t>
            </w:r>
          </w:p>
          <w:p w14:paraId="6B812A91" w14:textId="4208070E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lastRenderedPageBreak/>
              <w:t>Hejnicka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Teresa, Pedagogika ogólna, Wydaw. Akademickie i Profesjonalne, Warszawa 2008</w:t>
            </w:r>
            <w:r w:rsidR="00BC336B">
              <w:rPr>
                <w:rFonts w:ascii="Corbel" w:hAnsi="Corbel"/>
                <w:sz w:val="24"/>
                <w:szCs w:val="24"/>
              </w:rPr>
              <w:t>.</w:t>
            </w:r>
          </w:p>
          <w:p w14:paraId="554AF8AE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 xml:space="preserve">Janowski A., Uczeń w teatrze życia szkolonego, Warszawa: WSiP, 1989.  </w:t>
            </w:r>
          </w:p>
          <w:p w14:paraId="1BE1EC88" w14:textId="36648C68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Kwieciński Z., Śliwerski B., Pedagogika. Podręcznik akademicki, t. 1, 2, PWN, Warszawa 2004</w:t>
            </w:r>
            <w:r w:rsidR="00BC336B">
              <w:rPr>
                <w:rFonts w:ascii="Corbel" w:hAnsi="Corbel"/>
                <w:sz w:val="24"/>
                <w:szCs w:val="24"/>
              </w:rPr>
              <w:t>.</w:t>
            </w:r>
          </w:p>
          <w:p w14:paraId="453BD288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Leppert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Roman, Pedagogiczne peregrynacje: studia i szkice o pedagogice ogólnej i kształceniu pedagogów, Wydaw. UAB, Bydgoszcz 2002</w:t>
            </w:r>
          </w:p>
          <w:p w14:paraId="23087CEE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R., Socjologia edukacji, Toruń: UMK, 1993.</w:t>
            </w:r>
          </w:p>
          <w:p w14:paraId="17AD81EB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Melosik Z., Teoria i praktyka edukacji wielokulturowej, Kraków: Impuls, 2009.</w:t>
            </w:r>
          </w:p>
          <w:p w14:paraId="765DC479" w14:textId="15E049D5" w:rsidR="007F577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Myszkowska-Litwa M. (red.), Pedagogika ogólna a teoria i praktyka dydaktyczna, Wydaw. UJ, Kraków 2011</w:t>
            </w:r>
            <w:r w:rsidR="00BC336B">
              <w:rPr>
                <w:rFonts w:ascii="Corbel" w:hAnsi="Corbel"/>
                <w:sz w:val="24"/>
                <w:szCs w:val="24"/>
              </w:rPr>
              <w:t>.</w:t>
            </w:r>
          </w:p>
          <w:p w14:paraId="587D2700" w14:textId="52BFFA76" w:rsidR="008161CE" w:rsidRPr="00031C7F" w:rsidRDefault="008161CE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>Plichta</w:t>
            </w:r>
            <w:r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Pyżalski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J. </w:t>
            </w:r>
            <w:r w:rsidRPr="002D4E20">
              <w:rPr>
                <w:rFonts w:ascii="Corbel" w:hAnsi="Corbel"/>
                <w:sz w:val="24"/>
                <w:szCs w:val="24"/>
              </w:rPr>
              <w:t>(red.), Wychowanie i kształcenie w erze cyfrowej, Łódź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C1E251" w14:textId="5352ACF8" w:rsidR="007F577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T., Socjologia rodziny. Ewolucja, historia, zróżnicowanie, Warszawa: Wydawnictwo Naukowe PWN, 2010.</w:t>
            </w:r>
          </w:p>
          <w:p w14:paraId="25C28CF9" w14:textId="5B36AF9C" w:rsidR="00172595" w:rsidRPr="00031C7F" w:rsidRDefault="00172595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Śliwerski B., </w:t>
            </w:r>
            <w:r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>Meblowanie szkolnej demokracji, PAN,</w:t>
            </w:r>
            <w:r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 Wolters Kluwer, </w:t>
            </w: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Warszawa 2017.</w:t>
            </w:r>
          </w:p>
          <w:p w14:paraId="1113ECDC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 ogólna: podstawowe prawidłowości, Impuls, Kraków 2012.</w:t>
            </w:r>
          </w:p>
          <w:p w14:paraId="588BE64B" w14:textId="44727D91" w:rsidR="00160B8A" w:rsidRPr="0090580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Pedagogika, subdyscypliny i dziedziny wiedzy o edukacji, t.4, Gdańsk: GWP 2010.</w:t>
            </w:r>
            <w:r w:rsidRPr="00BE3A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F7867CF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35559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E3FED" w14:textId="77777777" w:rsidR="0085747A" w:rsidRPr="0090580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580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28B45" w14:textId="77777777" w:rsidR="007706A9" w:rsidRDefault="007706A9" w:rsidP="00C16ABF">
      <w:pPr>
        <w:spacing w:after="0" w:line="240" w:lineRule="auto"/>
      </w:pPr>
      <w:r>
        <w:separator/>
      </w:r>
    </w:p>
  </w:endnote>
  <w:endnote w:type="continuationSeparator" w:id="0">
    <w:p w14:paraId="32FA3982" w14:textId="77777777" w:rsidR="007706A9" w:rsidRDefault="007706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31B06" w14:textId="77777777" w:rsidR="007706A9" w:rsidRDefault="007706A9" w:rsidP="00C16ABF">
      <w:pPr>
        <w:spacing w:after="0" w:line="240" w:lineRule="auto"/>
      </w:pPr>
      <w:r>
        <w:separator/>
      </w:r>
    </w:p>
  </w:footnote>
  <w:footnote w:type="continuationSeparator" w:id="0">
    <w:p w14:paraId="3E144535" w14:textId="77777777" w:rsidR="007706A9" w:rsidRDefault="007706A9" w:rsidP="00C16ABF">
      <w:pPr>
        <w:spacing w:after="0" w:line="240" w:lineRule="auto"/>
      </w:pPr>
      <w:r>
        <w:continuationSeparator/>
      </w:r>
    </w:p>
  </w:footnote>
  <w:footnote w:id="1">
    <w:p w14:paraId="4DA9DA3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698"/>
    <w:rsid w:val="00015B8F"/>
    <w:rsid w:val="00022ECE"/>
    <w:rsid w:val="00031803"/>
    <w:rsid w:val="00031C7F"/>
    <w:rsid w:val="00042A51"/>
    <w:rsid w:val="00042D2E"/>
    <w:rsid w:val="00044C82"/>
    <w:rsid w:val="00070ED6"/>
    <w:rsid w:val="000742DC"/>
    <w:rsid w:val="00084C12"/>
    <w:rsid w:val="000852B1"/>
    <w:rsid w:val="00085D06"/>
    <w:rsid w:val="00085F4A"/>
    <w:rsid w:val="0008746D"/>
    <w:rsid w:val="0009462C"/>
    <w:rsid w:val="00094B12"/>
    <w:rsid w:val="00096C46"/>
    <w:rsid w:val="000A296F"/>
    <w:rsid w:val="000A2A28"/>
    <w:rsid w:val="000A5A29"/>
    <w:rsid w:val="000B12F8"/>
    <w:rsid w:val="000B192D"/>
    <w:rsid w:val="000B28EE"/>
    <w:rsid w:val="000B3E37"/>
    <w:rsid w:val="000C097F"/>
    <w:rsid w:val="000D04B0"/>
    <w:rsid w:val="000D07FA"/>
    <w:rsid w:val="000F1C57"/>
    <w:rsid w:val="000F5615"/>
    <w:rsid w:val="001036E8"/>
    <w:rsid w:val="00115425"/>
    <w:rsid w:val="00124BFF"/>
    <w:rsid w:val="0012560E"/>
    <w:rsid w:val="00127108"/>
    <w:rsid w:val="0013190A"/>
    <w:rsid w:val="00132F7F"/>
    <w:rsid w:val="001349E8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2595"/>
    <w:rsid w:val="001737CF"/>
    <w:rsid w:val="00176083"/>
    <w:rsid w:val="001770C7"/>
    <w:rsid w:val="00180A78"/>
    <w:rsid w:val="00182727"/>
    <w:rsid w:val="00192F37"/>
    <w:rsid w:val="001A70D2"/>
    <w:rsid w:val="001D657B"/>
    <w:rsid w:val="001D7B54"/>
    <w:rsid w:val="001E0209"/>
    <w:rsid w:val="001F2CA2"/>
    <w:rsid w:val="002038FD"/>
    <w:rsid w:val="002103E3"/>
    <w:rsid w:val="002144C0"/>
    <w:rsid w:val="0022477D"/>
    <w:rsid w:val="002268FD"/>
    <w:rsid w:val="002278A9"/>
    <w:rsid w:val="002336F9"/>
    <w:rsid w:val="0024028F"/>
    <w:rsid w:val="00244ABC"/>
    <w:rsid w:val="002473BE"/>
    <w:rsid w:val="00281FF2"/>
    <w:rsid w:val="002857DE"/>
    <w:rsid w:val="00291567"/>
    <w:rsid w:val="00296DE2"/>
    <w:rsid w:val="002A22BF"/>
    <w:rsid w:val="002A2389"/>
    <w:rsid w:val="002A671D"/>
    <w:rsid w:val="002B4D55"/>
    <w:rsid w:val="002B5EA0"/>
    <w:rsid w:val="002B6119"/>
    <w:rsid w:val="002B72FB"/>
    <w:rsid w:val="002C1F06"/>
    <w:rsid w:val="002D1329"/>
    <w:rsid w:val="002D3375"/>
    <w:rsid w:val="002D4E20"/>
    <w:rsid w:val="002D73D4"/>
    <w:rsid w:val="002F02A3"/>
    <w:rsid w:val="002F4871"/>
    <w:rsid w:val="002F4ABE"/>
    <w:rsid w:val="003018BA"/>
    <w:rsid w:val="0030395F"/>
    <w:rsid w:val="00305C92"/>
    <w:rsid w:val="003151C5"/>
    <w:rsid w:val="003343CF"/>
    <w:rsid w:val="0034223D"/>
    <w:rsid w:val="00346FE9"/>
    <w:rsid w:val="0034759A"/>
    <w:rsid w:val="003503F6"/>
    <w:rsid w:val="003530DD"/>
    <w:rsid w:val="00363F78"/>
    <w:rsid w:val="00372350"/>
    <w:rsid w:val="003A0A5B"/>
    <w:rsid w:val="003A1176"/>
    <w:rsid w:val="003A15DC"/>
    <w:rsid w:val="003C0BAE"/>
    <w:rsid w:val="003D03B6"/>
    <w:rsid w:val="003D18A9"/>
    <w:rsid w:val="003D6CE2"/>
    <w:rsid w:val="003E1941"/>
    <w:rsid w:val="003E2FE6"/>
    <w:rsid w:val="003E49D5"/>
    <w:rsid w:val="003F38C0"/>
    <w:rsid w:val="00414E3C"/>
    <w:rsid w:val="0042244A"/>
    <w:rsid w:val="00424007"/>
    <w:rsid w:val="0042745A"/>
    <w:rsid w:val="00431D5C"/>
    <w:rsid w:val="004362C6"/>
    <w:rsid w:val="00437FA2"/>
    <w:rsid w:val="00445970"/>
    <w:rsid w:val="0045729E"/>
    <w:rsid w:val="00461EFC"/>
    <w:rsid w:val="00461FE3"/>
    <w:rsid w:val="004652C2"/>
    <w:rsid w:val="004706D1"/>
    <w:rsid w:val="00471326"/>
    <w:rsid w:val="0047598D"/>
    <w:rsid w:val="004840FD"/>
    <w:rsid w:val="00490F7D"/>
    <w:rsid w:val="00491678"/>
    <w:rsid w:val="00493A20"/>
    <w:rsid w:val="004968E2"/>
    <w:rsid w:val="004A3EEA"/>
    <w:rsid w:val="004A4D1F"/>
    <w:rsid w:val="004A50F7"/>
    <w:rsid w:val="004D5282"/>
    <w:rsid w:val="004E4DC6"/>
    <w:rsid w:val="004F13EB"/>
    <w:rsid w:val="004F1551"/>
    <w:rsid w:val="004F55A3"/>
    <w:rsid w:val="00502D09"/>
    <w:rsid w:val="0050496F"/>
    <w:rsid w:val="00513B6F"/>
    <w:rsid w:val="00517C63"/>
    <w:rsid w:val="00526C94"/>
    <w:rsid w:val="005363C4"/>
    <w:rsid w:val="00536BDE"/>
    <w:rsid w:val="00543ACC"/>
    <w:rsid w:val="00545BE2"/>
    <w:rsid w:val="005551D3"/>
    <w:rsid w:val="0056696D"/>
    <w:rsid w:val="00570311"/>
    <w:rsid w:val="00573EF9"/>
    <w:rsid w:val="0058427B"/>
    <w:rsid w:val="0059484D"/>
    <w:rsid w:val="00594B8A"/>
    <w:rsid w:val="005A0855"/>
    <w:rsid w:val="005A3196"/>
    <w:rsid w:val="005C080F"/>
    <w:rsid w:val="005C14FC"/>
    <w:rsid w:val="005C55E5"/>
    <w:rsid w:val="005C696A"/>
    <w:rsid w:val="005E6E85"/>
    <w:rsid w:val="005F31D2"/>
    <w:rsid w:val="005F5FA7"/>
    <w:rsid w:val="00602B19"/>
    <w:rsid w:val="00606DAA"/>
    <w:rsid w:val="0061029B"/>
    <w:rsid w:val="00617230"/>
    <w:rsid w:val="00621CE1"/>
    <w:rsid w:val="00624ED6"/>
    <w:rsid w:val="006264D7"/>
    <w:rsid w:val="00627FC9"/>
    <w:rsid w:val="00647FA8"/>
    <w:rsid w:val="00650C5F"/>
    <w:rsid w:val="00654934"/>
    <w:rsid w:val="006620D9"/>
    <w:rsid w:val="00671958"/>
    <w:rsid w:val="00675843"/>
    <w:rsid w:val="00696477"/>
    <w:rsid w:val="00696BE1"/>
    <w:rsid w:val="006A43A3"/>
    <w:rsid w:val="006A55DA"/>
    <w:rsid w:val="006B5F0D"/>
    <w:rsid w:val="006C4666"/>
    <w:rsid w:val="006D050F"/>
    <w:rsid w:val="006D6139"/>
    <w:rsid w:val="006E1358"/>
    <w:rsid w:val="006E42C8"/>
    <w:rsid w:val="006E4D5A"/>
    <w:rsid w:val="006E5D65"/>
    <w:rsid w:val="006F1282"/>
    <w:rsid w:val="006F1FBC"/>
    <w:rsid w:val="006F31E2"/>
    <w:rsid w:val="006F53F9"/>
    <w:rsid w:val="00702FA0"/>
    <w:rsid w:val="00706544"/>
    <w:rsid w:val="007072BA"/>
    <w:rsid w:val="00715F3E"/>
    <w:rsid w:val="0071620A"/>
    <w:rsid w:val="00724677"/>
    <w:rsid w:val="00725459"/>
    <w:rsid w:val="007327BD"/>
    <w:rsid w:val="00734608"/>
    <w:rsid w:val="00745302"/>
    <w:rsid w:val="007461D6"/>
    <w:rsid w:val="00746EC8"/>
    <w:rsid w:val="00753BF8"/>
    <w:rsid w:val="00757046"/>
    <w:rsid w:val="00763BF1"/>
    <w:rsid w:val="00766FD4"/>
    <w:rsid w:val="007706A9"/>
    <w:rsid w:val="0078168C"/>
    <w:rsid w:val="00787C2A"/>
    <w:rsid w:val="00790E27"/>
    <w:rsid w:val="007921B8"/>
    <w:rsid w:val="00795F4F"/>
    <w:rsid w:val="007A4022"/>
    <w:rsid w:val="007A6E6E"/>
    <w:rsid w:val="007B2000"/>
    <w:rsid w:val="007B7AB4"/>
    <w:rsid w:val="007C3299"/>
    <w:rsid w:val="007C3BCC"/>
    <w:rsid w:val="007C4546"/>
    <w:rsid w:val="007C5488"/>
    <w:rsid w:val="007D31C8"/>
    <w:rsid w:val="007D6486"/>
    <w:rsid w:val="007D6E56"/>
    <w:rsid w:val="007F1652"/>
    <w:rsid w:val="007F3BD7"/>
    <w:rsid w:val="007F4155"/>
    <w:rsid w:val="007F577D"/>
    <w:rsid w:val="0081554D"/>
    <w:rsid w:val="008161CE"/>
    <w:rsid w:val="0081707E"/>
    <w:rsid w:val="00837E5C"/>
    <w:rsid w:val="008449B3"/>
    <w:rsid w:val="00845644"/>
    <w:rsid w:val="00853F40"/>
    <w:rsid w:val="0085747A"/>
    <w:rsid w:val="0087582B"/>
    <w:rsid w:val="00882CE7"/>
    <w:rsid w:val="00883D08"/>
    <w:rsid w:val="00884922"/>
    <w:rsid w:val="00885E9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0D"/>
    <w:rsid w:val="0090672F"/>
    <w:rsid w:val="00910B0F"/>
    <w:rsid w:val="00916188"/>
    <w:rsid w:val="00921994"/>
    <w:rsid w:val="00923D7D"/>
    <w:rsid w:val="0092495B"/>
    <w:rsid w:val="009508DF"/>
    <w:rsid w:val="00950DAC"/>
    <w:rsid w:val="00954A07"/>
    <w:rsid w:val="00956CF2"/>
    <w:rsid w:val="00997F14"/>
    <w:rsid w:val="009A337D"/>
    <w:rsid w:val="009A78D9"/>
    <w:rsid w:val="009C1331"/>
    <w:rsid w:val="009C25C2"/>
    <w:rsid w:val="009C3E31"/>
    <w:rsid w:val="009C54AE"/>
    <w:rsid w:val="009C788E"/>
    <w:rsid w:val="009D0CAC"/>
    <w:rsid w:val="009E3B41"/>
    <w:rsid w:val="009F003E"/>
    <w:rsid w:val="009F3C5C"/>
    <w:rsid w:val="009F4610"/>
    <w:rsid w:val="00A00ECC"/>
    <w:rsid w:val="00A02C87"/>
    <w:rsid w:val="00A1449B"/>
    <w:rsid w:val="00A155EE"/>
    <w:rsid w:val="00A2245B"/>
    <w:rsid w:val="00A30110"/>
    <w:rsid w:val="00A32E27"/>
    <w:rsid w:val="00A36899"/>
    <w:rsid w:val="00A371F6"/>
    <w:rsid w:val="00A43BF6"/>
    <w:rsid w:val="00A513BD"/>
    <w:rsid w:val="00A53FA5"/>
    <w:rsid w:val="00A54817"/>
    <w:rsid w:val="00A601C8"/>
    <w:rsid w:val="00A60799"/>
    <w:rsid w:val="00A61E1C"/>
    <w:rsid w:val="00A84C85"/>
    <w:rsid w:val="00A97DE1"/>
    <w:rsid w:val="00AB053C"/>
    <w:rsid w:val="00AB0B3F"/>
    <w:rsid w:val="00AD1146"/>
    <w:rsid w:val="00AD27D3"/>
    <w:rsid w:val="00AD3C0A"/>
    <w:rsid w:val="00AD5C84"/>
    <w:rsid w:val="00AD66D6"/>
    <w:rsid w:val="00AE1160"/>
    <w:rsid w:val="00AE203C"/>
    <w:rsid w:val="00AE2E74"/>
    <w:rsid w:val="00AE3FE6"/>
    <w:rsid w:val="00AE5FCB"/>
    <w:rsid w:val="00AF2C1E"/>
    <w:rsid w:val="00B06142"/>
    <w:rsid w:val="00B135B1"/>
    <w:rsid w:val="00B3130B"/>
    <w:rsid w:val="00B40ADB"/>
    <w:rsid w:val="00B43B77"/>
    <w:rsid w:val="00B43E80"/>
    <w:rsid w:val="00B57060"/>
    <w:rsid w:val="00B607DB"/>
    <w:rsid w:val="00B66529"/>
    <w:rsid w:val="00B679DB"/>
    <w:rsid w:val="00B75946"/>
    <w:rsid w:val="00B8056E"/>
    <w:rsid w:val="00B819C8"/>
    <w:rsid w:val="00B82308"/>
    <w:rsid w:val="00B851FC"/>
    <w:rsid w:val="00B90885"/>
    <w:rsid w:val="00B90F3D"/>
    <w:rsid w:val="00BB520A"/>
    <w:rsid w:val="00BB5499"/>
    <w:rsid w:val="00BC336B"/>
    <w:rsid w:val="00BC439F"/>
    <w:rsid w:val="00BD3869"/>
    <w:rsid w:val="00BD66E9"/>
    <w:rsid w:val="00BD6FF4"/>
    <w:rsid w:val="00BE3A3A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5E8F"/>
    <w:rsid w:val="00D17C3C"/>
    <w:rsid w:val="00D26B2C"/>
    <w:rsid w:val="00D352C9"/>
    <w:rsid w:val="00D425B2"/>
    <w:rsid w:val="00D428D6"/>
    <w:rsid w:val="00D53AC3"/>
    <w:rsid w:val="00D55263"/>
    <w:rsid w:val="00D552B2"/>
    <w:rsid w:val="00D57BE7"/>
    <w:rsid w:val="00D608D1"/>
    <w:rsid w:val="00D74119"/>
    <w:rsid w:val="00D8075B"/>
    <w:rsid w:val="00D82BEF"/>
    <w:rsid w:val="00D8678B"/>
    <w:rsid w:val="00DA1E30"/>
    <w:rsid w:val="00DA2114"/>
    <w:rsid w:val="00DC64FB"/>
    <w:rsid w:val="00DE09C0"/>
    <w:rsid w:val="00DE4A14"/>
    <w:rsid w:val="00DF320D"/>
    <w:rsid w:val="00DF71C8"/>
    <w:rsid w:val="00E02D4D"/>
    <w:rsid w:val="00E129B8"/>
    <w:rsid w:val="00E21E7D"/>
    <w:rsid w:val="00E22FBC"/>
    <w:rsid w:val="00E24BF5"/>
    <w:rsid w:val="00E25338"/>
    <w:rsid w:val="00E47F9A"/>
    <w:rsid w:val="00E51E44"/>
    <w:rsid w:val="00E63348"/>
    <w:rsid w:val="00E74D8B"/>
    <w:rsid w:val="00E76011"/>
    <w:rsid w:val="00E77E88"/>
    <w:rsid w:val="00E8107D"/>
    <w:rsid w:val="00E84D68"/>
    <w:rsid w:val="00E960BB"/>
    <w:rsid w:val="00E96901"/>
    <w:rsid w:val="00E97D11"/>
    <w:rsid w:val="00EA2074"/>
    <w:rsid w:val="00EA4832"/>
    <w:rsid w:val="00EA4E9D"/>
    <w:rsid w:val="00EB7E36"/>
    <w:rsid w:val="00EC4899"/>
    <w:rsid w:val="00EC7E81"/>
    <w:rsid w:val="00ED03AB"/>
    <w:rsid w:val="00ED32D2"/>
    <w:rsid w:val="00EE2267"/>
    <w:rsid w:val="00EE32DE"/>
    <w:rsid w:val="00EE5457"/>
    <w:rsid w:val="00F06E2A"/>
    <w:rsid w:val="00F070AB"/>
    <w:rsid w:val="00F12BE2"/>
    <w:rsid w:val="00F17567"/>
    <w:rsid w:val="00F23D21"/>
    <w:rsid w:val="00F272BF"/>
    <w:rsid w:val="00F27A7B"/>
    <w:rsid w:val="00F323D4"/>
    <w:rsid w:val="00F41DCF"/>
    <w:rsid w:val="00F47D54"/>
    <w:rsid w:val="00F526AF"/>
    <w:rsid w:val="00F617C3"/>
    <w:rsid w:val="00F7066B"/>
    <w:rsid w:val="00F83B28"/>
    <w:rsid w:val="00F90F52"/>
    <w:rsid w:val="00F911C1"/>
    <w:rsid w:val="00FA141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1B7B"/>
  <w15:docId w15:val="{A2411512-B500-4958-A826-6BC5C11D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D6CE-30E2-4B3B-A848-D9C4771A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5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2020-10-13T09:13:00Z</cp:lastPrinted>
  <dcterms:created xsi:type="dcterms:W3CDTF">2019-12-03T11:21:00Z</dcterms:created>
  <dcterms:modified xsi:type="dcterms:W3CDTF">2023-04-20T09:08:00Z</dcterms:modified>
</cp:coreProperties>
</file>