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D3AFA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59C77CA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EAC5A98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A2B0C">
        <w:rPr>
          <w:rFonts w:ascii="Corbel" w:hAnsi="Corbel"/>
          <w:b/>
          <w:smallCaps/>
          <w:sz w:val="24"/>
          <w:szCs w:val="24"/>
        </w:rPr>
        <w:t>2023-2025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51C6DB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0EAA8A29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14:paraId="3F82F799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D9BBFF4" w14:textId="77777777" w:rsidTr="00B819C8">
        <w:tc>
          <w:tcPr>
            <w:tcW w:w="2694" w:type="dxa"/>
            <w:vAlign w:val="center"/>
          </w:tcPr>
          <w:p w14:paraId="1E6184F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36F683" w14:textId="77777777" w:rsidR="0085747A" w:rsidRPr="00B169DF" w:rsidRDefault="00E72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wypalenia zawodowego</w:t>
            </w:r>
          </w:p>
        </w:tc>
      </w:tr>
      <w:tr w:rsidR="0085747A" w:rsidRPr="00B169DF" w14:paraId="4865E5CF" w14:textId="77777777" w:rsidTr="00B819C8">
        <w:tc>
          <w:tcPr>
            <w:tcW w:w="2694" w:type="dxa"/>
            <w:vAlign w:val="center"/>
          </w:tcPr>
          <w:p w14:paraId="1B1FCE9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45D76B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74B6F78" w14:textId="77777777" w:rsidTr="00B819C8">
        <w:tc>
          <w:tcPr>
            <w:tcW w:w="2694" w:type="dxa"/>
            <w:vAlign w:val="center"/>
          </w:tcPr>
          <w:p w14:paraId="082E0A0C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9442BA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149F3DC0" w14:textId="77777777" w:rsidTr="00B819C8">
        <w:tc>
          <w:tcPr>
            <w:tcW w:w="2694" w:type="dxa"/>
            <w:vAlign w:val="center"/>
          </w:tcPr>
          <w:p w14:paraId="24004B9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601F58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1CFD7AE4" w14:textId="77777777" w:rsidTr="00B819C8">
        <w:tc>
          <w:tcPr>
            <w:tcW w:w="2694" w:type="dxa"/>
            <w:vAlign w:val="center"/>
          </w:tcPr>
          <w:p w14:paraId="3C10ACD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C48A6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609D96A" w14:textId="77777777" w:rsidTr="00B819C8">
        <w:tc>
          <w:tcPr>
            <w:tcW w:w="2694" w:type="dxa"/>
            <w:vAlign w:val="center"/>
          </w:tcPr>
          <w:p w14:paraId="43603387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58C72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2D133232" w14:textId="77777777" w:rsidTr="00B819C8">
        <w:tc>
          <w:tcPr>
            <w:tcW w:w="2694" w:type="dxa"/>
            <w:vAlign w:val="center"/>
          </w:tcPr>
          <w:p w14:paraId="52E695D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0F4D3E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949F8AD" w14:textId="77777777" w:rsidTr="00B819C8">
        <w:tc>
          <w:tcPr>
            <w:tcW w:w="2694" w:type="dxa"/>
            <w:vAlign w:val="center"/>
          </w:tcPr>
          <w:p w14:paraId="5479669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61215E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68CC642C" w14:textId="77777777" w:rsidTr="00B819C8">
        <w:tc>
          <w:tcPr>
            <w:tcW w:w="2694" w:type="dxa"/>
            <w:vAlign w:val="center"/>
          </w:tcPr>
          <w:p w14:paraId="65D5E36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81EF76" w14:textId="77777777" w:rsidR="0085747A" w:rsidRPr="00B169DF" w:rsidRDefault="00E72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10AED50D" w14:textId="77777777" w:rsidTr="00B819C8">
        <w:tc>
          <w:tcPr>
            <w:tcW w:w="2694" w:type="dxa"/>
            <w:vAlign w:val="center"/>
          </w:tcPr>
          <w:p w14:paraId="042BD1D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01CECA2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B169DF" w14:paraId="277CDE60" w14:textId="77777777" w:rsidTr="00B819C8">
        <w:tc>
          <w:tcPr>
            <w:tcW w:w="2694" w:type="dxa"/>
            <w:vAlign w:val="center"/>
          </w:tcPr>
          <w:p w14:paraId="1E30112B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0F5000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09E6D5C8" w14:textId="77777777" w:rsidTr="00B819C8">
        <w:tc>
          <w:tcPr>
            <w:tcW w:w="2694" w:type="dxa"/>
            <w:vAlign w:val="center"/>
          </w:tcPr>
          <w:p w14:paraId="7C6BE29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DF986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4650B6AF" w14:textId="77777777" w:rsidTr="00B819C8">
        <w:tc>
          <w:tcPr>
            <w:tcW w:w="2694" w:type="dxa"/>
            <w:vAlign w:val="center"/>
          </w:tcPr>
          <w:p w14:paraId="77A400C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BE585C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7D3BAE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C674F7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604620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6EEE73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A310E4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8DC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D52715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490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978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D70A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718D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0B6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698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4A5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0E8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8D3C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941C27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67DF" w14:textId="77777777" w:rsidR="00015B8F" w:rsidRPr="00B169DF" w:rsidRDefault="00E727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CB0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8113" w14:textId="77777777" w:rsidR="00015B8F" w:rsidRPr="00B169DF" w:rsidRDefault="00E727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772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681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02E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B7E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09A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407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8F6B" w14:textId="77777777" w:rsidR="00015B8F" w:rsidRPr="00B169DF" w:rsidRDefault="00E727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4F2FB03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BA0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68D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140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C7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4B8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DF5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461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09E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584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A3A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87E054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B5F91E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22BE73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DF137B7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9F33D9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DFEE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79B1BA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A3E81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0A9031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B4A9499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3818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081271A" w14:textId="77777777" w:rsidTr="00745302">
        <w:tc>
          <w:tcPr>
            <w:tcW w:w="9670" w:type="dxa"/>
          </w:tcPr>
          <w:p w14:paraId="5DFD10FA" w14:textId="77777777" w:rsidR="0085747A" w:rsidRPr="00B169DF" w:rsidRDefault="00DC0825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psychologii ogólnej, rozwojowej oraz biologicznych podstaw zachowań człowieka.</w:t>
            </w:r>
          </w:p>
        </w:tc>
      </w:tr>
    </w:tbl>
    <w:p w14:paraId="05C5F9F3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12892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D24D8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C516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71BC76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03C5197A" w14:textId="77777777" w:rsidTr="00923D7D">
        <w:tc>
          <w:tcPr>
            <w:tcW w:w="851" w:type="dxa"/>
            <w:vAlign w:val="center"/>
          </w:tcPr>
          <w:p w14:paraId="6FBE1608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019A7" w14:textId="77777777" w:rsidR="0085747A" w:rsidRPr="00B169DF" w:rsidRDefault="00DC0825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>aprezentowanie studentom koncepcji stresu w ujęciu psychologicznym, medycznym i biologicznym oraz organizacyjnym.</w:t>
            </w:r>
          </w:p>
        </w:tc>
      </w:tr>
      <w:tr w:rsidR="0085747A" w:rsidRPr="00B169DF" w14:paraId="6A0FF877" w14:textId="77777777" w:rsidTr="00923D7D">
        <w:tc>
          <w:tcPr>
            <w:tcW w:w="851" w:type="dxa"/>
            <w:vAlign w:val="center"/>
          </w:tcPr>
          <w:p w14:paraId="3B6F0FD3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BED577" w14:textId="77777777" w:rsidR="0085747A" w:rsidRPr="00B169DF" w:rsidRDefault="00DC0825" w:rsidP="00DC08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technikami radzenia sobie ze stresem oraz kształtowanie 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>umiejętności praktycznego korzystania z wiedzy psychologicznej w celu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 xml:space="preserve">tworzenia strategii radzenia sobie ze stresem. </w:t>
            </w:r>
          </w:p>
        </w:tc>
      </w:tr>
      <w:tr w:rsidR="0085747A" w:rsidRPr="00B169DF" w14:paraId="7CFAEC14" w14:textId="77777777" w:rsidTr="00923D7D">
        <w:tc>
          <w:tcPr>
            <w:tcW w:w="851" w:type="dxa"/>
            <w:vAlign w:val="center"/>
          </w:tcPr>
          <w:p w14:paraId="01BBDCF4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182973" w14:textId="77777777" w:rsidR="0085747A" w:rsidRPr="00B169DF" w:rsidRDefault="00DC0825" w:rsidP="00DC08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koncepcjami sytuacji trudnych oraz zjawiskiem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 xml:space="preserve"> wypalenia zawodowego, jako szczególnego zagrożenia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>związanego z wykonywaniem zawodu pomocowego.</w:t>
            </w:r>
          </w:p>
        </w:tc>
      </w:tr>
    </w:tbl>
    <w:p w14:paraId="413FC12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E2328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1B8A5A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2B4525B0" w14:textId="77777777" w:rsidTr="0071620A">
        <w:tc>
          <w:tcPr>
            <w:tcW w:w="1701" w:type="dxa"/>
            <w:vAlign w:val="center"/>
          </w:tcPr>
          <w:p w14:paraId="73B7DE3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D5E3E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95575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07017793" w14:textId="77777777" w:rsidTr="005E6E85">
        <w:tc>
          <w:tcPr>
            <w:tcW w:w="1701" w:type="dxa"/>
          </w:tcPr>
          <w:p w14:paraId="16C38C82" w14:textId="77777777" w:rsidR="0085747A" w:rsidRPr="00B169DF" w:rsidRDefault="0085747A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F21A36" w14:textId="77777777" w:rsidR="002F7DD5" w:rsidRPr="00B169DF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osiada wiedzę na temat zespołu wypalenia zawodoweg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o, jego uwarunkowań, przebiegu,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konsekwencji, a także działań profilaktycznych, jakie należy podjąć, aby skutecznie przeciwdziałać wypaleniu zawodowemu.</w:t>
            </w:r>
          </w:p>
        </w:tc>
        <w:tc>
          <w:tcPr>
            <w:tcW w:w="1873" w:type="dxa"/>
          </w:tcPr>
          <w:p w14:paraId="70E4724A" w14:textId="77777777" w:rsidR="00A5399C" w:rsidRPr="00B169DF" w:rsidRDefault="00DC0825" w:rsidP="008008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B169DF" w14:paraId="6773B3DF" w14:textId="77777777" w:rsidTr="005E6E85">
        <w:tc>
          <w:tcPr>
            <w:tcW w:w="1701" w:type="dxa"/>
          </w:tcPr>
          <w:p w14:paraId="5E54EB16" w14:textId="77777777" w:rsidR="0085747A" w:rsidRPr="00B169DF" w:rsidRDefault="0085747A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ACB9D08" w14:textId="77777777" w:rsidR="0085747A" w:rsidRPr="00B169DF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800829">
              <w:rPr>
                <w:rFonts w:ascii="Corbel" w:hAnsi="Corbel"/>
                <w:b w:val="0"/>
                <w:smallCaps w:val="0"/>
                <w:szCs w:val="24"/>
              </w:rPr>
              <w:t>na specyfikę sytuacji trudnych. R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ozpoznaje, rozumie i analizuje mechanizmy wypa</w:t>
            </w:r>
            <w:r w:rsidR="00800829">
              <w:rPr>
                <w:rFonts w:ascii="Corbel" w:hAnsi="Corbel"/>
                <w:b w:val="0"/>
                <w:smallCaps w:val="0"/>
                <w:szCs w:val="24"/>
              </w:rPr>
              <w:t xml:space="preserve">lenia zawodowego, objawy i fazy powstawania syndromu. Student 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charakteryzuje konsekwencje wypalenia i możliwości zapobiegania.</w:t>
            </w:r>
          </w:p>
        </w:tc>
        <w:tc>
          <w:tcPr>
            <w:tcW w:w="1873" w:type="dxa"/>
          </w:tcPr>
          <w:p w14:paraId="70542747" w14:textId="77777777" w:rsidR="0085747A" w:rsidRPr="00B169DF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A5399C" w:rsidRPr="00B169DF" w14:paraId="1964AA83" w14:textId="77777777" w:rsidTr="005E6E85">
        <w:tc>
          <w:tcPr>
            <w:tcW w:w="1701" w:type="dxa"/>
          </w:tcPr>
          <w:p w14:paraId="5CC84D33" w14:textId="77777777" w:rsidR="00A5399C" w:rsidRPr="00B169DF" w:rsidRDefault="00A5399C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B46798B" w14:textId="77777777" w:rsidR="00DC0825" w:rsidRPr="00B169DF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otrafi zidentyfikować oraz kontrolować czynniki obciążające oraz sprzyjające wystąpieniu wypalenia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wodowego w zawodzie pedagoga, posiada również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umiejętność rozpoznawania uwarunkowań stresu i wypalenia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wodowego, potrafi zaprojektować działania  w środowisku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pracy służące prewencji wypalenia zawodowego.</w:t>
            </w:r>
          </w:p>
        </w:tc>
        <w:tc>
          <w:tcPr>
            <w:tcW w:w="1873" w:type="dxa"/>
          </w:tcPr>
          <w:p w14:paraId="29B17F12" w14:textId="77777777" w:rsidR="00A5399C" w:rsidRPr="00DC35B8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5399C" w:rsidRPr="00B169DF" w14:paraId="63E0D4E7" w14:textId="77777777" w:rsidTr="005E6E85">
        <w:tc>
          <w:tcPr>
            <w:tcW w:w="1701" w:type="dxa"/>
          </w:tcPr>
          <w:p w14:paraId="45EE1651" w14:textId="77777777" w:rsidR="00A5399C" w:rsidRPr="00B169DF" w:rsidRDefault="00A5399C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9DAFA24" w14:textId="77777777" w:rsidR="00DC0825" w:rsidRPr="004C2E66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Student jest ma świadomość relacji stresu i wypalenia zawodowego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ykazuje gotowość do podejmowania wyzwań zawodowych i osobistych.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onstruuje własny plan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rozwoju osobistego.</w:t>
            </w:r>
          </w:p>
        </w:tc>
        <w:tc>
          <w:tcPr>
            <w:tcW w:w="1873" w:type="dxa"/>
          </w:tcPr>
          <w:p w14:paraId="40BB1351" w14:textId="77777777" w:rsidR="00A5399C" w:rsidRPr="00DC35B8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5490E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72EA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2BD6975D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6C85A423" w14:textId="77777777" w:rsidTr="00BB7F25">
        <w:tc>
          <w:tcPr>
            <w:tcW w:w="9639" w:type="dxa"/>
          </w:tcPr>
          <w:p w14:paraId="62798F91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5C4669BF" w14:textId="77777777" w:rsidTr="00BB7F25">
        <w:tc>
          <w:tcPr>
            <w:tcW w:w="9639" w:type="dxa"/>
          </w:tcPr>
          <w:p w14:paraId="5DF6B339" w14:textId="77777777" w:rsidR="005E4389" w:rsidRPr="00BE39F3" w:rsidRDefault="00A5399C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453AEA3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695F6C6B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CF307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03833F2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4BDF4536" w14:textId="77777777" w:rsidTr="00923D7D">
        <w:tc>
          <w:tcPr>
            <w:tcW w:w="9639" w:type="dxa"/>
          </w:tcPr>
          <w:p w14:paraId="5D1A0FDC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008FC52" w14:textId="77777777" w:rsidTr="00923D7D">
        <w:tc>
          <w:tcPr>
            <w:tcW w:w="9639" w:type="dxa"/>
          </w:tcPr>
          <w:p w14:paraId="4F6EFDBC" w14:textId="77777777" w:rsidR="0085747A" w:rsidRPr="00DF0856" w:rsidRDefault="00DC0825" w:rsidP="00DC08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Zdrowie, zdrowie psychiczne, promocja zdrowia, profilaktyka, za</w:t>
            </w:r>
            <w:r w:rsidR="00800829">
              <w:rPr>
                <w:rFonts w:ascii="Corbel" w:hAnsi="Corbel"/>
                <w:sz w:val="24"/>
                <w:szCs w:val="24"/>
              </w:rPr>
              <w:t>chowania zdrowotne, styl życia.</w:t>
            </w:r>
          </w:p>
        </w:tc>
      </w:tr>
      <w:tr w:rsidR="0085747A" w:rsidRPr="00B169DF" w14:paraId="4FEAF343" w14:textId="77777777" w:rsidTr="00923D7D">
        <w:tc>
          <w:tcPr>
            <w:tcW w:w="9639" w:type="dxa"/>
          </w:tcPr>
          <w:p w14:paraId="23C4CCA1" w14:textId="77777777" w:rsidR="0085747A" w:rsidRPr="00B169DF" w:rsidRDefault="00800829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Pojęcie, przyczyny, objawy i skutki stresu zawodowego</w:t>
            </w:r>
          </w:p>
        </w:tc>
      </w:tr>
      <w:tr w:rsidR="00DF0856" w:rsidRPr="00B169DF" w14:paraId="58D783FF" w14:textId="77777777" w:rsidTr="00923D7D">
        <w:tc>
          <w:tcPr>
            <w:tcW w:w="9639" w:type="dxa"/>
          </w:tcPr>
          <w:p w14:paraId="038322B7" w14:textId="77777777" w:rsidR="00DF0856" w:rsidRPr="00B169DF" w:rsidRDefault="00800829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Wypalenie zawodowe jako skutek długotrwałego stresu.</w:t>
            </w:r>
          </w:p>
        </w:tc>
      </w:tr>
      <w:tr w:rsidR="00DF0856" w:rsidRPr="00B169DF" w14:paraId="2BB39C96" w14:textId="77777777" w:rsidTr="00923D7D">
        <w:tc>
          <w:tcPr>
            <w:tcW w:w="9639" w:type="dxa"/>
          </w:tcPr>
          <w:p w14:paraId="5EEFAC58" w14:textId="77777777" w:rsidR="00DF0856" w:rsidRPr="00B169DF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Wypalenie zawodowe Metody diagnozy wypalenia zawodowego.– definicja, uwarunkowani, etapy, przegląd badań.</w:t>
            </w:r>
          </w:p>
        </w:tc>
      </w:tr>
      <w:tr w:rsidR="00A5399C" w:rsidRPr="00B169DF" w14:paraId="03A12E2B" w14:textId="77777777" w:rsidTr="00923D7D">
        <w:tc>
          <w:tcPr>
            <w:tcW w:w="9639" w:type="dxa"/>
          </w:tcPr>
          <w:p w14:paraId="248B008F" w14:textId="77777777" w:rsidR="00A5399C" w:rsidRPr="00A5399C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Profilaktyka i przeciwdziałanie wypaleniu zawodowemu</w:t>
            </w:r>
          </w:p>
        </w:tc>
      </w:tr>
      <w:tr w:rsidR="00A5399C" w:rsidRPr="00B169DF" w14:paraId="711A95DE" w14:textId="77777777" w:rsidTr="00923D7D">
        <w:tc>
          <w:tcPr>
            <w:tcW w:w="9639" w:type="dxa"/>
          </w:tcPr>
          <w:p w14:paraId="5974CE48" w14:textId="77777777" w:rsidR="00A5399C" w:rsidRPr="00A5399C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profilaktyczne – prezentacja prac projektowych. </w:t>
            </w:r>
          </w:p>
        </w:tc>
      </w:tr>
    </w:tbl>
    <w:p w14:paraId="23F44D3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27890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71820C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D4A14" w14:textId="77777777" w:rsidR="004C2E66" w:rsidRPr="00B169DF" w:rsidRDefault="00A539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6B6893" w:rsidRPr="006B6893">
        <w:rPr>
          <w:rFonts w:ascii="Corbel" w:hAnsi="Corbel"/>
          <w:b w:val="0"/>
          <w:smallCaps w:val="0"/>
          <w:szCs w:val="24"/>
        </w:rPr>
        <w:t xml:space="preserve">raca w grupach, praca w parach, ćwiczenia indywidualne, dyskusja, ćwiczenia </w:t>
      </w:r>
      <w:proofErr w:type="spellStart"/>
      <w:r w:rsidR="006B6893" w:rsidRPr="006B6893">
        <w:rPr>
          <w:rFonts w:ascii="Corbel" w:hAnsi="Corbel"/>
          <w:b w:val="0"/>
          <w:smallCaps w:val="0"/>
          <w:szCs w:val="24"/>
        </w:rPr>
        <w:t>dramowe</w:t>
      </w:r>
      <w:proofErr w:type="spellEnd"/>
      <w:r w:rsidR="006B6893" w:rsidRPr="006B6893">
        <w:rPr>
          <w:rFonts w:ascii="Corbel" w:hAnsi="Corbel"/>
          <w:b w:val="0"/>
          <w:smallCaps w:val="0"/>
          <w:szCs w:val="24"/>
        </w:rPr>
        <w:t>, elementy wykł</w:t>
      </w:r>
      <w:r w:rsidR="006B6893"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14:paraId="69FFC36B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3F8DE21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D6E4DF0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BB0C1A3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7014EB2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835039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D88F0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62F3D6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68DBF7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4CB61A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1B7E660C" w14:textId="77777777" w:rsidTr="00C05F44">
        <w:tc>
          <w:tcPr>
            <w:tcW w:w="1985" w:type="dxa"/>
            <w:vAlign w:val="center"/>
          </w:tcPr>
          <w:p w14:paraId="796D4197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7A3178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C8ACEC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9EBBF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9DD19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5BAD12E6" w14:textId="77777777" w:rsidTr="00C05F44">
        <w:tc>
          <w:tcPr>
            <w:tcW w:w="1985" w:type="dxa"/>
          </w:tcPr>
          <w:p w14:paraId="5B1DAC2E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C63480A" w14:textId="77777777"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27CF6D9E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62EE6BD1" w14:textId="77777777" w:rsidTr="00C05F44">
        <w:tc>
          <w:tcPr>
            <w:tcW w:w="1985" w:type="dxa"/>
          </w:tcPr>
          <w:p w14:paraId="19BAECD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1D453B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04F5C0B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50BF9AA5" w14:textId="77777777" w:rsidTr="00C05F44">
        <w:tc>
          <w:tcPr>
            <w:tcW w:w="1985" w:type="dxa"/>
          </w:tcPr>
          <w:p w14:paraId="6FAB142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13022B6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7EB0692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06F0DE30" w14:textId="77777777" w:rsidTr="00C05F44">
        <w:tc>
          <w:tcPr>
            <w:tcW w:w="1985" w:type="dxa"/>
          </w:tcPr>
          <w:p w14:paraId="619C87E0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1597B5" w14:textId="77777777"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069D3D8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61888D4F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A2008A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7FB9D1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930BE0B" w14:textId="77777777" w:rsidTr="00923D7D">
        <w:tc>
          <w:tcPr>
            <w:tcW w:w="9670" w:type="dxa"/>
          </w:tcPr>
          <w:p w14:paraId="4AC6C8A9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470CC98B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509CC4A5" w14:textId="77777777" w:rsidR="006B6893" w:rsidRPr="00B169DF" w:rsidRDefault="00BE39F3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A5399C">
              <w:rPr>
                <w:rFonts w:ascii="Corbel" w:hAnsi="Corbel"/>
                <w:b w:val="0"/>
                <w:smallCaps w:val="0"/>
                <w:szCs w:val="24"/>
              </w:rPr>
              <w:t>pracy projektowej.</w:t>
            </w:r>
          </w:p>
        </w:tc>
      </w:tr>
    </w:tbl>
    <w:p w14:paraId="4DF7662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64B1F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4CA82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7E4776B2" w14:textId="77777777" w:rsidTr="003E1941">
        <w:tc>
          <w:tcPr>
            <w:tcW w:w="4962" w:type="dxa"/>
            <w:vAlign w:val="center"/>
          </w:tcPr>
          <w:p w14:paraId="20DB830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3DCF5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7F8E8B44" w14:textId="77777777" w:rsidTr="00923D7D">
        <w:tc>
          <w:tcPr>
            <w:tcW w:w="4962" w:type="dxa"/>
          </w:tcPr>
          <w:p w14:paraId="16A178D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A477A3" w14:textId="77777777" w:rsidR="0085747A" w:rsidRPr="00B169DF" w:rsidRDefault="0080082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504E0267" w14:textId="77777777" w:rsidTr="00923D7D">
        <w:tc>
          <w:tcPr>
            <w:tcW w:w="4962" w:type="dxa"/>
          </w:tcPr>
          <w:p w14:paraId="1A81B4D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3E07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7245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C81EB0" w14:textId="77777777" w:rsidR="00C61DC5" w:rsidRPr="00B169DF" w:rsidRDefault="0080082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7CFB8883" w14:textId="77777777" w:rsidTr="00923D7D">
        <w:tc>
          <w:tcPr>
            <w:tcW w:w="4962" w:type="dxa"/>
          </w:tcPr>
          <w:p w14:paraId="5BBF19A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4D4845F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</w:t>
            </w:r>
            <w:r w:rsidR="007245C1">
              <w:rPr>
                <w:rFonts w:ascii="Corbel" w:hAnsi="Corbel"/>
                <w:sz w:val="24"/>
                <w:szCs w:val="24"/>
              </w:rPr>
              <w:t xml:space="preserve">zygotowanie do zajęć, przygotowanie pracy projektowej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8B18300" w14:textId="49E4EFA8" w:rsidR="00C61DC5" w:rsidRPr="00386033" w:rsidRDefault="00BF7706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86033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30</w:t>
            </w:r>
            <w:bookmarkStart w:id="0" w:name="_GoBack"/>
            <w:bookmarkEnd w:id="0"/>
          </w:p>
        </w:tc>
      </w:tr>
      <w:tr w:rsidR="0085747A" w:rsidRPr="00B169DF" w14:paraId="5EAC279D" w14:textId="77777777" w:rsidTr="00923D7D">
        <w:tc>
          <w:tcPr>
            <w:tcW w:w="4962" w:type="dxa"/>
          </w:tcPr>
          <w:p w14:paraId="58B110E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BE29649" w14:textId="22F068AF" w:rsidR="0085747A" w:rsidRPr="00386033" w:rsidRDefault="00BF7706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86033">
              <w:rPr>
                <w:rFonts w:ascii="Corbel" w:hAnsi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85747A" w:rsidRPr="00B169DF" w14:paraId="1AA19CCA" w14:textId="77777777" w:rsidTr="00923D7D">
        <w:tc>
          <w:tcPr>
            <w:tcW w:w="4962" w:type="dxa"/>
          </w:tcPr>
          <w:p w14:paraId="0D789B9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F686E3" w14:textId="77777777" w:rsidR="0085747A" w:rsidRPr="00B169DF" w:rsidRDefault="0080082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8C18E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F64C0F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0D5B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A4518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9F55CE4" w14:textId="77777777" w:rsidTr="0071620A">
        <w:trPr>
          <w:trHeight w:val="397"/>
        </w:trPr>
        <w:tc>
          <w:tcPr>
            <w:tcW w:w="3544" w:type="dxa"/>
          </w:tcPr>
          <w:p w14:paraId="0AD9A0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F43DD8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1845E2E" w14:textId="77777777" w:rsidTr="0071620A">
        <w:trPr>
          <w:trHeight w:val="397"/>
        </w:trPr>
        <w:tc>
          <w:tcPr>
            <w:tcW w:w="3544" w:type="dxa"/>
          </w:tcPr>
          <w:p w14:paraId="24F94D0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0BDF5B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E1DE66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1DA3A9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81C6FD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D27B3AA" w14:textId="77777777" w:rsidTr="0071620A">
        <w:trPr>
          <w:trHeight w:val="397"/>
        </w:trPr>
        <w:tc>
          <w:tcPr>
            <w:tcW w:w="7513" w:type="dxa"/>
          </w:tcPr>
          <w:p w14:paraId="65FBAF6C" w14:textId="77777777" w:rsidR="00800829" w:rsidRDefault="0085747A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385A90A" w14:textId="77777777"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Bilska E.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Profilaktyka wypalenia zawodowego (cz. I), 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ebieska Linia, Nr 5, s. 15 – 17, 2008.</w:t>
            </w:r>
          </w:p>
          <w:p w14:paraId="39B2A034" w14:textId="77777777"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Bilska E.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Profilaktyka wypalenia zawodowego (cz. II), 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ebieska Linia, Nr 6, s. 31 – 34, 2008.</w:t>
            </w:r>
          </w:p>
          <w:p w14:paraId="14B8ADE1" w14:textId="77777777"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Chwedorowicz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Orientacja w sobie i otoczeniu w profilaktyce wypalenia zawodowego, Edukacja Ustawic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 Dorosłych, Nr 4, s. 84 – 85, 2004.</w:t>
            </w:r>
          </w:p>
          <w:p w14:paraId="0BF3530E" w14:textId="77777777" w:rsidR="00F021E3" w:rsidRDefault="00DC0825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80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ozak S.</w:t>
            </w: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Patologie w środowisku pracy. Za</w:t>
            </w:r>
            <w:r w:rsidR="0080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pobieganie i leczenie, rozdz. 4, 2009.</w:t>
            </w:r>
          </w:p>
          <w:p w14:paraId="10C5EA0D" w14:textId="77777777" w:rsid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Wypalenia – w perspektywie </w:t>
            </w:r>
            <w:proofErr w:type="spellStart"/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wielowymiarowe,j</w:t>
            </w:r>
            <w:proofErr w:type="spellEnd"/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Sęk H. (red.), Wypalenie zawodowe. Przyczyny, mec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hanizmy, zapobieganie, Warszawa 2004.</w:t>
            </w:r>
          </w:p>
          <w:p w14:paraId="13B09D69" w14:textId="77777777" w:rsid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Olszewski J.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Stres zawodowy i zespół wypalenia a funkcjonowanie psychospołeczne nauczycieli, 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2010, s. 128 – 142.</w:t>
            </w:r>
          </w:p>
          <w:p w14:paraId="799390D2" w14:textId="77777777" w:rsidR="007340C4" w:rsidRP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Santinello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Kwestionariusz Wypalenia Zawodowego Link. Podręcznik, Wyd. Pracownia Testów Psychologicznych Polskiego Towarzystwa Psycholo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gicznego, Warszawa 2014.</w:t>
            </w:r>
          </w:p>
        </w:tc>
      </w:tr>
      <w:tr w:rsidR="0085747A" w:rsidRPr="00B169DF" w14:paraId="1463F7F2" w14:textId="77777777" w:rsidTr="0071620A">
        <w:trPr>
          <w:trHeight w:val="397"/>
        </w:trPr>
        <w:tc>
          <w:tcPr>
            <w:tcW w:w="7513" w:type="dxa"/>
          </w:tcPr>
          <w:p w14:paraId="67243F79" w14:textId="77777777" w:rsidR="00F021E3" w:rsidRPr="00F021E3" w:rsidRDefault="0085747A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4A3E011" w14:textId="77777777"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Hartley, M.,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. Stres w pracy. Kielce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4DD7E795" w14:textId="77777777"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Kozaka, J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Wypalenie zawodowe.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2015, PZWL</w:t>
            </w:r>
          </w:p>
          <w:p w14:paraId="6EDC1F42" w14:textId="77777777"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Litzcke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Stres, </w:t>
            </w:r>
            <w:proofErr w:type="spellStart"/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mobbing</w:t>
            </w:r>
            <w:proofErr w:type="spellEnd"/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i wypalenie zawodowe. GWP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2007.</w:t>
            </w:r>
          </w:p>
          <w:p w14:paraId="0DA828E8" w14:textId="77777777" w:rsidR="00DC0825" w:rsidRPr="00DC0825" w:rsidRDefault="00DC0825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0825">
              <w:rPr>
                <w:rFonts w:ascii="Corbel" w:hAnsi="Corbel"/>
                <w:b w:val="0"/>
                <w:smallCaps w:val="0"/>
                <w:szCs w:val="24"/>
              </w:rPr>
              <w:t>Maslach</w:t>
            </w:r>
            <w:proofErr w:type="spellEnd"/>
            <w:r w:rsidRPr="00DC082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Pokonać wypalenie zawodowe: sześć strategii poprawienia relacji z pracą. Warszawa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2010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, Wolters Kluwer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35FE90" w14:textId="77777777"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Stanek,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Wypalenie</w:t>
            </w:r>
            <w:proofErr w:type="spellEnd"/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zawodowe pracowników socjalnych : stan i uwarunkowania w aspekcie pracy zawodowej.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, 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738938" w14:textId="77777777" w:rsidR="00F629B3" w:rsidRPr="00DC0825" w:rsidRDefault="00DC0825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Steciwko</w:t>
            </w:r>
            <w:proofErr w:type="spellEnd"/>
            <w:r w:rsidRPr="00DC0825">
              <w:rPr>
                <w:rFonts w:ascii="Corbel" w:hAnsi="Corbel"/>
                <w:b w:val="0"/>
                <w:smallCaps w:val="0"/>
                <w:szCs w:val="24"/>
              </w:rPr>
              <w:t>, A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., Mastalerz-Migas, A red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Stres oraz wypalenie zawodowe: jak rozpoznawać, zapobiegać i leczyć. Wrocław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2012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C0825">
              <w:rPr>
                <w:rFonts w:ascii="Corbel" w:hAnsi="Corbel"/>
                <w:b w:val="0"/>
                <w:smallCaps w:val="0"/>
                <w:szCs w:val="24"/>
              </w:rPr>
              <w:t>Elsevier</w:t>
            </w:r>
            <w:proofErr w:type="spellEnd"/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Urban &amp; Partner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A2BC72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83B42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A4051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3C4A6" w14:textId="77777777" w:rsidR="00940663" w:rsidRDefault="00940663" w:rsidP="00C16ABF">
      <w:pPr>
        <w:spacing w:after="0" w:line="240" w:lineRule="auto"/>
      </w:pPr>
      <w:r>
        <w:separator/>
      </w:r>
    </w:p>
  </w:endnote>
  <w:endnote w:type="continuationSeparator" w:id="0">
    <w:p w14:paraId="0BD1824E" w14:textId="77777777" w:rsidR="00940663" w:rsidRDefault="009406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000F7" w14:textId="77777777" w:rsidR="00940663" w:rsidRDefault="00940663" w:rsidP="00C16ABF">
      <w:pPr>
        <w:spacing w:after="0" w:line="240" w:lineRule="auto"/>
      </w:pPr>
      <w:r>
        <w:separator/>
      </w:r>
    </w:p>
  </w:footnote>
  <w:footnote w:type="continuationSeparator" w:id="0">
    <w:p w14:paraId="63FC6137" w14:textId="77777777" w:rsidR="00940663" w:rsidRDefault="00940663" w:rsidP="00C16ABF">
      <w:pPr>
        <w:spacing w:after="0" w:line="240" w:lineRule="auto"/>
      </w:pPr>
      <w:r>
        <w:continuationSeparator/>
      </w:r>
    </w:p>
  </w:footnote>
  <w:footnote w:id="1">
    <w:p w14:paraId="2D95A1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47B6"/>
    <w:rsid w:val="0018530D"/>
    <w:rsid w:val="00192F37"/>
    <w:rsid w:val="001A2B0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8603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6696D"/>
    <w:rsid w:val="0056700E"/>
    <w:rsid w:val="00576208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5C1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52ED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00829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40663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139E"/>
    <w:rsid w:val="00B3130B"/>
    <w:rsid w:val="00B3360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BF7706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0825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775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1E3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4F37"/>
  <w15:docId w15:val="{9324054F-FB4A-43C4-8D87-DEAB2833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E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E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ED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ED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3321A-C07D-4B37-9406-E7D208042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2023-06-11T15:20:00Z</dcterms:created>
  <dcterms:modified xsi:type="dcterms:W3CDTF">2023-09-15T07:21:00Z</dcterms:modified>
</cp:coreProperties>
</file>