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04BFFA" w14:textId="73145169"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D57ADF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12/2019</w:t>
      </w:r>
    </w:p>
    <w:p w14:paraId="3CF72A07" w14:textId="77777777" w:rsidR="006F540B" w:rsidRDefault="006F540B" w:rsidP="006F540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1142F59" w14:textId="77777777" w:rsidR="006F540B" w:rsidRDefault="006F540B" w:rsidP="006F540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2022 -2024</w:t>
      </w:r>
    </w:p>
    <w:p w14:paraId="2E695D3F" w14:textId="77777777" w:rsidR="006F540B" w:rsidRDefault="006F540B" w:rsidP="006F540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B2B13BA" w14:textId="38DA234F" w:rsidR="006F540B" w:rsidRDefault="006F540B" w:rsidP="006F540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8576F2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8576F2">
        <w:rPr>
          <w:rFonts w:ascii="Corbel" w:hAnsi="Corbel"/>
          <w:sz w:val="20"/>
          <w:szCs w:val="20"/>
        </w:rPr>
        <w:t>4</w:t>
      </w:r>
    </w:p>
    <w:p w14:paraId="7100C5D3" w14:textId="77777777"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14:paraId="45B215EE" w14:textId="77777777"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14:paraId="16AE469D" w14:textId="77777777" w:rsidTr="00BD3D9E">
        <w:tc>
          <w:tcPr>
            <w:tcW w:w="2694" w:type="dxa"/>
            <w:vAlign w:val="center"/>
          </w:tcPr>
          <w:p w14:paraId="5C00230D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4D9087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Wybrane teorie </w:t>
            </w:r>
            <w:r w:rsidR="00A607C1"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przestępczości</w:t>
            </w:r>
          </w:p>
        </w:tc>
      </w:tr>
      <w:tr w:rsidR="005377D4" w:rsidRPr="00B41021" w14:paraId="103D321A" w14:textId="77777777" w:rsidTr="00BD3D9E">
        <w:tc>
          <w:tcPr>
            <w:tcW w:w="2694" w:type="dxa"/>
            <w:vAlign w:val="center"/>
          </w:tcPr>
          <w:p w14:paraId="36D7B806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CBB807F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8576F2" w:rsidRPr="00B41021" w14:paraId="597D43EA" w14:textId="77777777" w:rsidTr="00BD3D9E">
        <w:tc>
          <w:tcPr>
            <w:tcW w:w="2694" w:type="dxa"/>
            <w:vAlign w:val="center"/>
          </w:tcPr>
          <w:p w14:paraId="16B7B822" w14:textId="77777777" w:rsidR="008576F2" w:rsidRPr="00B41021" w:rsidRDefault="008576F2" w:rsidP="008576F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11FBC08" w14:textId="4E5C5889" w:rsidR="008576F2" w:rsidRPr="00160245" w:rsidRDefault="008576F2" w:rsidP="008576F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576F2" w:rsidRPr="00B41021" w14:paraId="078316F7" w14:textId="77777777" w:rsidTr="00BD3D9E">
        <w:tc>
          <w:tcPr>
            <w:tcW w:w="2694" w:type="dxa"/>
            <w:vAlign w:val="center"/>
          </w:tcPr>
          <w:p w14:paraId="35A34D03" w14:textId="77777777" w:rsidR="008576F2" w:rsidRPr="00B41021" w:rsidRDefault="008576F2" w:rsidP="008576F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4CE403C" w14:textId="486B0D17" w:rsidR="008576F2" w:rsidRPr="00160245" w:rsidRDefault="008576F2" w:rsidP="008576F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576F2" w:rsidRPr="00B41021" w14:paraId="67DE37F5" w14:textId="77777777" w:rsidTr="00BD3D9E">
        <w:tc>
          <w:tcPr>
            <w:tcW w:w="2694" w:type="dxa"/>
            <w:vAlign w:val="center"/>
          </w:tcPr>
          <w:p w14:paraId="4B14BB0D" w14:textId="77777777" w:rsidR="008576F2" w:rsidRPr="00B41021" w:rsidRDefault="008576F2" w:rsidP="008576F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58B9D6" w14:textId="73F974CE" w:rsidR="008576F2" w:rsidRPr="00160245" w:rsidRDefault="008576F2" w:rsidP="008576F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5377D4" w:rsidRPr="00B41021" w14:paraId="310F6FAA" w14:textId="77777777" w:rsidTr="00BD3D9E">
        <w:tc>
          <w:tcPr>
            <w:tcW w:w="2694" w:type="dxa"/>
            <w:vAlign w:val="center"/>
          </w:tcPr>
          <w:p w14:paraId="53159D86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F49109E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14:paraId="2C5D23C9" w14:textId="77777777" w:rsidTr="00BD3D9E">
        <w:tc>
          <w:tcPr>
            <w:tcW w:w="2694" w:type="dxa"/>
            <w:vAlign w:val="center"/>
          </w:tcPr>
          <w:p w14:paraId="383BA6BF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78CCFE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5377D4" w:rsidRPr="00B41021" w14:paraId="60B81276" w14:textId="77777777" w:rsidTr="00BD3D9E">
        <w:tc>
          <w:tcPr>
            <w:tcW w:w="2694" w:type="dxa"/>
            <w:vAlign w:val="center"/>
          </w:tcPr>
          <w:p w14:paraId="0C32A4FF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DF08F59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5377D4" w:rsidRPr="00B41021" w14:paraId="430A6E3E" w14:textId="77777777" w:rsidTr="00BD3D9E">
        <w:tc>
          <w:tcPr>
            <w:tcW w:w="2694" w:type="dxa"/>
            <w:vAlign w:val="center"/>
          </w:tcPr>
          <w:p w14:paraId="10A91D80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2DD68CE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II, semestr 3</w:t>
            </w:r>
          </w:p>
        </w:tc>
      </w:tr>
      <w:tr w:rsidR="005377D4" w:rsidRPr="00B41021" w14:paraId="592AD51A" w14:textId="77777777" w:rsidTr="00BD3D9E">
        <w:tc>
          <w:tcPr>
            <w:tcW w:w="2694" w:type="dxa"/>
            <w:vAlign w:val="center"/>
          </w:tcPr>
          <w:p w14:paraId="02341E56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47C8C9B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5377D4" w:rsidRPr="00B41021" w14:paraId="6EC77F93" w14:textId="77777777" w:rsidTr="00BD3D9E">
        <w:tc>
          <w:tcPr>
            <w:tcW w:w="2694" w:type="dxa"/>
            <w:vAlign w:val="center"/>
          </w:tcPr>
          <w:p w14:paraId="5B3E192A" w14:textId="77777777"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8584E79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14:paraId="6ED05433" w14:textId="77777777" w:rsidTr="00BD3D9E">
        <w:tc>
          <w:tcPr>
            <w:tcW w:w="2694" w:type="dxa"/>
            <w:vAlign w:val="center"/>
          </w:tcPr>
          <w:p w14:paraId="767621E9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FFDD0F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14:paraId="5C01D0AA" w14:textId="77777777" w:rsidTr="00BD3D9E">
        <w:tc>
          <w:tcPr>
            <w:tcW w:w="2694" w:type="dxa"/>
            <w:vAlign w:val="center"/>
          </w:tcPr>
          <w:p w14:paraId="493B1ADE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8297AD" w14:textId="14F3F9E0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4CAEFDAC" w14:textId="77777777"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046893F" w14:textId="77777777"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14:paraId="61FCE081" w14:textId="7777777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26F4" w14:textId="77777777"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F3C3A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651E4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062FC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21824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F890" w14:textId="77777777"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0A433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803FB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D8AA6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CF3AC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14:paraId="51C14066" w14:textId="7777777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9898" w14:textId="77777777" w:rsidR="00864E57" w:rsidRPr="00B41021" w:rsidRDefault="00864E57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3CFFD" w14:textId="77777777" w:rsidR="00864E57" w:rsidRPr="00864E57" w:rsidRDefault="00C43355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F15C5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FFF4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2283A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2B30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B9C6A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C6F64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23D9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1179" w14:textId="08C6962D" w:rsidR="00864E57" w:rsidRPr="00864E57" w:rsidRDefault="00C739DD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DD0630A" w14:textId="77777777" w:rsidR="004A1554" w:rsidRPr="00864E57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3E747C9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DD1775" w14:textId="586170A4" w:rsidR="004A1554" w:rsidRPr="00864E57" w:rsidRDefault="00510198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>. Sposób</w:t>
      </w:r>
      <w:r w:rsidR="004A1554" w:rsidRPr="00864E57">
        <w:rPr>
          <w:rFonts w:ascii="Corbel" w:hAnsi="Corbel"/>
          <w:smallCaps w:val="0"/>
          <w:szCs w:val="24"/>
        </w:rPr>
        <w:t xml:space="preserve"> realizacji zajęć  </w:t>
      </w:r>
    </w:p>
    <w:p w14:paraId="5DD9B27A" w14:textId="77777777"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3A0DD66" w14:textId="77777777"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5A34D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A940EC" w14:textId="364905E6"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  <w:r w:rsidR="00C739DD" w:rsidRPr="00864E57">
        <w:rPr>
          <w:rFonts w:ascii="Corbel" w:hAnsi="Corbel"/>
          <w:b w:val="0"/>
          <w:smallCaps w:val="0"/>
          <w:szCs w:val="24"/>
        </w:rPr>
        <w:t>(z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toku)</w:t>
      </w:r>
    </w:p>
    <w:p w14:paraId="302C4F0A" w14:textId="52C6A3C5" w:rsidR="00B425A5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 </w:t>
      </w:r>
      <w:r w:rsidR="00B425A5" w:rsidRPr="00864E57">
        <w:rPr>
          <w:rFonts w:ascii="Corbel" w:hAnsi="Corbel"/>
          <w:b w:val="0"/>
          <w:i/>
          <w:smallCaps w:val="0"/>
          <w:szCs w:val="24"/>
        </w:rPr>
        <w:t xml:space="preserve">Egzamin   </w:t>
      </w:r>
    </w:p>
    <w:p w14:paraId="2EE0FA0A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E52F7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59EBC5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14:paraId="372537DC" w14:textId="77777777" w:rsidTr="00F2457E">
        <w:tc>
          <w:tcPr>
            <w:tcW w:w="9778" w:type="dxa"/>
          </w:tcPr>
          <w:p w14:paraId="5AB6F015" w14:textId="77777777" w:rsidR="004A1554" w:rsidRPr="00864E57" w:rsidRDefault="006F58DD" w:rsidP="00F2457E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</w:t>
            </w:r>
            <w:r w:rsidR="00A52079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patologii społecznej, prawnych podstaw resocjalizacji,</w:t>
            </w:r>
            <w:r w:rsidR="00261EA0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pedagogiki ogólnej,</w:t>
            </w: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socjologii, psychologii ogólnej, biomedycznych podstaw rozwoju i wychowania</w:t>
            </w:r>
          </w:p>
        </w:tc>
      </w:tr>
    </w:tbl>
    <w:p w14:paraId="29DCD1C8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68BDDA" w14:textId="2D2B2822"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 cele, efekty kształcenia, treści Programowe i stosowane metody Dydaktyczne</w:t>
      </w:r>
    </w:p>
    <w:p w14:paraId="2847FFA8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6D2790FE" w14:textId="77777777"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52079" w:rsidRPr="00864E57" w14:paraId="24848161" w14:textId="77777777" w:rsidTr="00873D0C">
        <w:tc>
          <w:tcPr>
            <w:tcW w:w="675" w:type="dxa"/>
            <w:vAlign w:val="center"/>
          </w:tcPr>
          <w:p w14:paraId="21F24C9F" w14:textId="77777777" w:rsidR="00A52079" w:rsidRPr="00864E57" w:rsidRDefault="00A52079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14:paraId="67723C69" w14:textId="77777777"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Poznanie przedmiotu badań, specyfiki terminologicznej i podstawowych metod badawczych wykorzystywanych w naukach o przestępczości.</w:t>
            </w:r>
          </w:p>
        </w:tc>
      </w:tr>
      <w:tr w:rsidR="00A52079" w:rsidRPr="00864E57" w14:paraId="71EB4A7A" w14:textId="77777777" w:rsidTr="00873D0C">
        <w:tc>
          <w:tcPr>
            <w:tcW w:w="675" w:type="dxa"/>
            <w:vAlign w:val="center"/>
          </w:tcPr>
          <w:p w14:paraId="0A643C09" w14:textId="77777777" w:rsidR="00A52079" w:rsidRPr="00864E57" w:rsidRDefault="00A52079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14:paraId="425FD7EC" w14:textId="77777777"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Zapoznanie studentów z wybranymi paradygmatami kryminologicznymi i tworzonymi na ich gruncie teoriami przestępczości.</w:t>
            </w:r>
          </w:p>
        </w:tc>
      </w:tr>
      <w:tr w:rsidR="00A52079" w:rsidRPr="00864E57" w14:paraId="77459A50" w14:textId="77777777" w:rsidTr="00873D0C">
        <w:tc>
          <w:tcPr>
            <w:tcW w:w="675" w:type="dxa"/>
            <w:vAlign w:val="center"/>
          </w:tcPr>
          <w:p w14:paraId="6A95310A" w14:textId="77777777"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14:paraId="78873D3F" w14:textId="77777777"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Zdobycie wiadomości na temat podstawowych uwarunkowań i przyczyn zjawisk kryminalnych.</w:t>
            </w:r>
          </w:p>
        </w:tc>
      </w:tr>
      <w:tr w:rsidR="00A52079" w:rsidRPr="00864E57" w14:paraId="0654DA50" w14:textId="77777777" w:rsidTr="00873D0C">
        <w:tc>
          <w:tcPr>
            <w:tcW w:w="675" w:type="dxa"/>
            <w:vAlign w:val="center"/>
          </w:tcPr>
          <w:p w14:paraId="443DD5CA" w14:textId="77777777"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14:paraId="133F816C" w14:textId="77777777"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Poznanie podstawowych źródeł wiedzy na temat zjawiska przestępczości.</w:t>
            </w:r>
          </w:p>
        </w:tc>
      </w:tr>
      <w:tr w:rsidR="00A52079" w:rsidRPr="00864E57" w14:paraId="49706223" w14:textId="77777777" w:rsidTr="00873D0C">
        <w:tc>
          <w:tcPr>
            <w:tcW w:w="675" w:type="dxa"/>
            <w:vAlign w:val="center"/>
          </w:tcPr>
          <w:p w14:paraId="0047ECE2" w14:textId="77777777"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14:paraId="625747F5" w14:textId="77777777" w:rsidR="00A52079" w:rsidRPr="00864E57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14:paraId="7771C2A9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6245C773" w14:textId="3B09810D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>fekty kształcenia dla przedmiotu/ modułu (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14:paraId="2A0182EF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1708E3D8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64592" w:rsidRPr="00864E57" w14:paraId="31AB9E6B" w14:textId="77777777" w:rsidTr="00F2457E">
        <w:tc>
          <w:tcPr>
            <w:tcW w:w="1701" w:type="dxa"/>
          </w:tcPr>
          <w:p w14:paraId="4B1980DA" w14:textId="3F6C8BC3"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10198" w:rsidRPr="00B41021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2C710B8E" w14:textId="77777777"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75D6922" w14:textId="77777777" w:rsidR="00C64592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2D4B080A" w14:textId="77777777" w:rsidR="008576F2" w:rsidRDefault="008576F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7D510B2" w14:textId="066AF8BD" w:rsidR="008576F2" w:rsidRPr="00B41021" w:rsidRDefault="008576F2" w:rsidP="00857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13EE226E" w14:textId="59D72A32"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510198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864E57" w14:paraId="57972274" w14:textId="77777777" w:rsidTr="002203B7">
        <w:tc>
          <w:tcPr>
            <w:tcW w:w="1701" w:type="dxa"/>
          </w:tcPr>
          <w:p w14:paraId="1FE93B26" w14:textId="77777777" w:rsidR="00733BD3" w:rsidRPr="00864E57" w:rsidRDefault="00733BD3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18EF732" w14:textId="31811DE1" w:rsidR="00733BD3" w:rsidRPr="00864E57" w:rsidRDefault="00987695" w:rsidP="009538F1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 xml:space="preserve">Zdefiniuje pojęcie przestępstwa, przestępczości, paradygmatu </w:t>
            </w:r>
            <w:r w:rsidR="00510198">
              <w:rPr>
                <w:rFonts w:ascii="Corbel" w:eastAsia="Times New Roman" w:hAnsi="Corbel" w:cs="Times New Roman"/>
                <w:lang w:eastAsia="pl-PL"/>
              </w:rPr>
              <w:t>kryminologicznego, określi</w:t>
            </w:r>
            <w:r>
              <w:rPr>
                <w:rFonts w:ascii="Corbel" w:eastAsia="Times New Roman" w:hAnsi="Corbel" w:cs="Times New Roman"/>
                <w:lang w:eastAsia="pl-PL"/>
              </w:rPr>
              <w:t xml:space="preserve"> przedmiot badań kryminologii, dokona analizy definicji oraz wskaże</w:t>
            </w:r>
            <w:r w:rsidR="00A52079" w:rsidRPr="00864E57">
              <w:rPr>
                <w:rFonts w:ascii="Corbel" w:eastAsia="Times New Roman" w:hAnsi="Corbel" w:cs="Times New Roman"/>
                <w:lang w:eastAsia="pl-PL"/>
              </w:rPr>
              <w:t xml:space="preserve"> zależności i związki między pojęciami</w:t>
            </w:r>
            <w:r>
              <w:rPr>
                <w:rFonts w:ascii="Corbel" w:eastAsia="Times New Roman" w:hAnsi="Corbel" w:cs="Times New Roman"/>
                <w:lang w:eastAsia="pl-PL"/>
              </w:rPr>
              <w:t>.</w:t>
            </w:r>
          </w:p>
        </w:tc>
        <w:tc>
          <w:tcPr>
            <w:tcW w:w="1873" w:type="dxa"/>
            <w:vAlign w:val="center"/>
          </w:tcPr>
          <w:p w14:paraId="3AE951F5" w14:textId="77777777" w:rsidR="00733BD3" w:rsidRDefault="005377D4" w:rsidP="0051019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74AE238F" w14:textId="2792B1D6" w:rsidR="00510198" w:rsidRPr="00864E57" w:rsidRDefault="00510198" w:rsidP="00510198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14:paraId="62839666" w14:textId="77777777" w:rsidTr="002203B7">
        <w:tc>
          <w:tcPr>
            <w:tcW w:w="1701" w:type="dxa"/>
          </w:tcPr>
          <w:p w14:paraId="5C119F92" w14:textId="77777777"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B237F4E" w14:textId="77777777" w:rsidR="00457D8D" w:rsidRPr="00864E57" w:rsidRDefault="00A52079" w:rsidP="009538F1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864E57">
              <w:rPr>
                <w:rFonts w:ascii="Corbel" w:eastAsia="Times New Roman" w:hAnsi="Corbel" w:cs="Times New Roman"/>
                <w:lang w:eastAsia="pl-PL"/>
              </w:rPr>
              <w:t>Scharakteryzuje rolę czynników biologicznych, psychologicznych i społecznych w etiologii przestępstwa, w świetle różnych koncepcji.</w:t>
            </w:r>
          </w:p>
        </w:tc>
        <w:tc>
          <w:tcPr>
            <w:tcW w:w="1873" w:type="dxa"/>
            <w:vAlign w:val="center"/>
          </w:tcPr>
          <w:p w14:paraId="0BD78FF5" w14:textId="77777777" w:rsidR="003D7195" w:rsidRDefault="00987695" w:rsidP="009538F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  <w:r w:rsidR="003D7195"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67BA5B74" w14:textId="77777777" w:rsidR="00987695" w:rsidRPr="00855D92" w:rsidRDefault="003D7195" w:rsidP="009538F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73536CD8" w14:textId="77777777" w:rsidR="00457D8D" w:rsidRPr="00864E57" w:rsidRDefault="00457D8D" w:rsidP="009538F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57D8D" w:rsidRPr="00864E57" w14:paraId="594F353C" w14:textId="77777777" w:rsidTr="002203B7">
        <w:tc>
          <w:tcPr>
            <w:tcW w:w="1701" w:type="dxa"/>
          </w:tcPr>
          <w:p w14:paraId="6D2DB1AD" w14:textId="77777777"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0D0625E6" w14:textId="77777777" w:rsidR="00457D8D" w:rsidRPr="00864E57" w:rsidRDefault="0015053B" w:rsidP="009538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Przedstawi </w:t>
            </w:r>
            <w:r w:rsidR="003D7195">
              <w:rPr>
                <w:rFonts w:ascii="Corbel" w:eastAsia="Times New Roman" w:hAnsi="Corbel"/>
                <w:sz w:val="24"/>
                <w:szCs w:val="24"/>
                <w:lang w:eastAsia="pl-PL"/>
              </w:rPr>
              <w:t>kryminogenne znaczenie zaburzonych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więzi społecznych</w:t>
            </w:r>
            <w:r w:rsidR="003D719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świetle wybranych koncepcji kryminologicznych. </w:t>
            </w:r>
          </w:p>
        </w:tc>
        <w:tc>
          <w:tcPr>
            <w:tcW w:w="1873" w:type="dxa"/>
            <w:vAlign w:val="center"/>
          </w:tcPr>
          <w:p w14:paraId="3FE89955" w14:textId="77777777" w:rsidR="00457D8D" w:rsidRPr="00864E57" w:rsidRDefault="00987695" w:rsidP="009538F1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457D8D" w:rsidRPr="00864E57" w14:paraId="098DBF78" w14:textId="77777777" w:rsidTr="002203B7">
        <w:tc>
          <w:tcPr>
            <w:tcW w:w="1701" w:type="dxa"/>
          </w:tcPr>
          <w:p w14:paraId="4EBA1317" w14:textId="77777777"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37B4075" w14:textId="77777777" w:rsidR="00457D8D" w:rsidRPr="00864E57" w:rsidRDefault="0092737B" w:rsidP="009538F1">
            <w:pPr>
              <w:tabs>
                <w:tab w:val="left" w:pos="4278"/>
              </w:tabs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Dokona analizy i interpretacji teorii przestępczości, wykorzystując je do wyjaśnienia problemów pedagogiki resocjalizacyjnej.</w:t>
            </w:r>
            <w:r w:rsidRPr="00864E5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ab/>
            </w:r>
          </w:p>
        </w:tc>
        <w:tc>
          <w:tcPr>
            <w:tcW w:w="1873" w:type="dxa"/>
            <w:vAlign w:val="center"/>
          </w:tcPr>
          <w:p w14:paraId="3A649FF2" w14:textId="77777777" w:rsidR="003D7195" w:rsidRPr="00864E57" w:rsidRDefault="003D7195" w:rsidP="00A72863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14:paraId="4158DFC7" w14:textId="41BD23E7" w:rsidR="00457D8D" w:rsidRPr="00864E57" w:rsidRDefault="00457D8D" w:rsidP="00A72863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14:paraId="38AE5DE6" w14:textId="77777777" w:rsidTr="009538F1">
        <w:trPr>
          <w:trHeight w:val="986"/>
        </w:trPr>
        <w:tc>
          <w:tcPr>
            <w:tcW w:w="1701" w:type="dxa"/>
          </w:tcPr>
          <w:p w14:paraId="1DF720D5" w14:textId="77777777"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14:paraId="2CB354BC" w14:textId="77777777" w:rsidR="00457D8D" w:rsidRPr="009538F1" w:rsidRDefault="009538F1" w:rsidP="009538F1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538F1">
              <w:rPr>
                <w:rFonts w:ascii="Corbel" w:hAnsi="Corbel"/>
                <w:sz w:val="24"/>
              </w:rPr>
              <w:t xml:space="preserve">Oceni własny poziom wiedzy z zakresu teorii przestępczości, uzupełni i poszerzy wiadomości nabyte w trakcie zajęć poprzez samokształcenie. </w:t>
            </w:r>
          </w:p>
        </w:tc>
        <w:tc>
          <w:tcPr>
            <w:tcW w:w="1873" w:type="dxa"/>
            <w:vAlign w:val="center"/>
          </w:tcPr>
          <w:p w14:paraId="5CFDAF5A" w14:textId="77777777" w:rsidR="00FB5974" w:rsidRDefault="009538F1" w:rsidP="009538F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  <w:p w14:paraId="76C68377" w14:textId="1017217F" w:rsidR="00A72863" w:rsidRPr="00864E57" w:rsidRDefault="00A72863" w:rsidP="00A72863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14:paraId="1455092A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4D441C" w14:textId="77777777"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14:paraId="383AB453" w14:textId="77777777"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wykładu </w:t>
      </w:r>
    </w:p>
    <w:p w14:paraId="3F2498F0" w14:textId="77777777"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1554" w:rsidRPr="00864E57" w14:paraId="394D7407" w14:textId="77777777" w:rsidTr="007A083C">
        <w:tc>
          <w:tcPr>
            <w:tcW w:w="9639" w:type="dxa"/>
          </w:tcPr>
          <w:p w14:paraId="7A0BFF48" w14:textId="77777777" w:rsidR="004A1554" w:rsidRPr="00864E57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5974" w:rsidRPr="00864E57" w14:paraId="377B2661" w14:textId="77777777" w:rsidTr="007A083C">
        <w:tc>
          <w:tcPr>
            <w:tcW w:w="9639" w:type="dxa"/>
            <w:vAlign w:val="center"/>
          </w:tcPr>
          <w:p w14:paraId="6B690895" w14:textId="77777777" w:rsidR="00FB5974" w:rsidRPr="00864E57" w:rsidRDefault="00FB5974" w:rsidP="00C4335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Kryminologia jako nauka o przestępstwie, przestępcy i przestępczości - wyjaśnienie podstawowych pojęć</w:t>
            </w:r>
            <w:r w:rsidR="00C43355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działy kryminologii oraz ich przedmiot badań.</w:t>
            </w:r>
            <w:r w:rsidR="00C43355" w:rsidRPr="00864E57">
              <w:rPr>
                <w:rFonts w:ascii="Corbel" w:hAnsi="Corbel" w:cs="Times New Roman"/>
                <w:lang w:val="pl-PL"/>
              </w:rPr>
              <w:t xml:space="preserve"> Źródła informacji o przestępczości</w:t>
            </w:r>
            <w:r w:rsidR="00C43355" w:rsidRPr="00864E57">
              <w:rPr>
                <w:rFonts w:ascii="Corbel" w:hAnsi="Corbel" w:cs="Times New Roman"/>
                <w:b/>
                <w:lang w:val="pl-PL"/>
              </w:rPr>
              <w:t xml:space="preserve">, </w:t>
            </w:r>
            <w:r w:rsidR="00C43355" w:rsidRPr="00864E57">
              <w:rPr>
                <w:rFonts w:ascii="Corbel" w:hAnsi="Corbel" w:cs="Times New Roman"/>
                <w:lang w:val="pl-PL"/>
              </w:rPr>
              <w:t>jej struktura i dynamika.</w:t>
            </w:r>
          </w:p>
        </w:tc>
      </w:tr>
      <w:tr w:rsidR="00FB5974" w:rsidRPr="00864E57" w14:paraId="56FB3A63" w14:textId="77777777" w:rsidTr="007A083C">
        <w:tc>
          <w:tcPr>
            <w:tcW w:w="9639" w:type="dxa"/>
            <w:vAlign w:val="center"/>
          </w:tcPr>
          <w:p w14:paraId="0A7C2099" w14:textId="7163FFD2"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Paradygmaty kryminologiczne – </w:t>
            </w:r>
            <w:r w:rsidR="00A72863" w:rsidRPr="00864E57">
              <w:rPr>
                <w:rFonts w:ascii="Corbel" w:hAnsi="Corbel" w:cs="Times New Roman"/>
                <w:lang w:val="pl-PL"/>
              </w:rPr>
              <w:t>kryminologia klasyczna</w:t>
            </w:r>
            <w:r w:rsidRPr="00864E57">
              <w:rPr>
                <w:rFonts w:ascii="Corbel" w:hAnsi="Corbel" w:cs="Times New Roman"/>
                <w:lang w:val="pl-PL"/>
              </w:rPr>
              <w:t>, pozytywistyczna, antynaturalistyczna, neoklasyczna.</w:t>
            </w:r>
          </w:p>
        </w:tc>
      </w:tr>
      <w:tr w:rsidR="00FB5974" w:rsidRPr="00864E57" w14:paraId="1ED8E462" w14:textId="77777777" w:rsidTr="007A083C">
        <w:tc>
          <w:tcPr>
            <w:tcW w:w="9639" w:type="dxa"/>
            <w:vAlign w:val="center"/>
          </w:tcPr>
          <w:p w14:paraId="7EFBD9A1" w14:textId="2D9E9C63" w:rsidR="00FB5974" w:rsidRPr="00864E57" w:rsidRDefault="00A72863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Biopsychiczny kierunek</w:t>
            </w:r>
            <w:r w:rsidR="00FB5974" w:rsidRPr="00864E57">
              <w:rPr>
                <w:rFonts w:ascii="Corbel" w:hAnsi="Corbel" w:cs="Times New Roman"/>
                <w:lang w:val="pl-PL"/>
              </w:rPr>
              <w:t xml:space="preserve"> w kryminologii pozytywistycznej.</w:t>
            </w:r>
          </w:p>
        </w:tc>
      </w:tr>
      <w:tr w:rsidR="00FB5974" w:rsidRPr="00864E57" w14:paraId="7E16951A" w14:textId="77777777" w:rsidTr="007A083C">
        <w:tc>
          <w:tcPr>
            <w:tcW w:w="9639" w:type="dxa"/>
            <w:vAlign w:val="center"/>
          </w:tcPr>
          <w:p w14:paraId="01BE56DA" w14:textId="77777777"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Socjologiczny kierunek w kryminologii pozytywistycznej.</w:t>
            </w:r>
          </w:p>
        </w:tc>
      </w:tr>
      <w:tr w:rsidR="00FB5974" w:rsidRPr="00864E57" w14:paraId="45CCDBF7" w14:textId="77777777" w:rsidTr="007A083C">
        <w:tc>
          <w:tcPr>
            <w:tcW w:w="9639" w:type="dxa"/>
            <w:vAlign w:val="center"/>
          </w:tcPr>
          <w:p w14:paraId="4362F138" w14:textId="77777777"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lastRenderedPageBreak/>
              <w:t>Podstawowe nurty kryminologii antynaturalistycznej: teoria stygmatyzacji, nurt fenomenologiczny, konflikt społeczny (kryminologia konfliktowa i radykalna).</w:t>
            </w:r>
          </w:p>
        </w:tc>
      </w:tr>
      <w:tr w:rsidR="00FB5974" w:rsidRPr="00864E57" w14:paraId="564F6F49" w14:textId="77777777" w:rsidTr="007A083C">
        <w:tc>
          <w:tcPr>
            <w:tcW w:w="9639" w:type="dxa"/>
            <w:vAlign w:val="center"/>
          </w:tcPr>
          <w:p w14:paraId="5F1F7EC7" w14:textId="77777777"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Wybrane koncepcje kryminologii neoklasycznej – koncepcja sprawiedliwej odpłaty, koncepcja wolnej woli, krytyka badania przyczyn przestępczości, podaż okazji przestępczych, ekonomiczna teoria przestępczości.</w:t>
            </w:r>
          </w:p>
        </w:tc>
      </w:tr>
    </w:tbl>
    <w:p w14:paraId="406D18F0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628BBA" w14:textId="77777777"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14:paraId="43971E8F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7C3270" w14:textId="77777777" w:rsidR="002C1892" w:rsidRPr="00864E57" w:rsidRDefault="002C1892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Wykład: wykład problemowy, </w:t>
      </w:r>
      <w:r w:rsidR="004A1554" w:rsidRPr="00864E57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12A7A80A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E647B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595D1E" w14:textId="77777777"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14:paraId="6C561F7D" w14:textId="77777777"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3F02E536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14:paraId="6D202A8C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233"/>
      </w:tblGrid>
      <w:tr w:rsidR="004A1554" w:rsidRPr="00864E57" w14:paraId="0CC13518" w14:textId="77777777" w:rsidTr="00864E57">
        <w:tc>
          <w:tcPr>
            <w:tcW w:w="2410" w:type="dxa"/>
          </w:tcPr>
          <w:p w14:paraId="060D2636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417FA814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595FE586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4EF532DA" w14:textId="5CEBF666" w:rsidR="004A1554" w:rsidRPr="00864E57" w:rsidRDefault="00A72863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</w:t>
            </w:r>
            <w:r w:rsidR="004A1554"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2FACA1A0" w14:textId="6F5AEC8E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A72863" w:rsidRPr="00864E57">
              <w:rPr>
                <w:rFonts w:ascii="Corbel" w:hAnsi="Corbel"/>
                <w:b w:val="0"/>
                <w:smallCaps w:val="0"/>
                <w:szCs w:val="24"/>
              </w:rPr>
              <w:t>(w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864E5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64E5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A1554" w:rsidRPr="00864E57" w14:paraId="7264B3F4" w14:textId="77777777" w:rsidTr="00864E57">
        <w:tc>
          <w:tcPr>
            <w:tcW w:w="2410" w:type="dxa"/>
          </w:tcPr>
          <w:p w14:paraId="6B1E9582" w14:textId="77777777" w:rsidR="004A1554" w:rsidRPr="00864E57" w:rsidRDefault="004A1554" w:rsidP="00FB59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64E5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64E5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0F5A9A7C" w14:textId="77777777" w:rsidR="004A1554" w:rsidRPr="00864E57" w:rsidRDefault="00FB5974" w:rsidP="00FB59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1D4BE9"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pisemny</w:t>
            </w:r>
          </w:p>
        </w:tc>
        <w:tc>
          <w:tcPr>
            <w:tcW w:w="2233" w:type="dxa"/>
          </w:tcPr>
          <w:p w14:paraId="21E53D13" w14:textId="6F3631C9" w:rsidR="004A1554" w:rsidRPr="00864E57" w:rsidRDefault="001D4BE9" w:rsidP="00FB59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C739DD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C739DD" w:rsidRPr="00864E57" w14:paraId="6E7CD7C4" w14:textId="77777777" w:rsidTr="00864E57">
        <w:tc>
          <w:tcPr>
            <w:tcW w:w="2410" w:type="dxa"/>
          </w:tcPr>
          <w:p w14:paraId="1C587E5F" w14:textId="77777777" w:rsidR="00C739DD" w:rsidRPr="00864E57" w:rsidRDefault="00C739DD" w:rsidP="00C739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4E5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09F4B731" w14:textId="77777777" w:rsidR="00C739DD" w:rsidRPr="00864E57" w:rsidRDefault="00C739DD" w:rsidP="00C739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0C247A84" w14:textId="29CC2883" w:rsidR="00C739DD" w:rsidRPr="00864E57" w:rsidRDefault="00C739DD" w:rsidP="00C739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4A5B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739DD" w:rsidRPr="00864E57" w14:paraId="5253606C" w14:textId="77777777" w:rsidTr="00864E57">
        <w:tc>
          <w:tcPr>
            <w:tcW w:w="2410" w:type="dxa"/>
          </w:tcPr>
          <w:p w14:paraId="466E74C9" w14:textId="77777777" w:rsidR="00C739DD" w:rsidRPr="00864E57" w:rsidRDefault="00C739DD" w:rsidP="00C739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14:paraId="16832328" w14:textId="77777777" w:rsidR="00C739DD" w:rsidRPr="00864E57" w:rsidRDefault="00C739DD" w:rsidP="00C739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3FE86ABB" w14:textId="2A306DF2" w:rsidR="00C739DD" w:rsidRPr="00864E57" w:rsidRDefault="00C739DD" w:rsidP="00C739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4A5B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739DD" w:rsidRPr="00864E57" w14:paraId="172EA6B5" w14:textId="77777777" w:rsidTr="00864E57">
        <w:tc>
          <w:tcPr>
            <w:tcW w:w="2410" w:type="dxa"/>
          </w:tcPr>
          <w:p w14:paraId="63A6FCED" w14:textId="77777777" w:rsidR="00C739DD" w:rsidRPr="00864E57" w:rsidRDefault="00C739DD" w:rsidP="00C739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8420D4E" w14:textId="77777777" w:rsidR="00C739DD" w:rsidRPr="00864E57" w:rsidRDefault="00C739DD" w:rsidP="00C739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390530D1" w14:textId="7835AE25" w:rsidR="00C739DD" w:rsidRPr="00864E57" w:rsidRDefault="00C739DD" w:rsidP="00C739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4A5B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739DD" w:rsidRPr="00864E57" w14:paraId="504B0975" w14:textId="77777777" w:rsidTr="00A72863">
        <w:trPr>
          <w:trHeight w:val="373"/>
        </w:trPr>
        <w:tc>
          <w:tcPr>
            <w:tcW w:w="2410" w:type="dxa"/>
          </w:tcPr>
          <w:p w14:paraId="73BE2CFE" w14:textId="77777777" w:rsidR="00C739DD" w:rsidRPr="00864E57" w:rsidRDefault="00C739DD" w:rsidP="00C739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14:paraId="61D0F1CD" w14:textId="77777777" w:rsidR="00C739DD" w:rsidRPr="00864E57" w:rsidRDefault="00C739DD" w:rsidP="00C739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27D9241C" w14:textId="67A5F846" w:rsidR="00C739DD" w:rsidRPr="00A72863" w:rsidRDefault="00A72863" w:rsidP="00C739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28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69B6ABB0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E56524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65E6A0" w14:textId="33B42EDC" w:rsidR="004A1554" w:rsidRPr="00864E57" w:rsidRDefault="00C739DD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4.2 Warunki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zaliczenia przedmiotu </w:t>
      </w:r>
      <w:r w:rsidR="004A1554" w:rsidRPr="00864E57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14:paraId="433820F2" w14:textId="77777777" w:rsidTr="00864E57">
        <w:tc>
          <w:tcPr>
            <w:tcW w:w="9781" w:type="dxa"/>
          </w:tcPr>
          <w:p w14:paraId="664D6C14" w14:textId="77777777" w:rsidR="004A1554" w:rsidRPr="00864E57" w:rsidRDefault="002C5331" w:rsidP="00864E5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</w:p>
        </w:tc>
      </w:tr>
    </w:tbl>
    <w:p w14:paraId="5B54AA0C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0C68CC" w14:textId="77777777"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291D3D2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14:paraId="61C0530A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A37A50" w:rsidRPr="004C3A5E" w14:paraId="6039F778" w14:textId="77777777" w:rsidTr="008946F3">
        <w:tc>
          <w:tcPr>
            <w:tcW w:w="4677" w:type="dxa"/>
          </w:tcPr>
          <w:p w14:paraId="2A3E9E38" w14:textId="77777777"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14:paraId="3F48A049" w14:textId="77777777"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14:paraId="316582E2" w14:textId="77777777" w:rsidTr="008946F3">
        <w:tc>
          <w:tcPr>
            <w:tcW w:w="4677" w:type="dxa"/>
          </w:tcPr>
          <w:p w14:paraId="2AD7A677" w14:textId="77777777"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14:paraId="2E19DDFA" w14:textId="77777777" w:rsidR="00A37A50" w:rsidRPr="004C3A5E" w:rsidRDefault="00C4335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15</w:t>
            </w:r>
          </w:p>
        </w:tc>
      </w:tr>
      <w:tr w:rsidR="00A37A50" w:rsidRPr="004C3A5E" w14:paraId="049396A6" w14:textId="77777777" w:rsidTr="008946F3">
        <w:tc>
          <w:tcPr>
            <w:tcW w:w="4677" w:type="dxa"/>
          </w:tcPr>
          <w:p w14:paraId="1E5AE162" w14:textId="2E037276" w:rsidR="00160245" w:rsidRDefault="00160245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udziałem </w:t>
            </w:r>
            <w:r w:rsidR="00A72863">
              <w:rPr>
                <w:rFonts w:ascii="Corbel" w:hAnsi="Corbel"/>
                <w:sz w:val="24"/>
                <w:szCs w:val="24"/>
              </w:rPr>
              <w:t>nauczyciela:</w:t>
            </w:r>
          </w:p>
          <w:p w14:paraId="1F8538CE" w14:textId="77777777" w:rsidR="00160245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14:paraId="54E10642" w14:textId="77777777" w:rsidR="00A37A50" w:rsidRPr="00C0207A" w:rsidRDefault="00160245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</w:t>
            </w:r>
            <w:r w:rsidR="00A37A50">
              <w:rPr>
                <w:rFonts w:ascii="Corbel" w:hAnsi="Corbel"/>
                <w:sz w:val="24"/>
                <w:szCs w:val="24"/>
              </w:rPr>
              <w:t xml:space="preserve"> egzaminie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57BA007F" w14:textId="1D4B4181" w:rsidR="00A37A50" w:rsidRDefault="0009282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  <w:p w14:paraId="15B1DEE8" w14:textId="039C468D" w:rsidR="00160245" w:rsidRDefault="0016024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63C12ACB" w14:textId="626CD10A" w:rsidR="00160245" w:rsidRPr="004C3A5E" w:rsidRDefault="0016024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</w:tc>
      </w:tr>
      <w:tr w:rsidR="00A37A50" w:rsidRPr="004C3A5E" w14:paraId="0E890A4A" w14:textId="77777777" w:rsidTr="008946F3">
        <w:tc>
          <w:tcPr>
            <w:tcW w:w="4677" w:type="dxa"/>
          </w:tcPr>
          <w:p w14:paraId="2D071D2C" w14:textId="374AFB8E" w:rsidR="00A37A50" w:rsidRPr="00C0207A" w:rsidRDefault="000936CE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studenta </w:t>
            </w:r>
            <w:r w:rsidR="00A72863">
              <w:rPr>
                <w:rFonts w:ascii="Corbel" w:hAnsi="Corbel"/>
                <w:sz w:val="24"/>
                <w:szCs w:val="24"/>
              </w:rPr>
              <w:t>(studiowanie</w:t>
            </w:r>
            <w:r>
              <w:rPr>
                <w:rFonts w:ascii="Corbel" w:hAnsi="Corbel"/>
                <w:sz w:val="24"/>
                <w:szCs w:val="24"/>
              </w:rPr>
              <w:t xml:space="preserve"> literatury przedmiotu, przygotowanie do egzaminu).</w:t>
            </w:r>
          </w:p>
        </w:tc>
        <w:tc>
          <w:tcPr>
            <w:tcW w:w="4536" w:type="dxa"/>
          </w:tcPr>
          <w:p w14:paraId="04F6E3AD" w14:textId="5D855DED" w:rsidR="00A37A50" w:rsidRPr="004C3A5E" w:rsidRDefault="0009282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25</w:t>
            </w:r>
            <w:bookmarkStart w:id="0" w:name="_GoBack"/>
            <w:bookmarkEnd w:id="0"/>
          </w:p>
        </w:tc>
      </w:tr>
      <w:tr w:rsidR="00A37A50" w:rsidRPr="00C0207A" w14:paraId="189E04F1" w14:textId="77777777" w:rsidTr="008946F3">
        <w:tc>
          <w:tcPr>
            <w:tcW w:w="4677" w:type="dxa"/>
          </w:tcPr>
          <w:p w14:paraId="3A5C7354" w14:textId="77777777"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07C12B12" w14:textId="4579C10C" w:rsidR="00A37A50" w:rsidRPr="00C0207A" w:rsidRDefault="00C739DD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50</w:t>
            </w:r>
          </w:p>
        </w:tc>
      </w:tr>
      <w:tr w:rsidR="00A37A50" w:rsidRPr="00C0207A" w14:paraId="142E247B" w14:textId="77777777" w:rsidTr="008946F3">
        <w:tc>
          <w:tcPr>
            <w:tcW w:w="4677" w:type="dxa"/>
          </w:tcPr>
          <w:p w14:paraId="01305C42" w14:textId="77777777"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37500720" w14:textId="0C4B3FC1" w:rsidR="00A37A50" w:rsidRPr="00C0207A" w:rsidRDefault="00C739DD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14:paraId="493A370F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5F1303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14:paraId="2F694EC1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864E57" w14:paraId="05AF57EB" w14:textId="77777777" w:rsidTr="00A37A50">
        <w:tc>
          <w:tcPr>
            <w:tcW w:w="3544" w:type="dxa"/>
          </w:tcPr>
          <w:p w14:paraId="75FF14D5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55CF1D99" w14:textId="77777777" w:rsidR="004A1554" w:rsidRPr="00C83C29" w:rsidRDefault="00C83C29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C83C29">
              <w:rPr>
                <w:rFonts w:ascii="Corbel" w:hAnsi="Corbel"/>
                <w:b w:val="0"/>
                <w:i/>
                <w:smallCaps w:val="0"/>
                <w:szCs w:val="24"/>
              </w:rPr>
              <w:t>Nie dotyczy</w:t>
            </w:r>
          </w:p>
        </w:tc>
      </w:tr>
      <w:tr w:rsidR="004A1554" w:rsidRPr="00864E57" w14:paraId="0C4181FD" w14:textId="77777777" w:rsidTr="00A37A50">
        <w:tc>
          <w:tcPr>
            <w:tcW w:w="3544" w:type="dxa"/>
          </w:tcPr>
          <w:p w14:paraId="32CC83FA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AEFCABC" w14:textId="77777777" w:rsidR="004A1554" w:rsidRPr="00864E57" w:rsidRDefault="00C83C29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Nie dotyczy</w:t>
            </w:r>
          </w:p>
        </w:tc>
      </w:tr>
    </w:tbl>
    <w:p w14:paraId="48248BC5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12DBA2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864E57" w14:paraId="0E675991" w14:textId="77777777" w:rsidTr="00A37A50">
        <w:tc>
          <w:tcPr>
            <w:tcW w:w="9072" w:type="dxa"/>
          </w:tcPr>
          <w:p w14:paraId="1780B23E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B068FF1" w14:textId="77777777" w:rsidR="00B86A54" w:rsidRPr="00C0207A" w:rsidRDefault="00B86A54" w:rsidP="00B86A54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Bielicki E.,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Z problematyki resocjalizacyjnej. Patologia społeczna, patologia indywidualna, etiologia kryminalna, kara</w:t>
            </w:r>
            <w:r w:rsidRPr="00C0207A">
              <w:rPr>
                <w:rFonts w:ascii="Corbel" w:hAnsi="Corbel" w:cs="Times New Roman"/>
                <w:lang w:val="pl-PL"/>
              </w:rPr>
              <w:t>. Bydgoszcz 2005.</w:t>
            </w:r>
          </w:p>
          <w:p w14:paraId="35CCCD78" w14:textId="77777777" w:rsidR="00B86A54" w:rsidRPr="00C0207A" w:rsidRDefault="00B86A54" w:rsidP="00B86A5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C0207A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C0207A">
              <w:rPr>
                <w:rFonts w:ascii="Corbel" w:hAnsi="Corbel" w:cs="Times New Roman"/>
                <w:lang w:val="pl-PL"/>
              </w:rPr>
              <w:t xml:space="preserve"> B.,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C0207A">
              <w:rPr>
                <w:rFonts w:ascii="Corbel" w:hAnsi="Corbel" w:cs="Times New Roman"/>
                <w:lang w:val="pl-PL"/>
              </w:rPr>
              <w:t>. Warszawa 20</w:t>
            </w:r>
            <w:r>
              <w:rPr>
                <w:rFonts w:ascii="Corbel" w:hAnsi="Corbel" w:cs="Times New Roman"/>
                <w:lang w:val="pl-PL"/>
              </w:rPr>
              <w:t>16</w:t>
            </w:r>
          </w:p>
          <w:p w14:paraId="0CF341EC" w14:textId="77777777" w:rsidR="00B86A54" w:rsidRDefault="00B86A54" w:rsidP="00B86A54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C0207A">
              <w:rPr>
                <w:rFonts w:ascii="Corbel" w:hAnsi="Corbel"/>
              </w:rPr>
              <w:t>Hołyst</w:t>
            </w:r>
            <w:proofErr w:type="spellEnd"/>
            <w:r w:rsidRPr="00C0207A">
              <w:rPr>
                <w:rFonts w:ascii="Corbel" w:hAnsi="Corbel"/>
              </w:rPr>
              <w:t xml:space="preserve"> B., </w:t>
            </w:r>
            <w:r w:rsidRPr="001541C9">
              <w:rPr>
                <w:rFonts w:ascii="Corbel" w:hAnsi="Corbel"/>
                <w:i/>
              </w:rPr>
              <w:t>Wiktymologia</w:t>
            </w:r>
            <w:r w:rsidRPr="00C0207A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 Wyd.5, </w:t>
            </w:r>
            <w:r w:rsidRPr="00C0207A">
              <w:rPr>
                <w:rFonts w:ascii="Corbel" w:hAnsi="Corbel"/>
              </w:rPr>
              <w:t>Warszawa 20</w:t>
            </w:r>
            <w:r>
              <w:rPr>
                <w:rFonts w:ascii="Corbel" w:hAnsi="Corbel"/>
              </w:rPr>
              <w:t>20</w:t>
            </w:r>
            <w:r w:rsidRPr="00C0207A">
              <w:rPr>
                <w:rFonts w:ascii="Corbel" w:hAnsi="Corbel"/>
              </w:rPr>
              <w:t>.</w:t>
            </w:r>
          </w:p>
          <w:p w14:paraId="6B34BF97" w14:textId="77777777" w:rsidR="00B86A54" w:rsidRDefault="00B86A54" w:rsidP="00B86A54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Jaworska A., </w:t>
            </w:r>
            <w:r w:rsidRPr="001541C9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14:paraId="61A70149" w14:textId="77777777" w:rsidR="00B86A54" w:rsidRDefault="00B86A54" w:rsidP="00B86A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i problemy społeczne,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14:paraId="196D3A6E" w14:textId="5EE92A0E" w:rsidR="004A1554" w:rsidRPr="00864E57" w:rsidRDefault="00B86A54" w:rsidP="00B86A5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E5586F">
              <w:rPr>
                <w:rFonts w:ascii="Corbel" w:hAnsi="Corbel"/>
                <w:lang w:val="pl-PL"/>
              </w:rPr>
              <w:t>Pospiszyl</w:t>
            </w:r>
            <w:proofErr w:type="spellEnd"/>
            <w:r w:rsidRPr="00E5586F">
              <w:rPr>
                <w:rFonts w:ascii="Corbel" w:hAnsi="Corbel"/>
                <w:lang w:val="pl-PL"/>
              </w:rPr>
              <w:t xml:space="preserve"> I., </w:t>
            </w:r>
            <w:r w:rsidRPr="00E5586F">
              <w:rPr>
                <w:rFonts w:ascii="Corbel" w:hAnsi="Corbel"/>
                <w:i/>
                <w:lang w:val="pl-PL"/>
              </w:rPr>
              <w:t>Patologie społeczne. Resocjalizacja</w:t>
            </w:r>
            <w:r w:rsidRPr="00E5586F">
              <w:rPr>
                <w:rFonts w:ascii="Corbel" w:hAnsi="Corbel"/>
                <w:lang w:val="pl-PL"/>
              </w:rPr>
              <w:t xml:space="preserve">. </w:t>
            </w:r>
            <w:r w:rsidRPr="00C0207A">
              <w:rPr>
                <w:rFonts w:ascii="Corbel" w:hAnsi="Corbel"/>
              </w:rPr>
              <w:t>Warszawa 2008.</w:t>
            </w:r>
          </w:p>
        </w:tc>
      </w:tr>
      <w:tr w:rsidR="004A1554" w:rsidRPr="00864E57" w14:paraId="771D15E1" w14:textId="77777777" w:rsidTr="00A37A50">
        <w:tc>
          <w:tcPr>
            <w:tcW w:w="9072" w:type="dxa"/>
          </w:tcPr>
          <w:p w14:paraId="2DE3CDB8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757CE9C" w14:textId="77777777"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Ciosek M., Psychologia sądowa i penitencjarna. Warszawa 2001.</w:t>
            </w:r>
          </w:p>
          <w:p w14:paraId="1E9DE415" w14:textId="4AC3A349"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Młodzież a współczesne dewiacj</w:t>
            </w:r>
            <w:r w:rsidR="00160245">
              <w:rPr>
                <w:rFonts w:ascii="Corbel" w:hAnsi="Corbel" w:cs="Times New Roman"/>
                <w:lang w:val="pl-PL"/>
              </w:rPr>
              <w:t xml:space="preserve">e i patologie </w:t>
            </w:r>
            <w:proofErr w:type="spellStart"/>
            <w:r w:rsidR="00160245">
              <w:rPr>
                <w:rFonts w:ascii="Corbel" w:hAnsi="Corbel" w:cs="Times New Roman"/>
                <w:lang w:val="pl-PL"/>
              </w:rPr>
              <w:t>społeczne</w:t>
            </w:r>
            <w:r w:rsidR="00633590">
              <w:rPr>
                <w:rFonts w:ascii="Corbel" w:hAnsi="Corbel" w:cs="Times New Roman"/>
                <w:lang w:val="pl-PL"/>
              </w:rPr>
              <w:t>,.</w:t>
            </w:r>
            <w:r w:rsidR="00160245">
              <w:rPr>
                <w:rFonts w:ascii="Corbel" w:hAnsi="Corbel" w:cs="Times New Roman"/>
                <w:lang w:val="pl-PL"/>
              </w:rPr>
              <w:t>S</w:t>
            </w:r>
            <w:proofErr w:type="spellEnd"/>
            <w:r w:rsidR="00160245">
              <w:rPr>
                <w:rFonts w:ascii="Corbel" w:hAnsi="Corbel" w:cs="Times New Roman"/>
                <w:lang w:val="pl-PL"/>
              </w:rPr>
              <w:t>. Kawula,</w:t>
            </w:r>
            <w:r w:rsidRPr="00864E57">
              <w:rPr>
                <w:rFonts w:ascii="Corbel" w:hAnsi="Corbel" w:cs="Times New Roman"/>
                <w:lang w:val="pl-PL"/>
              </w:rPr>
              <w:t xml:space="preserve"> H. </w:t>
            </w:r>
            <w:proofErr w:type="spellStart"/>
            <w:r w:rsidRPr="00864E57">
              <w:rPr>
                <w:rFonts w:ascii="Corbel" w:hAnsi="Corbel" w:cs="Times New Roman"/>
                <w:lang w:val="pl-PL"/>
              </w:rPr>
              <w:t>Machela</w:t>
            </w:r>
            <w:proofErr w:type="spellEnd"/>
            <w:r w:rsidR="00160245">
              <w:rPr>
                <w:rFonts w:ascii="Corbel" w:hAnsi="Corbel" w:cs="Times New Roman"/>
                <w:lang w:val="pl-PL"/>
              </w:rPr>
              <w:t xml:space="preserve"> (red.)</w:t>
            </w:r>
            <w:r w:rsidRPr="00864E57">
              <w:rPr>
                <w:rFonts w:ascii="Corbel" w:hAnsi="Corbel" w:cs="Times New Roman"/>
                <w:lang w:val="pl-PL"/>
              </w:rPr>
              <w:t>, Toruń 2000.</w:t>
            </w:r>
          </w:p>
          <w:p w14:paraId="2A43AFF4" w14:textId="77777777"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Mościskier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A., Natura ludzka i problem przestępczości. Warszawa 2001.</w:t>
            </w:r>
          </w:p>
          <w:p w14:paraId="01C1F192" w14:textId="6671291F" w:rsidR="001C3A3F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Pospiszyl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K., Przestępstwa seksualne. Warszawa 2005.</w:t>
            </w:r>
          </w:p>
          <w:p w14:paraId="1E437410" w14:textId="5A075376" w:rsidR="00633590" w:rsidRPr="00633590" w:rsidRDefault="00633590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 w:cs="Times New Roman"/>
                <w:lang w:val="pl-PL"/>
              </w:rPr>
              <w:t xml:space="preserve">Pstrąg D., </w:t>
            </w:r>
            <w:r w:rsidRPr="00633590">
              <w:rPr>
                <w:rFonts w:ascii="Corbel" w:hAnsi="Corbel" w:cs="Times New Roman"/>
                <w:lang w:val="pl-PL"/>
              </w:rPr>
              <w:t xml:space="preserve">Izolacja, resocjalizacja, eliminacja – przekonania społeczne dotyczące postępowania z osobami naruszającymi prawo </w:t>
            </w:r>
            <w:r w:rsidRPr="00633590">
              <w:rPr>
                <w:rFonts w:ascii="Corbel" w:eastAsia="Times New Roman,Bold" w:hAnsi="Corbel" w:cs="Times New Roman"/>
                <w:bCs/>
                <w:lang w:val="pl-PL"/>
              </w:rPr>
              <w:t xml:space="preserve">(w:) </w:t>
            </w:r>
            <w:r w:rsidRPr="00633590">
              <w:rPr>
                <w:rFonts w:ascii="Corbel" w:hAnsi="Corbel" w:cs="Times New Roman"/>
                <w:lang w:val="pl-PL"/>
              </w:rPr>
              <w:t>Resocjalizacja, readaptacja i reintegracja</w:t>
            </w:r>
            <w:r w:rsidRPr="00633590">
              <w:rPr>
                <w:rFonts w:ascii="Corbel" w:hAnsi="Corbel" w:cs="Times New Roman"/>
                <w:caps/>
                <w:lang w:val="pl-PL"/>
              </w:rPr>
              <w:t xml:space="preserve"> </w:t>
            </w:r>
            <w:r w:rsidRPr="00633590">
              <w:rPr>
                <w:rFonts w:ascii="Corbel" w:hAnsi="Corbel" w:cs="Times New Roman"/>
                <w:lang w:val="pl-PL"/>
              </w:rPr>
              <w:t>społeczna – problemy, programy i perspektywy rozwoju komunikacji</w:t>
            </w:r>
            <w:r w:rsidRPr="00633590">
              <w:rPr>
                <w:rFonts w:ascii="Corbel" w:hAnsi="Corbel" w:cs="Times New Roman"/>
                <w:b/>
                <w:caps/>
                <w:lang w:val="pl-PL"/>
              </w:rPr>
              <w:t>,</w:t>
            </w:r>
            <w:r w:rsidRPr="00633590">
              <w:rPr>
                <w:rFonts w:ascii="Corbel" w:hAnsi="Corbel" w:cs="Times New Roman"/>
                <w:b/>
                <w:lang w:val="pl-PL"/>
              </w:rPr>
              <w:t xml:space="preserve"> </w:t>
            </w:r>
            <w:r w:rsidRPr="00633590">
              <w:rPr>
                <w:rFonts w:ascii="Corbel" w:hAnsi="Corbel" w:cs="Times New Roman"/>
                <w:lang w:val="pl-PL"/>
              </w:rPr>
              <w:t xml:space="preserve">pod red. I. </w:t>
            </w:r>
            <w:proofErr w:type="spellStart"/>
            <w:r w:rsidRPr="00633590">
              <w:rPr>
                <w:rFonts w:ascii="Corbel" w:hAnsi="Corbel" w:cs="Times New Roman"/>
                <w:lang w:val="pl-PL"/>
              </w:rPr>
              <w:t>Mudreckiej</w:t>
            </w:r>
            <w:proofErr w:type="spellEnd"/>
            <w:r w:rsidRPr="00633590">
              <w:rPr>
                <w:rFonts w:ascii="Corbel" w:hAnsi="Corbel" w:cs="Times New Roman"/>
                <w:lang w:val="pl-PL"/>
              </w:rPr>
              <w:t>. Warszawa 2017.</w:t>
            </w:r>
          </w:p>
          <w:p w14:paraId="10FA8DC2" w14:textId="35A222A9" w:rsidR="004A1554" w:rsidRPr="00E5586F" w:rsidRDefault="001C3A3F" w:rsidP="00E5586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Pstrąg D., Postawy młodzieży wobec nieletnich wchodzących w konflikt z prawem a zjawisko stygmatyzacji społecznej (w:) Przestępczość nieletnich. Aspekty psychospołeczne i prawne, </w:t>
            </w:r>
            <w:r w:rsidR="00160245">
              <w:rPr>
                <w:rFonts w:ascii="Corbel" w:hAnsi="Corbel" w:cs="Times New Roman"/>
                <w:lang w:val="pl-PL"/>
              </w:rPr>
              <w:t xml:space="preserve">J.M. </w:t>
            </w:r>
            <w:proofErr w:type="spellStart"/>
            <w:r w:rsidR="00160245">
              <w:rPr>
                <w:rFonts w:ascii="Corbel" w:hAnsi="Corbel" w:cs="Times New Roman"/>
                <w:lang w:val="pl-PL"/>
              </w:rPr>
              <w:t>Stanik,i</w:t>
            </w:r>
            <w:proofErr w:type="spellEnd"/>
            <w:r w:rsidR="00160245">
              <w:rPr>
                <w:rFonts w:ascii="Corbel" w:hAnsi="Corbel" w:cs="Times New Roman"/>
                <w:lang w:val="pl-PL"/>
              </w:rPr>
              <w:t xml:space="preserve"> L. </w:t>
            </w:r>
            <w:proofErr w:type="spellStart"/>
            <w:r w:rsidR="00160245">
              <w:rPr>
                <w:rFonts w:ascii="Corbel" w:hAnsi="Corbel" w:cs="Times New Roman"/>
                <w:lang w:val="pl-PL"/>
              </w:rPr>
              <w:t>Woszczak</w:t>
            </w:r>
            <w:proofErr w:type="spellEnd"/>
            <w:r w:rsidR="00160245">
              <w:rPr>
                <w:rFonts w:ascii="Corbel" w:hAnsi="Corbel" w:cs="Times New Roman"/>
                <w:lang w:val="pl-PL"/>
              </w:rPr>
              <w:t xml:space="preserve"> (red.)</w:t>
            </w:r>
            <w:r w:rsidRPr="00864E57">
              <w:rPr>
                <w:rFonts w:ascii="Corbel" w:hAnsi="Corbel" w:cs="Times New Roman"/>
                <w:lang w:val="pl-PL"/>
              </w:rPr>
              <w:t>, Katowice 2005</w:t>
            </w:r>
            <w:r w:rsidR="00B86A54">
              <w:rPr>
                <w:rFonts w:ascii="Corbel" w:hAnsi="Corbel" w:cs="Times New Roman"/>
                <w:lang w:val="pl-PL"/>
              </w:rPr>
              <w:t>.</w:t>
            </w:r>
          </w:p>
        </w:tc>
      </w:tr>
    </w:tbl>
    <w:p w14:paraId="31DD40BD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097100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40B469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560ED1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6832644" w14:textId="77777777"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14:paraId="605FDD56" w14:textId="77777777"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14:paraId="58BB15E4" w14:textId="77777777"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14:paraId="1C43AA04" w14:textId="77777777"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57AE87" w14:textId="77777777" w:rsidR="007E044D" w:rsidRDefault="007E044D" w:rsidP="00C64592">
      <w:pPr>
        <w:spacing w:after="0" w:line="240" w:lineRule="auto"/>
      </w:pPr>
      <w:r>
        <w:separator/>
      </w:r>
    </w:p>
  </w:endnote>
  <w:endnote w:type="continuationSeparator" w:id="0">
    <w:p w14:paraId="16D40B1C" w14:textId="77777777" w:rsidR="007E044D" w:rsidRDefault="007E044D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8C4C8F" w14:textId="77777777" w:rsidR="007E044D" w:rsidRDefault="007E044D" w:rsidP="00C64592">
      <w:pPr>
        <w:spacing w:after="0" w:line="240" w:lineRule="auto"/>
      </w:pPr>
      <w:r>
        <w:separator/>
      </w:r>
    </w:p>
  </w:footnote>
  <w:footnote w:type="continuationSeparator" w:id="0">
    <w:p w14:paraId="732FD9BF" w14:textId="77777777" w:rsidR="007E044D" w:rsidRDefault="007E044D" w:rsidP="00C64592">
      <w:pPr>
        <w:spacing w:after="0" w:line="240" w:lineRule="auto"/>
      </w:pPr>
      <w:r>
        <w:continuationSeparator/>
      </w:r>
    </w:p>
  </w:footnote>
  <w:footnote w:id="1">
    <w:p w14:paraId="787E3D9E" w14:textId="77777777"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45B0E"/>
    <w:rsid w:val="00057081"/>
    <w:rsid w:val="00092825"/>
    <w:rsid w:val="000936CE"/>
    <w:rsid w:val="000B7230"/>
    <w:rsid w:val="0015053B"/>
    <w:rsid w:val="00160245"/>
    <w:rsid w:val="001C3A3F"/>
    <w:rsid w:val="001D4BE9"/>
    <w:rsid w:val="001F4B84"/>
    <w:rsid w:val="00214207"/>
    <w:rsid w:val="00261EA0"/>
    <w:rsid w:val="002A5A74"/>
    <w:rsid w:val="002A5F10"/>
    <w:rsid w:val="002C1892"/>
    <w:rsid w:val="002C5331"/>
    <w:rsid w:val="003D4E84"/>
    <w:rsid w:val="003D7195"/>
    <w:rsid w:val="003F74DD"/>
    <w:rsid w:val="00404FB3"/>
    <w:rsid w:val="00451D0D"/>
    <w:rsid w:val="00457D8D"/>
    <w:rsid w:val="004A1554"/>
    <w:rsid w:val="004F13EF"/>
    <w:rsid w:val="00510198"/>
    <w:rsid w:val="0052543B"/>
    <w:rsid w:val="005377D4"/>
    <w:rsid w:val="005421B3"/>
    <w:rsid w:val="005F3C2B"/>
    <w:rsid w:val="0062721E"/>
    <w:rsid w:val="00633590"/>
    <w:rsid w:val="006D5B4D"/>
    <w:rsid w:val="006F540B"/>
    <w:rsid w:val="006F58DD"/>
    <w:rsid w:val="00733BD3"/>
    <w:rsid w:val="007457D7"/>
    <w:rsid w:val="007468FE"/>
    <w:rsid w:val="007A083C"/>
    <w:rsid w:val="007C017E"/>
    <w:rsid w:val="007E044D"/>
    <w:rsid w:val="008023D3"/>
    <w:rsid w:val="0085231A"/>
    <w:rsid w:val="00853CB8"/>
    <w:rsid w:val="008576F2"/>
    <w:rsid w:val="00864E57"/>
    <w:rsid w:val="0086517C"/>
    <w:rsid w:val="0087116E"/>
    <w:rsid w:val="0088184E"/>
    <w:rsid w:val="0092737B"/>
    <w:rsid w:val="009538F1"/>
    <w:rsid w:val="00987695"/>
    <w:rsid w:val="0099147C"/>
    <w:rsid w:val="009A2CC6"/>
    <w:rsid w:val="00A37A50"/>
    <w:rsid w:val="00A52079"/>
    <w:rsid w:val="00A607C1"/>
    <w:rsid w:val="00A72863"/>
    <w:rsid w:val="00B425A5"/>
    <w:rsid w:val="00B45323"/>
    <w:rsid w:val="00B7759D"/>
    <w:rsid w:val="00B86A54"/>
    <w:rsid w:val="00BD0321"/>
    <w:rsid w:val="00BE67DE"/>
    <w:rsid w:val="00C43355"/>
    <w:rsid w:val="00C553E5"/>
    <w:rsid w:val="00C64592"/>
    <w:rsid w:val="00C739DD"/>
    <w:rsid w:val="00C83C29"/>
    <w:rsid w:val="00CD026A"/>
    <w:rsid w:val="00D425D9"/>
    <w:rsid w:val="00D441BC"/>
    <w:rsid w:val="00D57ADF"/>
    <w:rsid w:val="00E5586F"/>
    <w:rsid w:val="00E8563F"/>
    <w:rsid w:val="00ED35B1"/>
    <w:rsid w:val="00F77A11"/>
    <w:rsid w:val="00FB2F01"/>
    <w:rsid w:val="00FB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7F9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F8ADB-09DD-4CBB-AD30-5F62FAE5A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923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annam</cp:lastModifiedBy>
  <cp:revision>3</cp:revision>
  <dcterms:created xsi:type="dcterms:W3CDTF">2022-04-27T18:53:00Z</dcterms:created>
  <dcterms:modified xsi:type="dcterms:W3CDTF">2022-06-22T16:14:00Z</dcterms:modified>
</cp:coreProperties>
</file>