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83C33" w14:textId="355FEAC2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705903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57E6F6DD" w14:textId="77777777" w:rsidR="003B179B" w:rsidRDefault="003B179B" w:rsidP="003B179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2995659" w14:textId="77777777" w:rsidR="003B179B" w:rsidRDefault="003B179B" w:rsidP="003B17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5F927AE8" w14:textId="77777777" w:rsidR="003B179B" w:rsidRDefault="003B179B" w:rsidP="003B17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18209AD" w14:textId="654FE3EE" w:rsidR="003B179B" w:rsidRDefault="003B179B" w:rsidP="003B179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BB6D6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BB6D61">
        <w:rPr>
          <w:rFonts w:ascii="Corbel" w:hAnsi="Corbel"/>
          <w:sz w:val="20"/>
          <w:szCs w:val="20"/>
        </w:rPr>
        <w:t>4</w:t>
      </w:r>
    </w:p>
    <w:p w14:paraId="0F5D7D51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D582E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2F2674E2" w14:textId="77777777" w:rsidTr="00BD3D9E">
        <w:tc>
          <w:tcPr>
            <w:tcW w:w="2694" w:type="dxa"/>
            <w:vAlign w:val="center"/>
          </w:tcPr>
          <w:p w14:paraId="7F4CA8A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F048D2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14:paraId="1FAC7821" w14:textId="77777777" w:rsidTr="00BD3D9E">
        <w:tc>
          <w:tcPr>
            <w:tcW w:w="2694" w:type="dxa"/>
            <w:vAlign w:val="center"/>
          </w:tcPr>
          <w:p w14:paraId="715EDEB6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92D970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7159D" w:rsidRPr="00B41021" w14:paraId="24948ADC" w14:textId="77777777" w:rsidTr="00BD3D9E">
        <w:tc>
          <w:tcPr>
            <w:tcW w:w="2694" w:type="dxa"/>
            <w:vAlign w:val="center"/>
          </w:tcPr>
          <w:p w14:paraId="368946AE" w14:textId="77777777"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695FFF" w14:textId="03F1FDC1"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7159D" w:rsidRPr="00B41021" w14:paraId="6A9165D0" w14:textId="77777777" w:rsidTr="00BD3D9E">
        <w:tc>
          <w:tcPr>
            <w:tcW w:w="2694" w:type="dxa"/>
            <w:vAlign w:val="center"/>
          </w:tcPr>
          <w:p w14:paraId="719FEFDD" w14:textId="77777777"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C1D83D" w14:textId="287FD33B"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7159D" w:rsidRPr="00B41021" w14:paraId="08D0DDCE" w14:textId="77777777" w:rsidTr="00BD3D9E">
        <w:tc>
          <w:tcPr>
            <w:tcW w:w="2694" w:type="dxa"/>
            <w:vAlign w:val="center"/>
          </w:tcPr>
          <w:p w14:paraId="66FBCB9B" w14:textId="77777777" w:rsidR="00B7159D" w:rsidRPr="00B41021" w:rsidRDefault="00B7159D" w:rsidP="00B7159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BEDA7D" w14:textId="3F8DE7B1" w:rsidR="00B7159D" w:rsidRPr="00160245" w:rsidRDefault="00B7159D" w:rsidP="00B7159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38656CE2" w14:textId="77777777" w:rsidTr="00BD3D9E">
        <w:tc>
          <w:tcPr>
            <w:tcW w:w="2694" w:type="dxa"/>
            <w:vAlign w:val="center"/>
          </w:tcPr>
          <w:p w14:paraId="4FD9ECF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665BF36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5406D5E0" w14:textId="77777777" w:rsidTr="00BD3D9E">
        <w:tc>
          <w:tcPr>
            <w:tcW w:w="2694" w:type="dxa"/>
            <w:vAlign w:val="center"/>
          </w:tcPr>
          <w:p w14:paraId="260EF41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B6F5F7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14:paraId="23F34CEF" w14:textId="77777777" w:rsidTr="00BD3D9E">
        <w:tc>
          <w:tcPr>
            <w:tcW w:w="2694" w:type="dxa"/>
            <w:vAlign w:val="center"/>
          </w:tcPr>
          <w:p w14:paraId="2547E7B7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911C30" w14:textId="77777777" w:rsidR="005377D4" w:rsidRPr="00160245" w:rsidRDefault="00381BD1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5377D4" w:rsidRPr="00B41021" w14:paraId="29C85297" w14:textId="77777777" w:rsidTr="00BD3D9E">
        <w:tc>
          <w:tcPr>
            <w:tcW w:w="2694" w:type="dxa"/>
            <w:vAlign w:val="center"/>
          </w:tcPr>
          <w:p w14:paraId="47DB2B17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10E906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14:paraId="09CD0AD2" w14:textId="77777777" w:rsidTr="00BD3D9E">
        <w:tc>
          <w:tcPr>
            <w:tcW w:w="2694" w:type="dxa"/>
            <w:vAlign w:val="center"/>
          </w:tcPr>
          <w:p w14:paraId="0515224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D1CDB3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14:paraId="44214FBD" w14:textId="77777777" w:rsidTr="00BD3D9E">
        <w:tc>
          <w:tcPr>
            <w:tcW w:w="2694" w:type="dxa"/>
            <w:vAlign w:val="center"/>
          </w:tcPr>
          <w:p w14:paraId="1A24D602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32DBA7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53B3232A" w14:textId="77777777" w:rsidTr="00BD3D9E">
        <w:tc>
          <w:tcPr>
            <w:tcW w:w="2694" w:type="dxa"/>
            <w:vAlign w:val="center"/>
          </w:tcPr>
          <w:p w14:paraId="4CFCD6B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C6B24E" w14:textId="77777777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29DC4A74" w14:textId="77777777" w:rsidTr="00BD3D9E">
        <w:tc>
          <w:tcPr>
            <w:tcW w:w="2694" w:type="dxa"/>
            <w:vAlign w:val="center"/>
          </w:tcPr>
          <w:p w14:paraId="1A58F161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30D806" w14:textId="24E0E364"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032109AE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57CFAE8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F389F1B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4D95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198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40E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3332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AA27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501F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6059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FAD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158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50E2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04E72E47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A0B4" w14:textId="77777777"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07AF" w14:textId="77777777" w:rsidR="00864E57" w:rsidRPr="00864E57" w:rsidRDefault="00381BD1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ACC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015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9B1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A9A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D016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A32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BE42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9357" w14:textId="2F9219B6" w:rsidR="00864E57" w:rsidRPr="00864E57" w:rsidRDefault="0044488A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E710B7" w14:textId="77777777"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2791BC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2BF005" w14:textId="5BBF8EDA" w:rsidR="004A1554" w:rsidRPr="00864E57" w:rsidRDefault="00705903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1FA3CF47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539A00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7EF9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EEB16" w14:textId="23BBA808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705903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154DA188" w14:textId="5ED2B70D" w:rsidR="00B425A5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B425A5" w:rsidRPr="00864E57">
        <w:rPr>
          <w:rFonts w:ascii="Corbel" w:hAnsi="Corbel"/>
          <w:b w:val="0"/>
          <w:i/>
          <w:smallCaps w:val="0"/>
          <w:szCs w:val="24"/>
        </w:rPr>
        <w:t xml:space="preserve">Egzamin  </w:t>
      </w:r>
    </w:p>
    <w:p w14:paraId="5E3A9FA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0C44F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BF0D3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3FB2221A" w14:textId="77777777" w:rsidTr="00F2457E">
        <w:tc>
          <w:tcPr>
            <w:tcW w:w="9778" w:type="dxa"/>
          </w:tcPr>
          <w:p w14:paraId="236A4A53" w14:textId="77777777" w:rsidR="004A1554" w:rsidRPr="00864E57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ogólnej, biomedycznych podstaw rozwoju i wychowania</w:t>
            </w:r>
          </w:p>
        </w:tc>
      </w:tr>
    </w:tbl>
    <w:p w14:paraId="2FD3120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6703BC" w14:textId="7129FB6B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kształcenia, treści Programowe i stosowane metody Dydaktyczne</w:t>
      </w:r>
    </w:p>
    <w:p w14:paraId="3E072CC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44E5E5C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14:paraId="080C0165" w14:textId="77777777" w:rsidTr="00873D0C">
        <w:tc>
          <w:tcPr>
            <w:tcW w:w="675" w:type="dxa"/>
            <w:vAlign w:val="center"/>
          </w:tcPr>
          <w:p w14:paraId="3D86B781" w14:textId="77777777"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743A9FA9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14:paraId="16CF8B35" w14:textId="77777777" w:rsidTr="00873D0C">
        <w:tc>
          <w:tcPr>
            <w:tcW w:w="675" w:type="dxa"/>
            <w:vAlign w:val="center"/>
          </w:tcPr>
          <w:p w14:paraId="4F9E41DA" w14:textId="77777777"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055130F3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14:paraId="60EA2179" w14:textId="77777777" w:rsidTr="00873D0C">
        <w:tc>
          <w:tcPr>
            <w:tcW w:w="675" w:type="dxa"/>
            <w:vAlign w:val="center"/>
          </w:tcPr>
          <w:p w14:paraId="331C3B2F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5D174620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14:paraId="21C82AD8" w14:textId="77777777" w:rsidTr="00873D0C">
        <w:tc>
          <w:tcPr>
            <w:tcW w:w="675" w:type="dxa"/>
            <w:vAlign w:val="center"/>
          </w:tcPr>
          <w:p w14:paraId="111315B9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243509DD" w14:textId="77777777"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14:paraId="2B7AFBC0" w14:textId="77777777" w:rsidTr="00873D0C">
        <w:tc>
          <w:tcPr>
            <w:tcW w:w="675" w:type="dxa"/>
            <w:vAlign w:val="center"/>
          </w:tcPr>
          <w:p w14:paraId="172065DB" w14:textId="77777777"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0F03DAD" w14:textId="77777777"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2818CFC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5AE84675" w14:textId="2C2A3735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1BE3DAB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0F493FC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35445607" w14:textId="77777777" w:rsidTr="00F2457E">
        <w:tc>
          <w:tcPr>
            <w:tcW w:w="1701" w:type="dxa"/>
          </w:tcPr>
          <w:p w14:paraId="08212EE2" w14:textId="6A94C56B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C10494C" w14:textId="77777777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1345B84" w14:textId="77777777" w:rsidR="00C64592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D1C2312" w14:textId="77777777" w:rsidR="00B7159D" w:rsidRDefault="00B7159D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D8E777" w14:textId="6802262F" w:rsidR="00B7159D" w:rsidRPr="00B41021" w:rsidRDefault="00B7159D" w:rsidP="00B715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73487A2" w14:textId="400B50E3"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705903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5903" w:rsidRPr="00864E57" w14:paraId="122B84C3" w14:textId="77777777" w:rsidTr="002203B7">
        <w:tc>
          <w:tcPr>
            <w:tcW w:w="1701" w:type="dxa"/>
          </w:tcPr>
          <w:p w14:paraId="19A50DE8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133C12" w14:textId="443B6A0A" w:rsidR="00705903" w:rsidRPr="00864E57" w:rsidRDefault="00705903" w:rsidP="00705903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Zdefiniuje pojęcie przestępstwa, przestępczości, paradygmatu kryminologicznego, określi przedmiot badań kryminologii, dokona analizy definicji oraz wskaże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45D94DAD" w14:textId="77777777"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38F4609F" w14:textId="73ED3780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05903" w:rsidRPr="00864E57" w14:paraId="62926A0F" w14:textId="77777777" w:rsidTr="002203B7">
        <w:tc>
          <w:tcPr>
            <w:tcW w:w="1701" w:type="dxa"/>
          </w:tcPr>
          <w:p w14:paraId="2A90EDE1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5029DB1" w14:textId="77777777" w:rsidR="00705903" w:rsidRPr="00864E57" w:rsidRDefault="00705903" w:rsidP="0070590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  <w:vAlign w:val="center"/>
          </w:tcPr>
          <w:p w14:paraId="4EA07018" w14:textId="77777777"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K_W06 </w:t>
            </w:r>
          </w:p>
          <w:p w14:paraId="7BF91DC2" w14:textId="77777777" w:rsidR="00705903" w:rsidRPr="00855D92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25344D9E" w14:textId="77777777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05903" w:rsidRPr="00864E57" w14:paraId="3FAE8647" w14:textId="77777777" w:rsidTr="002203B7">
        <w:tc>
          <w:tcPr>
            <w:tcW w:w="1701" w:type="dxa"/>
          </w:tcPr>
          <w:p w14:paraId="25FB9C1D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40A0D622" w14:textId="77777777" w:rsidR="00705903" w:rsidRPr="00864E57" w:rsidRDefault="00705903" w:rsidP="007059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Przedstawi kryminogenne znaczenie zaburzonych więzi społecznych w świetle wybranych koncepcji kryminologicznych. </w:t>
            </w:r>
          </w:p>
        </w:tc>
        <w:tc>
          <w:tcPr>
            <w:tcW w:w="1873" w:type="dxa"/>
            <w:vAlign w:val="center"/>
          </w:tcPr>
          <w:p w14:paraId="7543A8C5" w14:textId="1D0AC94D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705903" w:rsidRPr="00864E57" w14:paraId="21A6951C" w14:textId="77777777" w:rsidTr="002203B7">
        <w:tc>
          <w:tcPr>
            <w:tcW w:w="1701" w:type="dxa"/>
          </w:tcPr>
          <w:p w14:paraId="25621D3F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08D05B" w14:textId="77777777" w:rsidR="00705903" w:rsidRPr="00864E57" w:rsidRDefault="00705903" w:rsidP="00705903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Dokona analizy i interpretacji teorii przestępczości, wykorzystując je do wyjaśnienia problemów pedagogiki resocjalizacyjnej.</w:t>
            </w:r>
            <w:r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14:paraId="41D95328" w14:textId="77777777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14:paraId="58787ED5" w14:textId="6E771937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05903" w:rsidRPr="00864E57" w14:paraId="493E8C20" w14:textId="77777777" w:rsidTr="009538F1">
        <w:trPr>
          <w:trHeight w:val="986"/>
        </w:trPr>
        <w:tc>
          <w:tcPr>
            <w:tcW w:w="1701" w:type="dxa"/>
          </w:tcPr>
          <w:p w14:paraId="0EB323F3" w14:textId="77777777" w:rsidR="00705903" w:rsidRPr="00864E57" w:rsidRDefault="00705903" w:rsidP="00705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0976CD6A" w14:textId="77777777" w:rsidR="00705903" w:rsidRPr="009538F1" w:rsidRDefault="00705903" w:rsidP="0070590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538F1">
              <w:rPr>
                <w:rFonts w:ascii="Corbel" w:hAnsi="Corbel"/>
                <w:sz w:val="24"/>
              </w:rPr>
              <w:t xml:space="preserve">Oceni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  <w:vAlign w:val="center"/>
          </w:tcPr>
          <w:p w14:paraId="626B6EDE" w14:textId="77777777" w:rsidR="00705903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2DB30E76" w14:textId="6A0F4C96" w:rsidR="00705903" w:rsidRPr="00864E57" w:rsidRDefault="00705903" w:rsidP="00705903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7F92777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FF351B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9A50AED" w14:textId="77777777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14:paraId="5BA0EFD3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2B1EC1D2" w14:textId="77777777" w:rsidTr="007A083C">
        <w:tc>
          <w:tcPr>
            <w:tcW w:w="9639" w:type="dxa"/>
          </w:tcPr>
          <w:p w14:paraId="481D67AA" w14:textId="77777777"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14:paraId="1AA9F14E" w14:textId="77777777" w:rsidTr="007A083C">
        <w:tc>
          <w:tcPr>
            <w:tcW w:w="9639" w:type="dxa"/>
            <w:vAlign w:val="center"/>
          </w:tcPr>
          <w:p w14:paraId="55FE5FB1" w14:textId="77777777"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14:paraId="47C1A57A" w14:textId="77777777" w:rsidTr="007A083C">
        <w:tc>
          <w:tcPr>
            <w:tcW w:w="9639" w:type="dxa"/>
            <w:vAlign w:val="center"/>
          </w:tcPr>
          <w:p w14:paraId="049AF550" w14:textId="5D50384F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Paradygmaty kryminologiczne – </w:t>
            </w:r>
            <w:r w:rsidR="00705903" w:rsidRPr="00864E57">
              <w:rPr>
                <w:rFonts w:ascii="Corbel" w:hAnsi="Corbel" w:cs="Times New Roman"/>
                <w:lang w:val="pl-PL"/>
              </w:rPr>
              <w:t>kryminologia klasyczna</w:t>
            </w:r>
            <w:r w:rsidRPr="00864E57">
              <w:rPr>
                <w:rFonts w:ascii="Corbel" w:hAnsi="Corbel" w:cs="Times New Roman"/>
                <w:lang w:val="pl-PL"/>
              </w:rPr>
              <w:t>, pozytywistyczna, antynaturalistyczna, neoklasyczna.</w:t>
            </w:r>
          </w:p>
        </w:tc>
      </w:tr>
      <w:tr w:rsidR="00FB5974" w:rsidRPr="00864E57" w14:paraId="7AA93BD3" w14:textId="77777777" w:rsidTr="007A083C">
        <w:tc>
          <w:tcPr>
            <w:tcW w:w="9639" w:type="dxa"/>
            <w:vAlign w:val="center"/>
          </w:tcPr>
          <w:p w14:paraId="6AF601A0" w14:textId="62B5A5FE" w:rsidR="00FB5974" w:rsidRPr="00864E57" w:rsidRDefault="00705903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kierunek</w:t>
            </w:r>
            <w:r w:rsidR="00FB5974" w:rsidRPr="00864E57">
              <w:rPr>
                <w:rFonts w:ascii="Corbel" w:hAnsi="Corbel" w:cs="Times New Roman"/>
                <w:lang w:val="pl-PL"/>
              </w:rPr>
              <w:t xml:space="preserve"> w kryminologii pozytywistycznej.</w:t>
            </w:r>
          </w:p>
        </w:tc>
      </w:tr>
      <w:tr w:rsidR="00FB5974" w:rsidRPr="00864E57" w14:paraId="5EFD5407" w14:textId="77777777" w:rsidTr="007A083C">
        <w:tc>
          <w:tcPr>
            <w:tcW w:w="9639" w:type="dxa"/>
            <w:vAlign w:val="center"/>
          </w:tcPr>
          <w:p w14:paraId="496912A6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Socjologiczny kierunek w kryminologii pozytywistycznej.</w:t>
            </w:r>
          </w:p>
        </w:tc>
      </w:tr>
      <w:tr w:rsidR="00FB5974" w:rsidRPr="00864E57" w14:paraId="48E90FBF" w14:textId="77777777" w:rsidTr="007A083C">
        <w:tc>
          <w:tcPr>
            <w:tcW w:w="9639" w:type="dxa"/>
            <w:vAlign w:val="center"/>
          </w:tcPr>
          <w:p w14:paraId="378D75B2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14:paraId="1FD62E22" w14:textId="77777777" w:rsidTr="007A083C">
        <w:tc>
          <w:tcPr>
            <w:tcW w:w="9639" w:type="dxa"/>
            <w:vAlign w:val="center"/>
          </w:tcPr>
          <w:p w14:paraId="300DE350" w14:textId="77777777"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14:paraId="76B49F6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4E09B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7539633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004B5" w14:textId="77777777"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56E1516B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FD628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94A54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42655354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443A9D0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17A7C5E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4A1554" w:rsidRPr="00864E57" w14:paraId="7EE44CC9" w14:textId="77777777" w:rsidTr="00864E57">
        <w:tc>
          <w:tcPr>
            <w:tcW w:w="2410" w:type="dxa"/>
          </w:tcPr>
          <w:p w14:paraId="1A600204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03A17C9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7FAF6D0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7F6C538" w14:textId="5F5F79B6" w:rsidR="004A1554" w:rsidRPr="00864E57" w:rsidRDefault="0044488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20F8ABD2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4E5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864E57" w14:paraId="4E875591" w14:textId="77777777" w:rsidTr="00864E57">
        <w:tc>
          <w:tcPr>
            <w:tcW w:w="2410" w:type="dxa"/>
          </w:tcPr>
          <w:p w14:paraId="1762AF63" w14:textId="77777777"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3FEF1FE3" w14:textId="77777777" w:rsidR="004A1554" w:rsidRPr="00864E57" w:rsidRDefault="00FB5974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1D4BE9" w:rsidRPr="00864E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</w:t>
            </w:r>
          </w:p>
        </w:tc>
        <w:tc>
          <w:tcPr>
            <w:tcW w:w="2233" w:type="dxa"/>
          </w:tcPr>
          <w:p w14:paraId="53A726C6" w14:textId="2279D18A" w:rsidR="004A1554" w:rsidRPr="00864E57" w:rsidRDefault="001D4BE9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4488A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</w:p>
        </w:tc>
      </w:tr>
      <w:tr w:rsidR="0044488A" w:rsidRPr="00864E57" w14:paraId="21B82663" w14:textId="77777777" w:rsidTr="00864E57">
        <w:tc>
          <w:tcPr>
            <w:tcW w:w="2410" w:type="dxa"/>
          </w:tcPr>
          <w:p w14:paraId="38EA7B23" w14:textId="77777777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1682B0EE" w14:textId="77777777"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2ECA4B51" w14:textId="27A1F3FD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14:paraId="43073678" w14:textId="77777777" w:rsidTr="00864E57">
        <w:tc>
          <w:tcPr>
            <w:tcW w:w="2410" w:type="dxa"/>
          </w:tcPr>
          <w:p w14:paraId="30A57424" w14:textId="77777777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56654A31" w14:textId="77777777"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06DC0DB9" w14:textId="7F9CEA9E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14:paraId="7B6FEE38" w14:textId="77777777" w:rsidTr="00864E57">
        <w:tc>
          <w:tcPr>
            <w:tcW w:w="2410" w:type="dxa"/>
          </w:tcPr>
          <w:p w14:paraId="06C15F48" w14:textId="77777777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370FDC9" w14:textId="77777777"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60C4DD70" w14:textId="0BAFC663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A5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4488A" w:rsidRPr="00864E57" w14:paraId="160205FB" w14:textId="77777777" w:rsidTr="0044488A">
        <w:trPr>
          <w:trHeight w:val="384"/>
        </w:trPr>
        <w:tc>
          <w:tcPr>
            <w:tcW w:w="2410" w:type="dxa"/>
          </w:tcPr>
          <w:p w14:paraId="1012E710" w14:textId="77777777" w:rsidR="0044488A" w:rsidRPr="00864E57" w:rsidRDefault="0044488A" w:rsidP="004448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40370915" w14:textId="77777777" w:rsidR="0044488A" w:rsidRPr="00864E57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1A645448" w14:textId="12DFC21C" w:rsidR="0044488A" w:rsidRPr="0044488A" w:rsidRDefault="0044488A" w:rsidP="004448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6AC2E0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E6CB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DFF87" w14:textId="37B9AC3D" w:rsidR="004A1554" w:rsidRPr="00864E57" w:rsidRDefault="004448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5BB7584B" w14:textId="77777777" w:rsidTr="00864E57">
        <w:tc>
          <w:tcPr>
            <w:tcW w:w="9781" w:type="dxa"/>
          </w:tcPr>
          <w:p w14:paraId="1C509D82" w14:textId="77777777"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</w:tc>
      </w:tr>
    </w:tbl>
    <w:p w14:paraId="23C32DC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C11BA5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384E3A5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14:paraId="2C202A2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23CB20B9" w14:textId="77777777" w:rsidTr="008946F3">
        <w:tc>
          <w:tcPr>
            <w:tcW w:w="4677" w:type="dxa"/>
          </w:tcPr>
          <w:p w14:paraId="68FE66F2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02C03C04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433BB5A2" w14:textId="77777777" w:rsidTr="008946F3">
        <w:tc>
          <w:tcPr>
            <w:tcW w:w="4677" w:type="dxa"/>
          </w:tcPr>
          <w:p w14:paraId="42B326AF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6DDFF15F" w14:textId="77777777" w:rsidR="00A37A50" w:rsidRPr="004C3A5E" w:rsidRDefault="00381BD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  <w:tr w:rsidR="00A37A50" w:rsidRPr="004C3A5E" w14:paraId="6242EB2E" w14:textId="77777777" w:rsidTr="008946F3">
        <w:tc>
          <w:tcPr>
            <w:tcW w:w="4677" w:type="dxa"/>
          </w:tcPr>
          <w:p w14:paraId="64B3E5E2" w14:textId="44849922"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705903">
              <w:rPr>
                <w:rFonts w:ascii="Corbel" w:hAnsi="Corbel"/>
                <w:sz w:val="24"/>
                <w:szCs w:val="24"/>
              </w:rPr>
              <w:t>nauczyciela:</w:t>
            </w:r>
          </w:p>
          <w:p w14:paraId="64870DBA" w14:textId="77777777"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2C2697BA" w14:textId="77777777"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F977769" w14:textId="713E6B90" w:rsidR="00A37A50" w:rsidRDefault="00C50B7C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50CCE3DD" w14:textId="7F260944" w:rsidR="00160245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5F4E84A1" w14:textId="67FA0F33" w:rsidR="00160245" w:rsidRPr="004C3A5E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14:paraId="60645AB9" w14:textId="77777777" w:rsidTr="008946F3">
        <w:tc>
          <w:tcPr>
            <w:tcW w:w="4677" w:type="dxa"/>
          </w:tcPr>
          <w:p w14:paraId="3C45239F" w14:textId="10EA53AB" w:rsidR="00A37A50" w:rsidRPr="00C0207A" w:rsidRDefault="00A37A50" w:rsidP="00381B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705903">
              <w:rPr>
                <w:rFonts w:ascii="Corbel" w:hAnsi="Corbel"/>
                <w:sz w:val="24"/>
                <w:szCs w:val="24"/>
              </w:rPr>
              <w:t>(studiowanie</w:t>
            </w:r>
            <w:r w:rsidR="00381BD1">
              <w:rPr>
                <w:rFonts w:ascii="Corbel" w:hAnsi="Corbel"/>
                <w:sz w:val="24"/>
                <w:szCs w:val="24"/>
              </w:rPr>
              <w:t xml:space="preserve"> literatury przedmiotu, </w:t>
            </w: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  <w:r w:rsidR="00381BD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4374516B" w14:textId="05A1A15C" w:rsidR="00A37A50" w:rsidRPr="004C3A5E" w:rsidRDefault="00C50B7C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35</w:t>
            </w:r>
            <w:bookmarkStart w:id="0" w:name="_GoBack"/>
            <w:bookmarkEnd w:id="0"/>
          </w:p>
        </w:tc>
      </w:tr>
      <w:tr w:rsidR="00A37A50" w:rsidRPr="00C0207A" w14:paraId="363D07F6" w14:textId="77777777" w:rsidTr="008946F3">
        <w:tc>
          <w:tcPr>
            <w:tcW w:w="4677" w:type="dxa"/>
          </w:tcPr>
          <w:p w14:paraId="04F957C8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6CA94EB3" w14:textId="2DA436DB" w:rsidR="00A37A50" w:rsidRPr="00C0207A" w:rsidRDefault="0044488A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53</w:t>
            </w:r>
          </w:p>
        </w:tc>
      </w:tr>
      <w:tr w:rsidR="00A37A50" w:rsidRPr="00C0207A" w14:paraId="2321719E" w14:textId="77777777" w:rsidTr="008946F3">
        <w:tc>
          <w:tcPr>
            <w:tcW w:w="4677" w:type="dxa"/>
          </w:tcPr>
          <w:p w14:paraId="5E674799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B32B39D" w14:textId="1E183D46" w:rsidR="00A37A50" w:rsidRPr="00C0207A" w:rsidRDefault="004448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55107D3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14188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695BFD5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12F294FC" w14:textId="77777777" w:rsidTr="00A37A50">
        <w:tc>
          <w:tcPr>
            <w:tcW w:w="3544" w:type="dxa"/>
          </w:tcPr>
          <w:p w14:paraId="09129AB2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9C558F6" w14:textId="77777777" w:rsidR="004A1554" w:rsidRPr="00C83C29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83C2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14:paraId="302568BE" w14:textId="77777777" w:rsidTr="00A37A50">
        <w:tc>
          <w:tcPr>
            <w:tcW w:w="3544" w:type="dxa"/>
          </w:tcPr>
          <w:p w14:paraId="7F4A4330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F0078C1" w14:textId="77777777" w:rsidR="004A1554" w:rsidRPr="00864E57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14:paraId="263018B1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005B6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60451946" w14:textId="77777777" w:rsidTr="00A37A50">
        <w:tc>
          <w:tcPr>
            <w:tcW w:w="9072" w:type="dxa"/>
          </w:tcPr>
          <w:p w14:paraId="3357CE91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61B82F7" w14:textId="77777777" w:rsidR="00705903" w:rsidRPr="00C0207A" w:rsidRDefault="00705903" w:rsidP="00705903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14:paraId="687C0356" w14:textId="77777777" w:rsidR="00705903" w:rsidRPr="00C0207A" w:rsidRDefault="00705903" w:rsidP="00705903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</w:t>
            </w:r>
            <w:r>
              <w:rPr>
                <w:rFonts w:ascii="Corbel" w:hAnsi="Corbel" w:cs="Times New Roman"/>
                <w:lang w:val="pl-PL"/>
              </w:rPr>
              <w:t>16</w:t>
            </w:r>
          </w:p>
          <w:p w14:paraId="7898F0A0" w14:textId="77777777" w:rsidR="00705903" w:rsidRDefault="00705903" w:rsidP="0070590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1E542A08" w14:textId="77777777" w:rsidR="00705903" w:rsidRDefault="00705903" w:rsidP="00705903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14:paraId="1DDD2AC8" w14:textId="77777777" w:rsidR="00705903" w:rsidRDefault="00705903" w:rsidP="007059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26E5FDC4" w14:textId="48BF0523" w:rsidR="004A1554" w:rsidRPr="00864E57" w:rsidRDefault="00705903" w:rsidP="00705903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E5586F">
              <w:rPr>
                <w:rFonts w:ascii="Corbel" w:hAnsi="Corbel"/>
                <w:lang w:val="pl-PL"/>
              </w:rPr>
              <w:t>Pospiszyl</w:t>
            </w:r>
            <w:proofErr w:type="spellEnd"/>
            <w:r w:rsidRPr="00E5586F">
              <w:rPr>
                <w:rFonts w:ascii="Corbel" w:hAnsi="Corbel"/>
                <w:lang w:val="pl-PL"/>
              </w:rPr>
              <w:t xml:space="preserve"> I., </w:t>
            </w:r>
            <w:r w:rsidRPr="00E5586F">
              <w:rPr>
                <w:rFonts w:ascii="Corbel" w:hAnsi="Corbel"/>
                <w:i/>
                <w:lang w:val="pl-PL"/>
              </w:rPr>
              <w:t>Patologie społeczne. Resocjalizacja</w:t>
            </w:r>
            <w:r w:rsidRPr="00E5586F">
              <w:rPr>
                <w:rFonts w:ascii="Corbel" w:hAnsi="Corbel"/>
                <w:lang w:val="pl-PL"/>
              </w:rPr>
              <w:t xml:space="preserve">. </w:t>
            </w:r>
            <w:r w:rsidRPr="00C0207A">
              <w:rPr>
                <w:rFonts w:ascii="Corbel" w:hAnsi="Corbel"/>
              </w:rPr>
              <w:t>Warszawa 2008.</w:t>
            </w:r>
          </w:p>
        </w:tc>
      </w:tr>
      <w:tr w:rsidR="004A1554" w:rsidRPr="00864E57" w14:paraId="4A5DE84B" w14:textId="77777777" w:rsidTr="00353504">
        <w:trPr>
          <w:trHeight w:val="2673"/>
        </w:trPr>
        <w:tc>
          <w:tcPr>
            <w:tcW w:w="9072" w:type="dxa"/>
          </w:tcPr>
          <w:p w14:paraId="55E780CC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1AC19D" w14:textId="77777777"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Ciosek M., Psychologia sądowa i penitencjarna. Warszawa 2001.</w:t>
            </w:r>
          </w:p>
          <w:p w14:paraId="56824980" w14:textId="77777777"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Młodzież a współczesne dewiacj</w:t>
            </w:r>
            <w:r>
              <w:rPr>
                <w:rFonts w:ascii="Corbel" w:hAnsi="Corbel" w:cs="Times New Roman"/>
                <w:lang w:val="pl-PL"/>
              </w:rPr>
              <w:t xml:space="preserve">e i patologie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społeczne,.S</w:t>
            </w:r>
            <w:proofErr w:type="spellEnd"/>
            <w:r>
              <w:rPr>
                <w:rFonts w:ascii="Corbel" w:hAnsi="Corbel" w:cs="Times New Roman"/>
                <w:lang w:val="pl-PL"/>
              </w:rPr>
              <w:t>. Kawula,</w:t>
            </w:r>
            <w:r w:rsidRPr="00864E57">
              <w:rPr>
                <w:rFonts w:ascii="Corbel" w:hAnsi="Corbel" w:cs="Times New Roman"/>
                <w:lang w:val="pl-PL"/>
              </w:rPr>
              <w:t xml:space="preserve"> H.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Toruń 2000.</w:t>
            </w:r>
          </w:p>
          <w:p w14:paraId="5F4A8672" w14:textId="77777777" w:rsidR="00353504" w:rsidRPr="00864E57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Natura ludzka i problem przestępczości. Warszawa 2001.</w:t>
            </w:r>
          </w:p>
          <w:p w14:paraId="4914A02D" w14:textId="77777777" w:rsidR="00353504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Przestępstwa seksualne. Warszawa 2005.</w:t>
            </w:r>
          </w:p>
          <w:p w14:paraId="3751B33E" w14:textId="77777777" w:rsidR="00353504" w:rsidRPr="00633590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633590">
              <w:rPr>
                <w:rFonts w:ascii="Corbel" w:hAnsi="Corbel" w:cs="Times New Roman"/>
                <w:lang w:val="pl-PL"/>
              </w:rPr>
              <w:t xml:space="preserve">Izolacja, resocjalizacja, eliminacja – przekonania społeczne dotyczące postępowania z osobami naruszającymi prawo </w:t>
            </w:r>
            <w:r w:rsidRPr="00633590">
              <w:rPr>
                <w:rFonts w:ascii="Corbel" w:eastAsia="Times New Roman,Bold" w:hAnsi="Corbel" w:cs="Times New Roman"/>
                <w:bCs/>
                <w:lang w:val="pl-PL"/>
              </w:rPr>
              <w:t xml:space="preserve">(w:) </w:t>
            </w:r>
            <w:r w:rsidRPr="00633590">
              <w:rPr>
                <w:rFonts w:ascii="Corbel" w:hAnsi="Corbel" w:cs="Times New Roman"/>
                <w:lang w:val="pl-PL"/>
              </w:rPr>
              <w:t>Resocjalizacja, readaptacja i reintegracja</w:t>
            </w:r>
            <w:r w:rsidRPr="00633590">
              <w:rPr>
                <w:rFonts w:ascii="Corbel" w:hAnsi="Corbel" w:cs="Times New Roman"/>
                <w:caps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>społeczna – problemy, programy i perspektywy rozwoju komunikacji</w:t>
            </w:r>
            <w:r w:rsidRPr="00633590">
              <w:rPr>
                <w:rFonts w:ascii="Corbel" w:hAnsi="Corbel" w:cs="Times New Roman"/>
                <w:b/>
                <w:caps/>
                <w:lang w:val="pl-PL"/>
              </w:rPr>
              <w:t>,</w:t>
            </w:r>
            <w:r w:rsidRPr="00633590">
              <w:rPr>
                <w:rFonts w:ascii="Corbel" w:hAnsi="Corbel" w:cs="Times New Roman"/>
                <w:b/>
                <w:lang w:val="pl-PL"/>
              </w:rPr>
              <w:t xml:space="preserve"> </w:t>
            </w:r>
            <w:r w:rsidRPr="00633590">
              <w:rPr>
                <w:rFonts w:ascii="Corbel" w:hAnsi="Corbel" w:cs="Times New Roman"/>
                <w:lang w:val="pl-PL"/>
              </w:rPr>
              <w:t xml:space="preserve">pod red. I. </w:t>
            </w:r>
            <w:proofErr w:type="spellStart"/>
            <w:r w:rsidRPr="00633590">
              <w:rPr>
                <w:rFonts w:ascii="Corbel" w:hAnsi="Corbel" w:cs="Times New Roman"/>
                <w:lang w:val="pl-PL"/>
              </w:rPr>
              <w:t>Mudreckiej</w:t>
            </w:r>
            <w:proofErr w:type="spellEnd"/>
            <w:r w:rsidRPr="00633590">
              <w:rPr>
                <w:rFonts w:ascii="Corbel" w:hAnsi="Corbel" w:cs="Times New Roman"/>
                <w:lang w:val="pl-PL"/>
              </w:rPr>
              <w:t>. Warszawa 2017.</w:t>
            </w:r>
          </w:p>
          <w:p w14:paraId="569C6F12" w14:textId="545623A5" w:rsidR="004A1554" w:rsidRPr="00705903" w:rsidRDefault="00353504" w:rsidP="00353504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Postawy młodzieży wobec nieletnich wchodzących w konflikt z prawem a zjawisko stygmatyzacji społecznej (w:) Przestępczość nieletnich. Aspekty psychospołeczne i prawne, </w:t>
            </w:r>
            <w:r>
              <w:rPr>
                <w:rFonts w:ascii="Corbel" w:hAnsi="Corbel" w:cs="Times New Roman"/>
                <w:lang w:val="pl-PL"/>
              </w:rPr>
              <w:t xml:space="preserve">J.M.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Stanik,i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L.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(red.)</w:t>
            </w:r>
            <w:r w:rsidRPr="00864E57">
              <w:rPr>
                <w:rFonts w:ascii="Corbel" w:hAnsi="Corbel" w:cs="Times New Roman"/>
                <w:lang w:val="pl-PL"/>
              </w:rPr>
              <w:t>, Katowice 2005</w:t>
            </w:r>
            <w:r>
              <w:rPr>
                <w:rFonts w:ascii="Corbel" w:hAnsi="Corbel" w:cs="Times New Roman"/>
                <w:lang w:val="pl-PL"/>
              </w:rPr>
              <w:t>.</w:t>
            </w:r>
          </w:p>
        </w:tc>
      </w:tr>
    </w:tbl>
    <w:p w14:paraId="0FA56E86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8DC606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F2A8A0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BD0CC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2C617AC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4486FB19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095BD137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2275EA5F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801FD" w14:textId="77777777" w:rsidR="008F226E" w:rsidRDefault="008F226E" w:rsidP="00C64592">
      <w:pPr>
        <w:spacing w:after="0" w:line="240" w:lineRule="auto"/>
      </w:pPr>
      <w:r>
        <w:separator/>
      </w:r>
    </w:p>
  </w:endnote>
  <w:endnote w:type="continuationSeparator" w:id="0">
    <w:p w14:paraId="4DFD4B14" w14:textId="77777777" w:rsidR="008F226E" w:rsidRDefault="008F226E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E71E6" w14:textId="77777777" w:rsidR="008F226E" w:rsidRDefault="008F226E" w:rsidP="00C64592">
      <w:pPr>
        <w:spacing w:after="0" w:line="240" w:lineRule="auto"/>
      </w:pPr>
      <w:r>
        <w:separator/>
      </w:r>
    </w:p>
  </w:footnote>
  <w:footnote w:type="continuationSeparator" w:id="0">
    <w:p w14:paraId="1D85BF18" w14:textId="77777777" w:rsidR="008F226E" w:rsidRDefault="008F226E" w:rsidP="00C64592">
      <w:pPr>
        <w:spacing w:after="0" w:line="240" w:lineRule="auto"/>
      </w:pPr>
      <w:r>
        <w:continuationSeparator/>
      </w:r>
    </w:p>
  </w:footnote>
  <w:footnote w:id="1">
    <w:p w14:paraId="034D7341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B7230"/>
    <w:rsid w:val="00134653"/>
    <w:rsid w:val="0015053B"/>
    <w:rsid w:val="00160245"/>
    <w:rsid w:val="001C3A3F"/>
    <w:rsid w:val="001D4BE9"/>
    <w:rsid w:val="001E0F71"/>
    <w:rsid w:val="001F4B84"/>
    <w:rsid w:val="0023750D"/>
    <w:rsid w:val="00261EA0"/>
    <w:rsid w:val="002A5A74"/>
    <w:rsid w:val="002A5F10"/>
    <w:rsid w:val="002C1892"/>
    <w:rsid w:val="002C5331"/>
    <w:rsid w:val="00312ABF"/>
    <w:rsid w:val="00353504"/>
    <w:rsid w:val="00381BD1"/>
    <w:rsid w:val="003B179B"/>
    <w:rsid w:val="003B2C22"/>
    <w:rsid w:val="003D4E84"/>
    <w:rsid w:val="003D7195"/>
    <w:rsid w:val="00404FB3"/>
    <w:rsid w:val="0044488A"/>
    <w:rsid w:val="00451D0D"/>
    <w:rsid w:val="00457D8D"/>
    <w:rsid w:val="004A1554"/>
    <w:rsid w:val="004D6253"/>
    <w:rsid w:val="004F13EF"/>
    <w:rsid w:val="0052543B"/>
    <w:rsid w:val="005377D4"/>
    <w:rsid w:val="005421B3"/>
    <w:rsid w:val="005F3C2B"/>
    <w:rsid w:val="0062721E"/>
    <w:rsid w:val="006D5B4D"/>
    <w:rsid w:val="006F58DD"/>
    <w:rsid w:val="00705903"/>
    <w:rsid w:val="00733BD3"/>
    <w:rsid w:val="007457D7"/>
    <w:rsid w:val="007468FE"/>
    <w:rsid w:val="007A083C"/>
    <w:rsid w:val="007C017E"/>
    <w:rsid w:val="008023D3"/>
    <w:rsid w:val="00864E57"/>
    <w:rsid w:val="0086517C"/>
    <w:rsid w:val="0087116E"/>
    <w:rsid w:val="0088184E"/>
    <w:rsid w:val="008F226E"/>
    <w:rsid w:val="0092737B"/>
    <w:rsid w:val="009538F1"/>
    <w:rsid w:val="00987695"/>
    <w:rsid w:val="009A2CC6"/>
    <w:rsid w:val="00A37A50"/>
    <w:rsid w:val="00A52079"/>
    <w:rsid w:val="00A607C1"/>
    <w:rsid w:val="00AB4D12"/>
    <w:rsid w:val="00B425A5"/>
    <w:rsid w:val="00B45323"/>
    <w:rsid w:val="00B7159D"/>
    <w:rsid w:val="00B7759D"/>
    <w:rsid w:val="00BB6D61"/>
    <w:rsid w:val="00BD0321"/>
    <w:rsid w:val="00C43355"/>
    <w:rsid w:val="00C50B7C"/>
    <w:rsid w:val="00C553E5"/>
    <w:rsid w:val="00C64592"/>
    <w:rsid w:val="00C83C29"/>
    <w:rsid w:val="00CD026A"/>
    <w:rsid w:val="00E8563F"/>
    <w:rsid w:val="00EA4B1E"/>
    <w:rsid w:val="00ED35B1"/>
    <w:rsid w:val="00F77A11"/>
    <w:rsid w:val="00FA0C37"/>
    <w:rsid w:val="00FB5974"/>
    <w:rsid w:val="00FC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8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727A8-0FB4-474A-B071-1360708B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2022-04-27T18:54:00Z</dcterms:created>
  <dcterms:modified xsi:type="dcterms:W3CDTF">2022-06-22T16:13:00Z</dcterms:modified>
</cp:coreProperties>
</file>