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9EBAF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14:paraId="5C9EBAF5" w14:textId="77777777" w:rsidR="0085747A" w:rsidRPr="00E0330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03307">
        <w:rPr>
          <w:rFonts w:ascii="Corbel" w:hAnsi="Corbel"/>
          <w:b/>
          <w:smallCaps/>
          <w:sz w:val="24"/>
          <w:szCs w:val="24"/>
        </w:rPr>
        <w:t>SYLABUS</w:t>
      </w:r>
    </w:p>
    <w:p w14:paraId="5C9EBAF6" w14:textId="68F8F09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03307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03307">
        <w:rPr>
          <w:rFonts w:ascii="Corbel" w:hAnsi="Corbel"/>
          <w:b/>
          <w:smallCaps/>
          <w:sz w:val="24"/>
          <w:szCs w:val="24"/>
        </w:rPr>
        <w:t xml:space="preserve"> </w:t>
      </w:r>
      <w:r w:rsidR="00B37A6C" w:rsidRPr="00E03307">
        <w:rPr>
          <w:rFonts w:ascii="Corbel" w:hAnsi="Corbel"/>
          <w:i/>
          <w:smallCaps/>
          <w:sz w:val="24"/>
          <w:szCs w:val="24"/>
        </w:rPr>
        <w:t>202</w:t>
      </w:r>
      <w:r w:rsidR="001C712E" w:rsidRPr="00E03307">
        <w:rPr>
          <w:rFonts w:ascii="Corbel" w:hAnsi="Corbel"/>
          <w:i/>
          <w:smallCaps/>
          <w:sz w:val="24"/>
          <w:szCs w:val="24"/>
        </w:rPr>
        <w:t>2</w:t>
      </w:r>
      <w:r w:rsidR="004747AB" w:rsidRPr="00E03307">
        <w:rPr>
          <w:rFonts w:ascii="Corbel" w:hAnsi="Corbel"/>
          <w:i/>
          <w:smallCaps/>
          <w:sz w:val="24"/>
          <w:szCs w:val="24"/>
        </w:rPr>
        <w:t>-202</w:t>
      </w:r>
      <w:r w:rsidR="00C77B68" w:rsidRPr="00E03307">
        <w:rPr>
          <w:rFonts w:ascii="Corbel" w:hAnsi="Corbel"/>
          <w:i/>
          <w:smallCaps/>
          <w:sz w:val="24"/>
          <w:szCs w:val="24"/>
        </w:rPr>
        <w:t>4</w:t>
      </w:r>
    </w:p>
    <w:p w14:paraId="5C9EBAF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4747AB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C9EBAF8" w14:textId="3DCC1F9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37A6C">
        <w:rPr>
          <w:rFonts w:ascii="Corbel" w:hAnsi="Corbel"/>
          <w:sz w:val="20"/>
          <w:szCs w:val="20"/>
        </w:rPr>
        <w:t>202</w:t>
      </w:r>
      <w:r w:rsidR="001C712E">
        <w:rPr>
          <w:rFonts w:ascii="Corbel" w:hAnsi="Corbel"/>
          <w:sz w:val="20"/>
          <w:szCs w:val="20"/>
        </w:rPr>
        <w:t>3</w:t>
      </w:r>
      <w:r w:rsidR="00F43EDA">
        <w:rPr>
          <w:rFonts w:ascii="Corbel" w:hAnsi="Corbel"/>
          <w:sz w:val="20"/>
          <w:szCs w:val="20"/>
        </w:rPr>
        <w:t>/202</w:t>
      </w:r>
      <w:r w:rsidR="001C712E">
        <w:rPr>
          <w:rFonts w:ascii="Corbel" w:hAnsi="Corbel"/>
          <w:sz w:val="20"/>
          <w:szCs w:val="20"/>
        </w:rPr>
        <w:t>4</w:t>
      </w:r>
    </w:p>
    <w:p w14:paraId="5C9EBAF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9EBAF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C9EBAFD" w14:textId="77777777" w:rsidTr="00B819C8">
        <w:tc>
          <w:tcPr>
            <w:tcW w:w="2694" w:type="dxa"/>
            <w:vAlign w:val="center"/>
          </w:tcPr>
          <w:p w14:paraId="5C9EBA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9EBAFC" w14:textId="77777777"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Readaptacja społeczna i pomoc postpenitencjarna</w:t>
            </w:r>
          </w:p>
        </w:tc>
      </w:tr>
      <w:tr w:rsidR="0085747A" w:rsidRPr="009C54AE" w14:paraId="5C9EBB00" w14:textId="77777777" w:rsidTr="00B819C8">
        <w:tc>
          <w:tcPr>
            <w:tcW w:w="2694" w:type="dxa"/>
            <w:vAlign w:val="center"/>
          </w:tcPr>
          <w:p w14:paraId="5C9EBAF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9EBAF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C9EBB03" w14:textId="77777777" w:rsidTr="00B819C8">
        <w:tc>
          <w:tcPr>
            <w:tcW w:w="2694" w:type="dxa"/>
            <w:vAlign w:val="center"/>
          </w:tcPr>
          <w:p w14:paraId="5C9EBB01" w14:textId="1C37782A" w:rsidR="0085747A" w:rsidRPr="009C54AE" w:rsidRDefault="00C77B6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C9EBB02" w14:textId="77777777" w:rsidR="0085747A" w:rsidRPr="009C54AE" w:rsidRDefault="00D93B5C" w:rsidP="00D93B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C9EBB06" w14:textId="77777777" w:rsidTr="00B819C8">
        <w:tc>
          <w:tcPr>
            <w:tcW w:w="2694" w:type="dxa"/>
            <w:vAlign w:val="center"/>
          </w:tcPr>
          <w:p w14:paraId="5C9EBB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9EBB05" w14:textId="77777777" w:rsidR="0085747A" w:rsidRPr="009C54AE" w:rsidRDefault="00D93B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C9EBB09" w14:textId="77777777" w:rsidTr="00B819C8">
        <w:tc>
          <w:tcPr>
            <w:tcW w:w="2694" w:type="dxa"/>
            <w:vAlign w:val="center"/>
          </w:tcPr>
          <w:p w14:paraId="5C9EBB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9EBB08" w14:textId="77777777"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43EDA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5C9EBB0C" w14:textId="77777777" w:rsidTr="00B819C8">
        <w:tc>
          <w:tcPr>
            <w:tcW w:w="2694" w:type="dxa"/>
            <w:vAlign w:val="center"/>
          </w:tcPr>
          <w:p w14:paraId="5C9EBB0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9EBB0B" w14:textId="77777777"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5C9EBB0F" w14:textId="77777777" w:rsidTr="00B819C8">
        <w:tc>
          <w:tcPr>
            <w:tcW w:w="2694" w:type="dxa"/>
            <w:vAlign w:val="center"/>
          </w:tcPr>
          <w:p w14:paraId="5C9EBB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9EBB0E" w14:textId="77777777"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9EBB12" w14:textId="77777777" w:rsidTr="00B819C8">
        <w:tc>
          <w:tcPr>
            <w:tcW w:w="2694" w:type="dxa"/>
            <w:vAlign w:val="center"/>
          </w:tcPr>
          <w:p w14:paraId="5C9EBB1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9EBB11" w14:textId="477B8E6F" w:rsidR="0085747A" w:rsidRPr="009C54AE" w:rsidRDefault="00202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747AB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E33AA1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5C9EBB15" w14:textId="77777777" w:rsidTr="00B819C8">
        <w:tc>
          <w:tcPr>
            <w:tcW w:w="2694" w:type="dxa"/>
            <w:vAlign w:val="center"/>
          </w:tcPr>
          <w:p w14:paraId="5C9EBB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C9EBB14" w14:textId="77777777" w:rsidR="0085747A" w:rsidRPr="009C54AE" w:rsidRDefault="001C16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r w:rsidR="004747AB">
              <w:rPr>
                <w:rFonts w:ascii="Corbel" w:hAnsi="Corbel"/>
                <w:b w:val="0"/>
                <w:sz w:val="24"/>
                <w:szCs w:val="24"/>
              </w:rPr>
              <w:t>semestr 4</w:t>
            </w:r>
          </w:p>
        </w:tc>
      </w:tr>
      <w:tr w:rsidR="0085747A" w:rsidRPr="009C54AE" w14:paraId="5C9EBB18" w14:textId="77777777" w:rsidTr="00B819C8">
        <w:tc>
          <w:tcPr>
            <w:tcW w:w="2694" w:type="dxa"/>
            <w:vAlign w:val="center"/>
          </w:tcPr>
          <w:p w14:paraId="5C9EBB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9EBB17" w14:textId="77777777" w:rsidR="0085747A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C9EBB1B" w14:textId="77777777" w:rsidTr="00B819C8">
        <w:tc>
          <w:tcPr>
            <w:tcW w:w="2694" w:type="dxa"/>
            <w:vAlign w:val="center"/>
          </w:tcPr>
          <w:p w14:paraId="5C9EBB1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9EBB1A" w14:textId="77777777" w:rsidR="00923D7D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C9EBB1E" w14:textId="77777777" w:rsidTr="00B819C8">
        <w:tc>
          <w:tcPr>
            <w:tcW w:w="2694" w:type="dxa"/>
            <w:vAlign w:val="center"/>
          </w:tcPr>
          <w:p w14:paraId="5C9EBB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9EBB1D" w14:textId="77777777" w:rsidR="0085747A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Badowska-Hodyr</w:t>
            </w:r>
          </w:p>
        </w:tc>
      </w:tr>
      <w:tr w:rsidR="0085747A" w:rsidRPr="009C54AE" w14:paraId="5C9EBB21" w14:textId="77777777" w:rsidTr="00B819C8">
        <w:tc>
          <w:tcPr>
            <w:tcW w:w="2694" w:type="dxa"/>
            <w:vAlign w:val="center"/>
          </w:tcPr>
          <w:p w14:paraId="5C9EBB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9EBB2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C9EBB2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C9EBB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C9EBB2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9EBB2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9EBB31" w14:textId="77777777" w:rsidTr="006157D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BB2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9EBB2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BB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BB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BB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BB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BB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BB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BB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BB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C9EBB3C" w14:textId="77777777" w:rsidTr="006157D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BB32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3" w14:textId="2C663135" w:rsidR="00015B8F" w:rsidRPr="009C54AE" w:rsidRDefault="002022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4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5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6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7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8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9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A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BB3B" w14:textId="6313EDEA" w:rsidR="00015B8F" w:rsidRPr="009C54AE" w:rsidRDefault="004924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9EBB3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9EBB3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9EBB3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C9EBB40" w14:textId="77777777" w:rsidR="00471512" w:rsidRPr="001C16B7" w:rsidRDefault="00471512" w:rsidP="00471512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1C16B7">
        <w:rPr>
          <w:rFonts w:ascii="MS Gothic" w:eastAsia="MS Gothic" w:hAnsi="MS Gothic" w:cs="MS Gothic" w:hint="eastAsia"/>
          <w:b w:val="0"/>
          <w:bCs/>
          <w:sz w:val="20"/>
          <w:szCs w:val="20"/>
          <w:u w:val="single"/>
        </w:rPr>
        <w:t>■</w:t>
      </w:r>
      <w:r w:rsidRPr="001C16B7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  <w:r w:rsidRPr="001C16B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1C16B7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</w:p>
    <w:p w14:paraId="5C9EBB4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C9EBB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9EBB43" w14:textId="1506B5DE" w:rsidR="009C54AE" w:rsidRPr="001C16B7" w:rsidRDefault="00E22FBC" w:rsidP="001C16B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>(z toku)</w:t>
      </w:r>
    </w:p>
    <w:p w14:paraId="5C9EBB44" w14:textId="77777777" w:rsidR="00E960BB" w:rsidRDefault="001C16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5C9EBB45" w14:textId="77777777" w:rsidR="001C16B7" w:rsidRDefault="001C16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9EBB4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C9EBB48" w14:textId="77777777" w:rsidTr="00745302">
        <w:tc>
          <w:tcPr>
            <w:tcW w:w="9670" w:type="dxa"/>
          </w:tcPr>
          <w:p w14:paraId="5C9EBB47" w14:textId="69AAF060" w:rsidR="0085747A" w:rsidRPr="009C54AE" w:rsidRDefault="0047151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>Student powinien posiadać ugruntowaną wiedzę z obszaru nauk społecznych, umiejętnie posługiwać się podstawową terminologią z tego obszaru, wykazać się znajomością znaczących zagadnień z perspektywy określonych problemów patologii społecznej, resocjalizacji, prawa karnego,</w:t>
            </w:r>
            <w:r w:rsidRPr="001C16B7">
              <w:rPr>
                <w:rFonts w:ascii="Corbel" w:hAnsi="Corbel"/>
              </w:rPr>
              <w:t xml:space="preserve"> </w:t>
            </w:r>
            <w:r w:rsidRPr="001C16B7">
              <w:rPr>
                <w:rFonts w:ascii="Corbel" w:hAnsi="Corbel"/>
                <w:b w:val="0"/>
                <w:smallCaps w:val="0"/>
              </w:rPr>
              <w:t xml:space="preserve">dostrzegać dylematy moralne związane z pracą z osobami które odbyły karę </w:t>
            </w:r>
            <w:r w:rsidRPr="001C16B7">
              <w:rPr>
                <w:rFonts w:ascii="Corbel" w:hAnsi="Corbel"/>
                <w:b w:val="0"/>
                <w:smallCaps w:val="0"/>
              </w:rPr>
              <w:lastRenderedPageBreak/>
              <w:t xml:space="preserve">pozbawienia wolności, wykazać się motywacją do poszukiwania optymalnych rozwiązań problemów wynikających z rozbieżności pomiędzy warunkami skuteczności resocjalizacji </w:t>
            </w:r>
            <w:r w:rsidR="00F12298">
              <w:rPr>
                <w:rFonts w:ascii="Corbel" w:hAnsi="Corbel"/>
                <w:b w:val="0"/>
                <w:smallCaps w:val="0"/>
              </w:rPr>
              <w:br/>
            </w:r>
            <w:r w:rsidRPr="001C16B7">
              <w:rPr>
                <w:rFonts w:ascii="Corbel" w:hAnsi="Corbel"/>
                <w:b w:val="0"/>
                <w:smallCaps w:val="0"/>
              </w:rPr>
              <w:t>a oczekiwaniami społecznymi.</w:t>
            </w:r>
          </w:p>
        </w:tc>
      </w:tr>
    </w:tbl>
    <w:p w14:paraId="5C9EBB4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9EBB4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C9EBB4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9EBB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C9EBB4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71512" w:rsidRPr="009C54AE" w14:paraId="5C9EBB50" w14:textId="77777777" w:rsidTr="00471512">
        <w:tc>
          <w:tcPr>
            <w:tcW w:w="845" w:type="dxa"/>
            <w:vAlign w:val="center"/>
          </w:tcPr>
          <w:p w14:paraId="5C9EBB4E" w14:textId="77777777" w:rsidR="00471512" w:rsidRPr="009C54AE" w:rsidRDefault="00471512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C9EBB4F" w14:textId="77777777"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P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róba ustalenia na ile współczesny system penitencjarny sprzyja readaptacji społecznej skazanych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71512" w:rsidRPr="009C54AE" w14:paraId="5C9EBB53" w14:textId="77777777" w:rsidTr="00471512">
        <w:tc>
          <w:tcPr>
            <w:tcW w:w="845" w:type="dxa"/>
            <w:vAlign w:val="center"/>
          </w:tcPr>
          <w:p w14:paraId="5C9EBB51" w14:textId="77777777" w:rsidR="00471512" w:rsidRPr="009C54AE" w:rsidRDefault="00471512" w:rsidP="0047151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C9EBB52" w14:textId="5DD47362"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D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 xml:space="preserve">iagnoza zakresu potrzeb osób odbywających karę pozbawienia wolności </w:t>
            </w:r>
            <w:r w:rsidR="00F12298">
              <w:rPr>
                <w:rFonts w:ascii="Corbel" w:hAnsi="Corbel"/>
                <w:b w:val="0"/>
                <w:sz w:val="24"/>
                <w:szCs w:val="22"/>
              </w:rPr>
              <w:br/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w perspektywie ich funkcjonowania w warunkach wolnościowych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71512" w:rsidRPr="009C54AE" w14:paraId="5C9EBB56" w14:textId="77777777" w:rsidTr="00471512">
        <w:tc>
          <w:tcPr>
            <w:tcW w:w="845" w:type="dxa"/>
            <w:vAlign w:val="center"/>
          </w:tcPr>
          <w:p w14:paraId="5C9EBB54" w14:textId="77777777" w:rsidR="00471512" w:rsidRPr="009C54AE" w:rsidRDefault="00471512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5C9EBB55" w14:textId="77777777"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A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naliza regulacji prawnych w odniesieniu do problematyki readapt</w:t>
            </w:r>
            <w:r>
              <w:rPr>
                <w:rFonts w:ascii="Corbel" w:hAnsi="Corbel"/>
                <w:b w:val="0"/>
                <w:sz w:val="24"/>
                <w:szCs w:val="22"/>
              </w:rPr>
              <w:t xml:space="preserve">acji i reintegracji społecznej 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z perspektywy wsparcia i pomocy postpenitencjarnej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14:paraId="5C9EBB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9EBB5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C9EBB5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492500" w:rsidRPr="009C54AE" w14:paraId="5C9EBB5D" w14:textId="77777777" w:rsidTr="009B6F8F">
        <w:trPr>
          <w:trHeight w:val="879"/>
        </w:trPr>
        <w:tc>
          <w:tcPr>
            <w:tcW w:w="1681" w:type="dxa"/>
            <w:vAlign w:val="center"/>
          </w:tcPr>
          <w:p w14:paraId="5C9EBB5A" w14:textId="77777777" w:rsidR="00492500" w:rsidRPr="009C54AE" w:rsidRDefault="0049250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31BED1C" w14:textId="77777777" w:rsidR="00492500" w:rsidRPr="009C54AE" w:rsidRDefault="0049250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C9EBB5B" w14:textId="21642DC8" w:rsidR="00492500" w:rsidRPr="009C54AE" w:rsidRDefault="00492500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STUDENT:</w:t>
            </w:r>
          </w:p>
        </w:tc>
        <w:tc>
          <w:tcPr>
            <w:tcW w:w="1865" w:type="dxa"/>
            <w:vAlign w:val="center"/>
          </w:tcPr>
          <w:p w14:paraId="5C9EBB5C" w14:textId="66645A46" w:rsidR="00492500" w:rsidRPr="009C54AE" w:rsidRDefault="0049250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2000" w:rsidRPr="009C54AE" w14:paraId="5C9EBB61" w14:textId="77777777" w:rsidTr="00FA4AAA">
        <w:tc>
          <w:tcPr>
            <w:tcW w:w="1681" w:type="dxa"/>
            <w:vAlign w:val="center"/>
          </w:tcPr>
          <w:p w14:paraId="5C9EBB5E" w14:textId="77777777" w:rsidR="00432000" w:rsidRPr="009C54AE" w:rsidRDefault="00432000" w:rsidP="00FA4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5C9EBB5F" w14:textId="4BF026AD" w:rsidR="00432000" w:rsidRPr="001C16B7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>zdefiniuje podstawowe pojęcia z obszaru readaptacji społecznej i pomocy postpenitencjarnej</w:t>
            </w:r>
          </w:p>
        </w:tc>
        <w:tc>
          <w:tcPr>
            <w:tcW w:w="1865" w:type="dxa"/>
          </w:tcPr>
          <w:p w14:paraId="43F93BAC" w14:textId="77777777" w:rsidR="00432000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C9EBB60" w14:textId="50781DCF" w:rsidR="00432000" w:rsidRPr="009C54AE" w:rsidRDefault="00432000" w:rsidP="00F21E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32000" w:rsidRPr="009C54AE" w14:paraId="5C9EBB65" w14:textId="77777777" w:rsidTr="00FA4AAA">
        <w:tc>
          <w:tcPr>
            <w:tcW w:w="1681" w:type="dxa"/>
            <w:vAlign w:val="center"/>
          </w:tcPr>
          <w:p w14:paraId="5C9EBB62" w14:textId="77777777" w:rsidR="00432000" w:rsidRPr="009C54AE" w:rsidRDefault="00432000" w:rsidP="00FA4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5C9EBB63" w14:textId="3B4D2AC8" w:rsidR="00432000" w:rsidRPr="001C16B7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 xml:space="preserve">szczegółowo scharakteryzuje różne struktury społeczne </w:t>
            </w:r>
            <w:r>
              <w:rPr>
                <w:rFonts w:ascii="Corbel" w:hAnsi="Corbel"/>
                <w:b w:val="0"/>
                <w:smallCaps w:val="0"/>
              </w:rPr>
              <w:br/>
            </w:r>
            <w:r w:rsidRPr="001C16B7">
              <w:rPr>
                <w:rFonts w:ascii="Corbel" w:hAnsi="Corbel"/>
                <w:b w:val="0"/>
                <w:smallCaps w:val="0"/>
              </w:rPr>
              <w:t>i instytucje realizujące zadania z zakresu readaptacji społecznej i pomocy postpenitencjarnej</w:t>
            </w:r>
          </w:p>
        </w:tc>
        <w:tc>
          <w:tcPr>
            <w:tcW w:w="1865" w:type="dxa"/>
          </w:tcPr>
          <w:p w14:paraId="298BCBD1" w14:textId="77777777" w:rsidR="00432000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5C9EBB64" w14:textId="7EBB77AD" w:rsidR="00432000" w:rsidRPr="009C54AE" w:rsidRDefault="00432000" w:rsidP="00F21E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32000" w:rsidRPr="009C54AE" w14:paraId="5C9EBB69" w14:textId="77777777" w:rsidTr="00FA4AAA">
        <w:tc>
          <w:tcPr>
            <w:tcW w:w="1681" w:type="dxa"/>
            <w:vAlign w:val="center"/>
          </w:tcPr>
          <w:p w14:paraId="5C9EBB66" w14:textId="77777777" w:rsidR="00432000" w:rsidRPr="009C54AE" w:rsidRDefault="00432000" w:rsidP="00FA4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vAlign w:val="center"/>
          </w:tcPr>
          <w:p w14:paraId="5C9EBB67" w14:textId="1E72C1FA" w:rsidR="00432000" w:rsidRPr="001C16B7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z</w:t>
            </w:r>
            <w:r w:rsidRPr="001C16B7">
              <w:rPr>
                <w:rFonts w:ascii="Corbel" w:hAnsi="Corbel"/>
                <w:b w:val="0"/>
                <w:smallCaps w:val="0"/>
              </w:rPr>
              <w:t xml:space="preserve">aproponuje rozwiązania praktyczne w odniesieniu do konkretnej grupy marginalizowanej społecznie, uwzględniając wybrane koncepcje pedagogiczne </w:t>
            </w:r>
            <w:r>
              <w:rPr>
                <w:rFonts w:ascii="Corbel" w:hAnsi="Corbel"/>
                <w:b w:val="0"/>
                <w:smallCaps w:val="0"/>
              </w:rPr>
              <w:br/>
            </w:r>
            <w:r w:rsidRPr="001C16B7">
              <w:rPr>
                <w:rFonts w:ascii="Corbel" w:hAnsi="Corbel"/>
                <w:b w:val="0"/>
                <w:smallCaps w:val="0"/>
              </w:rPr>
              <w:t>i obowiązujące w Polsce regulacje prawne</w:t>
            </w:r>
          </w:p>
        </w:tc>
        <w:tc>
          <w:tcPr>
            <w:tcW w:w="1865" w:type="dxa"/>
          </w:tcPr>
          <w:p w14:paraId="5E15B6AF" w14:textId="77777777" w:rsidR="00432000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5C9EBB68" w14:textId="78EB2A4B" w:rsidR="00432000" w:rsidRPr="009C54AE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32000" w:rsidRPr="009C54AE" w14:paraId="5C9EBB6E" w14:textId="77777777" w:rsidTr="00FA4AAA">
        <w:tc>
          <w:tcPr>
            <w:tcW w:w="1681" w:type="dxa"/>
            <w:vAlign w:val="center"/>
          </w:tcPr>
          <w:p w14:paraId="5C9EBB6A" w14:textId="77777777" w:rsidR="00432000" w:rsidRPr="009C54AE" w:rsidRDefault="00432000" w:rsidP="00FA4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vAlign w:val="center"/>
          </w:tcPr>
          <w:p w14:paraId="5C9EBB6B" w14:textId="606C4B75" w:rsidR="00432000" w:rsidRPr="001C16B7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>zidentyfikuje środki i metody pracy służące najbardziej efektywnej realizacji celów z zakresu readaptacji społecznej i pomocy postpenitencjarnej z perspektywy tworzenia indywidualnych programów readaptacji społecznej</w:t>
            </w:r>
          </w:p>
        </w:tc>
        <w:tc>
          <w:tcPr>
            <w:tcW w:w="1865" w:type="dxa"/>
          </w:tcPr>
          <w:p w14:paraId="2E50BF2E" w14:textId="77777777" w:rsidR="00432000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C9EBB6D" w14:textId="7553E3A2" w:rsidR="00432000" w:rsidRPr="009C54AE" w:rsidRDefault="00432000" w:rsidP="00F21E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C9EBB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9EBB7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C9EBB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C9EBB7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9EBB7A" w14:textId="77777777" w:rsidTr="00E93452">
        <w:tc>
          <w:tcPr>
            <w:tcW w:w="9520" w:type="dxa"/>
          </w:tcPr>
          <w:p w14:paraId="5C9EBB7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93452" w:rsidRPr="009C54AE" w14:paraId="5C9EBB7C" w14:textId="77777777" w:rsidTr="00E93452">
        <w:tc>
          <w:tcPr>
            <w:tcW w:w="9520" w:type="dxa"/>
          </w:tcPr>
          <w:p w14:paraId="5C9EBB7B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 xml:space="preserve"> „Więzienie prospołeczne” w świetle standardów europejskich i światowych.</w:t>
            </w:r>
          </w:p>
        </w:tc>
      </w:tr>
      <w:tr w:rsidR="00E93452" w:rsidRPr="009C54AE" w14:paraId="5C9EBB7E" w14:textId="77777777" w:rsidTr="00E93452">
        <w:tc>
          <w:tcPr>
            <w:tcW w:w="9520" w:type="dxa"/>
          </w:tcPr>
          <w:p w14:paraId="5C9EBB7D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 xml:space="preserve">Czynniki społecznej readaptacji. Wybrane elementy wykonywania kary pozbawienia wolności istotne z punktu widzenia readaptacji społecznej skazanych: aktywizacja zawodowa, nauczanie (CKU), podtrzymywanie więzi z rodziną, system programowanego oddziaływania (IPO). </w:t>
            </w:r>
          </w:p>
        </w:tc>
      </w:tr>
      <w:tr w:rsidR="00E93452" w:rsidRPr="009C54AE" w14:paraId="5C9EBB80" w14:textId="77777777" w:rsidTr="00E93452">
        <w:tc>
          <w:tcPr>
            <w:tcW w:w="9520" w:type="dxa"/>
          </w:tcPr>
          <w:p w14:paraId="5C9EBB7F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 xml:space="preserve">Problemy osób opuszczających zakłady karne. Czynniki sprzyjające społecznej readaptacji. </w:t>
            </w:r>
            <w:r w:rsidRPr="001C16B7">
              <w:rPr>
                <w:rFonts w:ascii="Corbel" w:hAnsi="Corbel"/>
                <w:sz w:val="24"/>
              </w:rPr>
              <w:lastRenderedPageBreak/>
              <w:t>Czynniki ograniczające społeczną readaptację.</w:t>
            </w:r>
          </w:p>
        </w:tc>
      </w:tr>
      <w:tr w:rsidR="00E93452" w:rsidRPr="009C54AE" w14:paraId="5C9EBB82" w14:textId="77777777" w:rsidTr="00E93452">
        <w:tc>
          <w:tcPr>
            <w:tcW w:w="9520" w:type="dxa"/>
          </w:tcPr>
          <w:p w14:paraId="5C9EBB81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lastRenderedPageBreak/>
              <w:t>Rada Główna ds. Społecznej Readaptacji i Pomocy Skazanym.</w:t>
            </w:r>
          </w:p>
        </w:tc>
      </w:tr>
      <w:tr w:rsidR="00E93452" w:rsidRPr="009C54AE" w14:paraId="5C9EBB84" w14:textId="77777777" w:rsidTr="00E93452">
        <w:tc>
          <w:tcPr>
            <w:tcW w:w="9520" w:type="dxa"/>
          </w:tcPr>
          <w:p w14:paraId="5C9EBB83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Europejskie standardy postępowania ze skazanymi na 25 lat pozbawienia wolności i na dożywotnie pozbawienie wolności z perspektywy procesu readaptacji i reintegracji społecznej.</w:t>
            </w:r>
          </w:p>
        </w:tc>
      </w:tr>
      <w:tr w:rsidR="00E93452" w:rsidRPr="009C54AE" w14:paraId="5C9EBB86" w14:textId="77777777" w:rsidTr="00E93452">
        <w:tc>
          <w:tcPr>
            <w:tcW w:w="9520" w:type="dxa"/>
          </w:tcPr>
          <w:p w14:paraId="5C9EBB85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I, II, III Sektor w systemie pomocy postpenitencjarnej w Polsce.</w:t>
            </w:r>
          </w:p>
        </w:tc>
      </w:tr>
      <w:tr w:rsidR="00E93452" w:rsidRPr="009C54AE" w14:paraId="5C9EBB8B" w14:textId="77777777" w:rsidTr="00E93452">
        <w:tc>
          <w:tcPr>
            <w:tcW w:w="9520" w:type="dxa"/>
          </w:tcPr>
          <w:p w14:paraId="5C9EBB87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Programy readaptacji społecznej realizowane w polskich jednostkach penitencjarnych:</w:t>
            </w:r>
          </w:p>
          <w:p w14:paraId="5C9EBB88" w14:textId="77777777"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w obszarze podtrzymywania i odbudowywania więzi z rodziną /</w:t>
            </w:r>
            <w:r w:rsidRPr="001C16B7">
              <w:rPr>
                <w:rFonts w:ascii="Corbel" w:hAnsi="Corbel"/>
                <w:i/>
                <w:iCs/>
                <w:sz w:val="24"/>
              </w:rPr>
              <w:t>sprawiedliwość naprawcza/resocjalizacyjna/retrybutywna</w:t>
            </w:r>
          </w:p>
          <w:p w14:paraId="5C9EBB89" w14:textId="77777777"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w odniesieniu do osób długotrwale pozostających w warunkach izolacji penitencjarnej/</w:t>
            </w:r>
            <w:r w:rsidRPr="001C16B7">
              <w:rPr>
                <w:rFonts w:ascii="Corbel" w:hAnsi="Corbel"/>
                <w:i/>
                <w:iCs/>
                <w:sz w:val="24"/>
              </w:rPr>
              <w:t>sprawiedliwość retrybutywna/resocjalizacyjna/naprawcza</w:t>
            </w:r>
          </w:p>
          <w:p w14:paraId="5C9EBB8A" w14:textId="77777777"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z perspektywy danej kategorii wiekowej/</w:t>
            </w:r>
            <w:r w:rsidRPr="001C16B7">
              <w:rPr>
                <w:rFonts w:ascii="Corbel" w:hAnsi="Corbel"/>
                <w:i/>
                <w:iCs/>
                <w:sz w:val="24"/>
              </w:rPr>
              <w:t>model pomocowy/opiekuńczy.</w:t>
            </w:r>
          </w:p>
        </w:tc>
      </w:tr>
      <w:tr w:rsidR="00E93452" w:rsidRPr="009C54AE" w14:paraId="5C9EBB8D" w14:textId="77777777" w:rsidTr="00E93452">
        <w:tc>
          <w:tcPr>
            <w:tcW w:w="9520" w:type="dxa"/>
          </w:tcPr>
          <w:p w14:paraId="5C9EBB8C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Idea readaptacji i reintegracji społecznej w nauczaniu Jana Pawła II.</w:t>
            </w:r>
          </w:p>
        </w:tc>
      </w:tr>
      <w:tr w:rsidR="00E93452" w:rsidRPr="009C54AE" w14:paraId="5C9EBB94" w14:textId="77777777" w:rsidTr="00E93452">
        <w:tc>
          <w:tcPr>
            <w:tcW w:w="9520" w:type="dxa"/>
          </w:tcPr>
          <w:p w14:paraId="5C9EBB8E" w14:textId="77777777" w:rsidR="00E93452" w:rsidRPr="001C16B7" w:rsidRDefault="00E93452" w:rsidP="00E93452">
            <w:p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Przygotowanie skazanych do zwolnienia w świetle przepisów prawa:</w:t>
            </w:r>
          </w:p>
          <w:p w14:paraId="5C9EBB8F" w14:textId="2AE83825" w:rsidR="00E93452" w:rsidRPr="004D449E" w:rsidRDefault="004D449E" w:rsidP="004D449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1A19">
              <w:rPr>
                <w:rFonts w:ascii="Corbel" w:hAnsi="Corbel"/>
                <w:i/>
                <w:iCs/>
                <w:sz w:val="24"/>
                <w:szCs w:val="24"/>
              </w:rPr>
              <w:t>Ustawa z dnia 6 czerwca 1997 r., Kodeks karny wykonawczy</w:t>
            </w:r>
            <w:r w:rsidRPr="00D71A19">
              <w:rPr>
                <w:rFonts w:ascii="Corbel" w:hAnsi="Corbel"/>
                <w:i/>
                <w:iCs/>
                <w:sz w:val="24"/>
                <w:szCs w:val="24"/>
              </w:rPr>
              <w:br/>
              <w:t>(t.j.: Dz. U. z 2021 r. poz. 53, 472, 1236, 2054, z 2022 r. poz. 22).</w:t>
            </w:r>
          </w:p>
          <w:p w14:paraId="5C9EBB90" w14:textId="29BEB45E" w:rsidR="00E93452" w:rsidRPr="001C16B7" w:rsidRDefault="00E93452" w:rsidP="004D449E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Zarządzenie Dyrektora Generalnego Służby Więziennej z dnia 14 kwietnia 2016</w:t>
            </w:r>
            <w:r w:rsidR="004D449E">
              <w:rPr>
                <w:rFonts w:ascii="Corbel" w:hAnsi="Corbel"/>
                <w:i/>
                <w:sz w:val="24"/>
              </w:rPr>
              <w:t xml:space="preserve"> </w:t>
            </w:r>
            <w:r w:rsidRPr="001C16B7">
              <w:rPr>
                <w:rFonts w:ascii="Corbel" w:hAnsi="Corbel"/>
                <w:i/>
                <w:sz w:val="24"/>
              </w:rPr>
              <w:t>r. w sprawie szczegółowych zasad prowadzenia i organizacji pracy penitencjarnej oraz zakresów czynności funkcjonariuszy i pracowników działów penitencjarnych i terapeutycznych oraz oddziałów penitencjarnych.</w:t>
            </w:r>
          </w:p>
          <w:p w14:paraId="5C9EBB91" w14:textId="141A3439" w:rsidR="00E93452" w:rsidRPr="001C16B7" w:rsidRDefault="00E93452" w:rsidP="004D449E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Rozporządzenie Ministra Sprawiedliwości z dnia 13 września 2017</w:t>
            </w:r>
            <w:r w:rsidR="004D449E">
              <w:rPr>
                <w:rFonts w:ascii="Corbel" w:hAnsi="Corbel"/>
                <w:i/>
                <w:sz w:val="24"/>
              </w:rPr>
              <w:t xml:space="preserve"> </w:t>
            </w:r>
            <w:r w:rsidRPr="001C16B7">
              <w:rPr>
                <w:rFonts w:ascii="Corbel" w:hAnsi="Corbel"/>
                <w:i/>
                <w:sz w:val="24"/>
              </w:rPr>
              <w:t xml:space="preserve">r. w sprawie </w:t>
            </w:r>
            <w:r w:rsidRPr="001C16B7">
              <w:rPr>
                <w:rFonts w:ascii="Corbel" w:hAnsi="Corbel"/>
                <w:bCs/>
                <w:i/>
                <w:sz w:val="24"/>
              </w:rPr>
              <w:t>Funduszu Pomocy Pokrzywdzonym i Pomocy Postpenitencjarnej</w:t>
            </w:r>
            <w:r w:rsidRPr="001C16B7">
              <w:rPr>
                <w:rFonts w:ascii="Corbel" w:hAnsi="Corbel"/>
                <w:i/>
                <w:sz w:val="24"/>
              </w:rPr>
              <w:t xml:space="preserve"> – Funduszu Sprawiedliwości.</w:t>
            </w:r>
          </w:p>
          <w:p w14:paraId="5C9EBB92" w14:textId="0F329497" w:rsidR="00E93452" w:rsidRPr="001C16B7" w:rsidRDefault="00E93452" w:rsidP="004D449E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Zarządzenie Ministra Sprawiedliwości z dnia 14 października 2015</w:t>
            </w:r>
            <w:r w:rsidR="00D02487">
              <w:rPr>
                <w:rFonts w:ascii="Corbel" w:hAnsi="Corbel"/>
                <w:i/>
                <w:sz w:val="24"/>
              </w:rPr>
              <w:t xml:space="preserve"> </w:t>
            </w:r>
            <w:r w:rsidRPr="001C16B7">
              <w:rPr>
                <w:rFonts w:ascii="Corbel" w:hAnsi="Corbel"/>
                <w:i/>
                <w:sz w:val="24"/>
              </w:rPr>
              <w:t xml:space="preserve">r. w sprawie programu współpracy Ministra Sprawiedliwości z organizacjami pozarządowymi oraz innymi podmiotami wymienionymi </w:t>
            </w:r>
            <w:r w:rsidRPr="001C16B7">
              <w:rPr>
                <w:rFonts w:ascii="Corbel" w:hAnsi="Corbel"/>
                <w:i/>
                <w:sz w:val="24"/>
              </w:rPr>
              <w:br/>
              <w:t>w art. 3 ust. 3 ustawy o działalności pożytku publicznego i wolontariacie na 2016</w:t>
            </w:r>
            <w:r w:rsidR="00D02487">
              <w:rPr>
                <w:rFonts w:ascii="Corbel" w:hAnsi="Corbel"/>
                <w:i/>
                <w:sz w:val="24"/>
              </w:rPr>
              <w:t xml:space="preserve"> </w:t>
            </w:r>
            <w:r w:rsidRPr="001C16B7">
              <w:rPr>
                <w:rFonts w:ascii="Corbel" w:hAnsi="Corbel"/>
                <w:i/>
                <w:sz w:val="24"/>
              </w:rPr>
              <w:t>r.</w:t>
            </w:r>
          </w:p>
          <w:p w14:paraId="5C9EBB93" w14:textId="227B2B11" w:rsidR="00E93452" w:rsidRPr="001C16B7" w:rsidRDefault="00E93452" w:rsidP="004D449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Ustawa z dnia 24 kwietnia 2003</w:t>
            </w:r>
            <w:r w:rsidR="00D02487">
              <w:rPr>
                <w:rFonts w:ascii="Corbel" w:hAnsi="Corbel"/>
                <w:i/>
                <w:sz w:val="24"/>
              </w:rPr>
              <w:t xml:space="preserve"> </w:t>
            </w:r>
            <w:r w:rsidRPr="001C16B7">
              <w:rPr>
                <w:rFonts w:ascii="Corbel" w:hAnsi="Corbel"/>
                <w:i/>
                <w:sz w:val="24"/>
              </w:rPr>
              <w:t>r. o działalności pożytku publicznego i o wolontariacie.</w:t>
            </w:r>
          </w:p>
        </w:tc>
      </w:tr>
    </w:tbl>
    <w:p w14:paraId="5C9EBB95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9FD147" w14:textId="77777777" w:rsidR="00D02487" w:rsidRDefault="00D02487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CFB157" w14:textId="77777777" w:rsidR="00D02487" w:rsidRDefault="00D02487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00CFF1C" w14:textId="77777777" w:rsidR="00D02487" w:rsidRPr="009C54AE" w:rsidRDefault="00D02487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9EBB9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9EBB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9EBB99" w14:textId="77777777" w:rsidTr="00E93452">
        <w:tc>
          <w:tcPr>
            <w:tcW w:w="9520" w:type="dxa"/>
          </w:tcPr>
          <w:p w14:paraId="5C9EBB9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C9EBB9B" w14:textId="77777777" w:rsidTr="00E93452">
        <w:tc>
          <w:tcPr>
            <w:tcW w:w="9520" w:type="dxa"/>
          </w:tcPr>
          <w:p w14:paraId="5C9EBB9A" w14:textId="77777777" w:rsidR="0085747A" w:rsidRPr="009C54AE" w:rsidRDefault="001C16B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5C9EBB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9EBB9D" w14:textId="77777777" w:rsidR="0085747A" w:rsidRDefault="009F4610" w:rsidP="000939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C9EBB9E" w14:textId="77777777" w:rsidR="001C16B7" w:rsidRPr="009C54AE" w:rsidRDefault="001C16B7" w:rsidP="000939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C9EBB9F" w14:textId="77777777" w:rsidR="00E93452" w:rsidRPr="00153C41" w:rsidRDefault="001C16B7" w:rsidP="00E9345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E93452" w:rsidRPr="00CF05C3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 w:rsidR="00E93452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5C9EBB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9EBBA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C9EBBA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9EBBA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9EBBA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C16B7" w:rsidRPr="009C54AE" w14:paraId="5C9EBBAA" w14:textId="77777777" w:rsidTr="009934CC">
        <w:tc>
          <w:tcPr>
            <w:tcW w:w="1985" w:type="dxa"/>
            <w:vAlign w:val="center"/>
          </w:tcPr>
          <w:p w14:paraId="5C9EBBA5" w14:textId="77777777"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C9EBBA6" w14:textId="77777777"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C9EBBA7" w14:textId="77777777"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9EBBA8" w14:textId="77777777"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9EBBA9" w14:textId="77777777"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C16B7" w:rsidRPr="009C54AE" w14:paraId="5C9EBBAE" w14:textId="77777777" w:rsidTr="009934CC">
        <w:tc>
          <w:tcPr>
            <w:tcW w:w="1985" w:type="dxa"/>
          </w:tcPr>
          <w:p w14:paraId="5C9EBBAB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C9EBBAC" w14:textId="77777777" w:rsidR="001C16B7" w:rsidRPr="00C542A5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C9EBBAD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14:paraId="5C9EBBB2" w14:textId="77777777" w:rsidTr="009934CC">
        <w:tc>
          <w:tcPr>
            <w:tcW w:w="1985" w:type="dxa"/>
          </w:tcPr>
          <w:p w14:paraId="5C9EBBAF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14:paraId="5C9EBBB0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C9EBBB1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14:paraId="5C9EBBB6" w14:textId="77777777" w:rsidTr="009934CC">
        <w:tc>
          <w:tcPr>
            <w:tcW w:w="1985" w:type="dxa"/>
          </w:tcPr>
          <w:p w14:paraId="5C9EBBB3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C9EBBB4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C9EBBB5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14:paraId="5C9EBBBA" w14:textId="77777777" w:rsidTr="009934CC">
        <w:tc>
          <w:tcPr>
            <w:tcW w:w="1985" w:type="dxa"/>
          </w:tcPr>
          <w:p w14:paraId="5C9EBBB7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C9EBBB8" w14:textId="77777777"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C9EBBB9" w14:textId="77777777"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C9EBBB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5C9EBBC0" w14:textId="77777777" w:rsidR="0085747A" w:rsidRPr="009C54AE" w:rsidRDefault="0085747A" w:rsidP="001C16B7">
      <w:pPr>
        <w:pStyle w:val="Punktygwne"/>
        <w:numPr>
          <w:ilvl w:val="1"/>
          <w:numId w:val="6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C9EBBC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C9EBBC5" w14:textId="77777777" w:rsidTr="00923D7D">
        <w:tc>
          <w:tcPr>
            <w:tcW w:w="9670" w:type="dxa"/>
          </w:tcPr>
          <w:p w14:paraId="5C9EBBC3" w14:textId="3F0518A7" w:rsidR="00093922" w:rsidRDefault="001C16B7" w:rsidP="001C16B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A</w:t>
            </w:r>
            <w:r w:rsidR="00093922" w:rsidRPr="001C16B7">
              <w:rPr>
                <w:rFonts w:ascii="Corbel" w:hAnsi="Corbel"/>
                <w:sz w:val="24"/>
              </w:rPr>
              <w:t xml:space="preserve">ktywny udział </w:t>
            </w:r>
            <w:r w:rsidR="00F93C8A">
              <w:rPr>
                <w:rFonts w:ascii="Corbel" w:hAnsi="Corbel"/>
                <w:sz w:val="24"/>
              </w:rPr>
              <w:t>studenta</w:t>
            </w:r>
            <w:r w:rsidR="00093922" w:rsidRPr="001C16B7">
              <w:rPr>
                <w:rFonts w:ascii="Corbel" w:hAnsi="Corbel"/>
                <w:sz w:val="24"/>
              </w:rPr>
              <w:t xml:space="preserve"> w zajęciach</w:t>
            </w:r>
            <w:r>
              <w:rPr>
                <w:rFonts w:ascii="Corbel" w:hAnsi="Corbel"/>
                <w:sz w:val="24"/>
              </w:rPr>
              <w:t>.</w:t>
            </w:r>
          </w:p>
          <w:p w14:paraId="22428864" w14:textId="5E395F8F" w:rsidR="00F22508" w:rsidRPr="001C16B7" w:rsidRDefault="00F22508" w:rsidP="001C16B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Obecność studenta na zajęciach.</w:t>
            </w:r>
          </w:p>
          <w:p w14:paraId="5C9EBBC4" w14:textId="0CEBD02B" w:rsidR="0085747A" w:rsidRPr="001C16B7" w:rsidRDefault="001C16B7" w:rsidP="001C16B7">
            <w:pPr>
              <w:spacing w:after="0" w:line="240" w:lineRule="auto"/>
              <w:jc w:val="both"/>
              <w:rPr>
                <w:rFonts w:ascii="Corbel" w:hAnsi="Corbel"/>
                <w:i/>
              </w:rPr>
            </w:pPr>
            <w:r>
              <w:rPr>
                <w:rFonts w:ascii="Corbel" w:hAnsi="Corbel"/>
                <w:sz w:val="24"/>
              </w:rPr>
              <w:t>P</w:t>
            </w:r>
            <w:r w:rsidR="00093922" w:rsidRPr="001C16B7">
              <w:rPr>
                <w:rFonts w:ascii="Corbel" w:hAnsi="Corbel"/>
                <w:sz w:val="24"/>
              </w:rPr>
              <w:t>ozytywna ocena z egzaminu pisemnego</w:t>
            </w:r>
            <w:r w:rsidR="00F22508">
              <w:rPr>
                <w:rFonts w:ascii="Corbel" w:hAnsi="Corbel"/>
                <w:sz w:val="24"/>
              </w:rPr>
              <w:t xml:space="preserve"> (w zakresie wykładów)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14:paraId="5C9EBB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9EBB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9EBB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C9EBBCB" w14:textId="77777777" w:rsidTr="003E1941">
        <w:tc>
          <w:tcPr>
            <w:tcW w:w="4962" w:type="dxa"/>
            <w:vAlign w:val="center"/>
          </w:tcPr>
          <w:p w14:paraId="5C9EBBC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9EBBC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C9EBBCE" w14:textId="77777777" w:rsidTr="00923D7D">
        <w:tc>
          <w:tcPr>
            <w:tcW w:w="4962" w:type="dxa"/>
          </w:tcPr>
          <w:p w14:paraId="5C9EBBCC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C9EBBCD" w14:textId="338DAA65" w:rsidR="0085747A" w:rsidRPr="009C54AE" w:rsidRDefault="00AD4857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5C9EBBD2" w14:textId="77777777" w:rsidTr="00923D7D">
        <w:tc>
          <w:tcPr>
            <w:tcW w:w="4962" w:type="dxa"/>
          </w:tcPr>
          <w:p w14:paraId="5C9EBBC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9EBBD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C9EBBD1" w14:textId="5A00DBC6" w:rsidR="00C61DC5" w:rsidRPr="009C54AE" w:rsidRDefault="00F21E27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5C9EBBD5" w14:textId="77777777" w:rsidTr="00923D7D">
        <w:tc>
          <w:tcPr>
            <w:tcW w:w="4962" w:type="dxa"/>
          </w:tcPr>
          <w:p w14:paraId="5C9EBBD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9392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 w:rsidR="000939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9EBBD4" w14:textId="7A81DD90" w:rsidR="00C61DC5" w:rsidRPr="009C54AE" w:rsidRDefault="00B601FD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F21E2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5C9EBBD8" w14:textId="77777777" w:rsidTr="00923D7D">
        <w:tc>
          <w:tcPr>
            <w:tcW w:w="4962" w:type="dxa"/>
          </w:tcPr>
          <w:p w14:paraId="5C9EBBD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9EBBD7" w14:textId="2F3FEEA2" w:rsidR="0085747A" w:rsidRPr="009C54AE" w:rsidRDefault="00B601FD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C9EBBDB" w14:textId="77777777" w:rsidTr="00093922">
        <w:trPr>
          <w:trHeight w:val="263"/>
        </w:trPr>
        <w:tc>
          <w:tcPr>
            <w:tcW w:w="4962" w:type="dxa"/>
          </w:tcPr>
          <w:p w14:paraId="5C9EBB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9EBBDA" w14:textId="53B14AFF" w:rsidR="0085747A" w:rsidRPr="00093922" w:rsidRDefault="00B601FD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5C9EBBD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9EBBD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9EBBD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C9EBBD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C9EBBE2" w14:textId="77777777" w:rsidTr="0071620A">
        <w:trPr>
          <w:trHeight w:val="397"/>
        </w:trPr>
        <w:tc>
          <w:tcPr>
            <w:tcW w:w="3544" w:type="dxa"/>
          </w:tcPr>
          <w:p w14:paraId="5C9EBB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C9EBBE1" w14:textId="77777777" w:rsidR="0085747A" w:rsidRPr="001C16B7" w:rsidRDefault="001C16B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C9EBBE5" w14:textId="77777777" w:rsidTr="0071620A">
        <w:trPr>
          <w:trHeight w:val="397"/>
        </w:trPr>
        <w:tc>
          <w:tcPr>
            <w:tcW w:w="3544" w:type="dxa"/>
          </w:tcPr>
          <w:p w14:paraId="5C9EBBE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9EBBE4" w14:textId="77777777" w:rsidR="0085747A" w:rsidRPr="001C16B7" w:rsidRDefault="001C16B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1C16B7">
              <w:rPr>
                <w:rFonts w:ascii="Corbel" w:hAnsi="Corbel"/>
                <w:b w:val="0"/>
                <w:iCs/>
                <w:smallCaps w:val="0"/>
                <w:szCs w:val="24"/>
              </w:rPr>
              <w:t>Nie dotyczy</w:t>
            </w:r>
          </w:p>
        </w:tc>
      </w:tr>
    </w:tbl>
    <w:p w14:paraId="5C9EBBE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9EBBE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4C663C3" w14:textId="77777777" w:rsidR="008746E0" w:rsidRDefault="008746E0" w:rsidP="008746E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746E0" w:rsidRPr="00BC68CA" w14:paraId="56ACF2C7" w14:textId="77777777" w:rsidTr="00A630A3">
        <w:trPr>
          <w:trHeight w:val="397"/>
        </w:trPr>
        <w:tc>
          <w:tcPr>
            <w:tcW w:w="7513" w:type="dxa"/>
          </w:tcPr>
          <w:p w14:paraId="7BAE56BB" w14:textId="77777777" w:rsidR="008746E0" w:rsidRDefault="008746E0" w:rsidP="00A630A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C16B7">
              <w:rPr>
                <w:rFonts w:ascii="Corbel" w:hAnsi="Corbel"/>
                <w:bCs/>
                <w:smallCaps w:val="0"/>
                <w:szCs w:val="24"/>
              </w:rPr>
              <w:t>Literatura podstawowa</w:t>
            </w:r>
          </w:p>
          <w:p w14:paraId="7469F995" w14:textId="24A7F36C" w:rsidR="00D41A0D" w:rsidRPr="00A24CF3" w:rsidRDefault="00D41A0D" w:rsidP="00A630A3">
            <w:pPr>
              <w:pStyle w:val="Punktygwne"/>
              <w:spacing w:before="0" w:after="0"/>
              <w:rPr>
                <w:rFonts w:ascii="Corbel" w:hAnsi="Corbel"/>
                <w:bCs/>
                <w:i/>
                <w:iCs/>
                <w:smallCaps w:val="0"/>
                <w:szCs w:val="24"/>
              </w:rPr>
            </w:pPr>
            <w:r w:rsidRPr="00A24CF3">
              <w:rPr>
                <w:rFonts w:ascii="Corbel" w:hAnsi="Corbel"/>
                <w:bCs/>
                <w:i/>
                <w:iCs/>
                <w:smallCaps w:val="0"/>
                <w:szCs w:val="24"/>
              </w:rPr>
              <w:t>Prace zwarte</w:t>
            </w:r>
          </w:p>
          <w:p w14:paraId="6A422B55" w14:textId="77777777" w:rsidR="008746E0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Chojecka J., Muskała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Uwarunkowania gotowości do resocjalizacji. </w:t>
            </w:r>
            <w:r>
              <w:rPr>
                <w:rFonts w:ascii="Corbel" w:hAnsi="Corbel"/>
                <w:sz w:val="24"/>
                <w:szCs w:val="24"/>
              </w:rPr>
              <w:t>Wydawnictwo Naukowe UAM, Poznań 2021.</w:t>
            </w:r>
          </w:p>
          <w:p w14:paraId="07854F33" w14:textId="77777777" w:rsidR="008746E0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Nowak B. M., </w:t>
            </w:r>
            <w:r w:rsidRPr="00775657">
              <w:rPr>
                <w:rFonts w:ascii="Corbel" w:hAnsi="Corbel"/>
                <w:i/>
                <w:iCs/>
                <w:sz w:val="24"/>
                <w:szCs w:val="24"/>
              </w:rPr>
              <w:t>[Nie] skazani na wykluczenie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Od patologii do normy zachowań społecznych. </w:t>
            </w:r>
            <w:r>
              <w:rPr>
                <w:rFonts w:ascii="Corbel" w:hAnsi="Corbel"/>
                <w:sz w:val="24"/>
                <w:szCs w:val="24"/>
              </w:rPr>
              <w:t>Wydawnictwo DiG, Warszawa 2020.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203BF98C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Mudrecka I.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Resocjalizacja, readaptacja i reintegracja społeczna – problemy, programy i </w:t>
            </w:r>
            <w:r>
              <w:rPr>
                <w:rFonts w:ascii="Corbel" w:hAnsi="Corbel"/>
                <w:i/>
                <w:sz w:val="24"/>
                <w:szCs w:val="24"/>
              </w:rPr>
              <w:t>perspektywy rozwoju komunikacji.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PEDAGOGIUM Wyższa Szkoła Nauk Społecznych w Warszawie, Warszawa 2017.</w:t>
            </w:r>
          </w:p>
          <w:p w14:paraId="37E1352B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Ciosek M., Pastwa-Wojciechowska B., </w:t>
            </w:r>
            <w:r>
              <w:rPr>
                <w:rFonts w:ascii="Corbel" w:hAnsi="Corbel"/>
                <w:i/>
                <w:sz w:val="24"/>
                <w:szCs w:val="24"/>
              </w:rPr>
              <w:t>Psychologia penitencjarna.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PWN, Warszawa 2016.</w:t>
            </w:r>
          </w:p>
          <w:p w14:paraId="55C18D22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Bałandynowicz A.,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Probac</w:t>
            </w:r>
            <w:r>
              <w:rPr>
                <w:rFonts w:ascii="Corbel" w:hAnsi="Corbel"/>
                <w:i/>
                <w:sz w:val="24"/>
                <w:szCs w:val="24"/>
              </w:rPr>
              <w:t>yjna sprawiedliwość karząca.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Wolters Kluwer, Warszawa 2015.</w:t>
            </w:r>
          </w:p>
          <w:p w14:paraId="7D503B5F" w14:textId="17E2672E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Kwieciński A.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Postępowanie z wybranymi grupami skazanych </w:t>
            </w:r>
            <w:r w:rsidR="00E27603">
              <w:rPr>
                <w:rFonts w:ascii="Corbel" w:hAnsi="Corbel"/>
                <w:i/>
                <w:sz w:val="24"/>
                <w:szCs w:val="24"/>
              </w:rPr>
              <w:br/>
            </w:r>
            <w:r w:rsidRPr="001C16B7">
              <w:rPr>
                <w:rFonts w:ascii="Corbel" w:hAnsi="Corbel"/>
                <w:i/>
                <w:sz w:val="24"/>
                <w:szCs w:val="24"/>
              </w:rPr>
              <w:lastRenderedPageBreak/>
              <w:t xml:space="preserve">w </w:t>
            </w:r>
            <w:r>
              <w:rPr>
                <w:rFonts w:ascii="Corbel" w:hAnsi="Corbel"/>
                <w:i/>
                <w:sz w:val="24"/>
                <w:szCs w:val="24"/>
              </w:rPr>
              <w:t>polskim systemie penitencjarnym.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LEX, Warszawa 2013. </w:t>
            </w:r>
          </w:p>
          <w:p w14:paraId="0A02AC8B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Kozaczuk F.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Zagadnienia readaptacji społecznej skazanych,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Wydawnictwo </w:t>
            </w:r>
            <w:r w:rsidRPr="001C16B7">
              <w:rPr>
                <w:rFonts w:ascii="Corbel" w:hAnsi="Corbel"/>
                <w:sz w:val="24"/>
                <w:szCs w:val="24"/>
              </w:rPr>
              <w:t>UR, Rzeszów 2009.</w:t>
            </w:r>
          </w:p>
          <w:p w14:paraId="23A1FBE2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Urban B., J. M. Stanik,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Resocjalizacja, tom I </w:t>
            </w:r>
            <w:r>
              <w:rPr>
                <w:rFonts w:ascii="Corbel" w:hAnsi="Corbel"/>
                <w:i/>
                <w:sz w:val="24"/>
                <w:szCs w:val="24"/>
              </w:rPr>
              <w:t>–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 II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  <w:p w14:paraId="1848C719" w14:textId="77777777" w:rsidR="008746E0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Szczepaniak P.,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Sprawiedliwość naprawcza w resocjalizacji więźniów,</w:t>
            </w:r>
            <w:r>
              <w:rPr>
                <w:rFonts w:ascii="Corbel" w:hAnsi="Corbel"/>
                <w:sz w:val="24"/>
                <w:szCs w:val="24"/>
              </w:rPr>
              <w:t xml:space="preserve"> Wydawnictwo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UW, Warszawa 2016.</w:t>
            </w:r>
          </w:p>
          <w:p w14:paraId="3B0AD430" w14:textId="77777777" w:rsidR="008746E0" w:rsidRPr="00A8137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Consedine J.,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Sprawiedliwość naprawcza</w:t>
            </w:r>
            <w:r>
              <w:rPr>
                <w:rFonts w:ascii="Corbel" w:hAnsi="Corbel"/>
                <w:i/>
                <w:sz w:val="24"/>
                <w:szCs w:val="24"/>
              </w:rPr>
              <w:t>. Przywrócenie ładu społecznego,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PSEP, Warszawa 2004.</w:t>
            </w:r>
          </w:p>
          <w:p w14:paraId="297B0191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Szymanowska A., </w:t>
            </w:r>
            <w:r>
              <w:rPr>
                <w:rFonts w:ascii="Corbel" w:hAnsi="Corbel"/>
                <w:i/>
                <w:sz w:val="24"/>
                <w:szCs w:val="24"/>
              </w:rPr>
              <w:t>Więzienie i co dalej.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Żak, Warszawa 2003.</w:t>
            </w:r>
          </w:p>
          <w:p w14:paraId="6EF7E021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Machel H.,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Więzienie jako inst</w:t>
            </w:r>
            <w:r>
              <w:rPr>
                <w:rFonts w:ascii="Corbel" w:hAnsi="Corbel"/>
                <w:i/>
                <w:sz w:val="24"/>
                <w:szCs w:val="24"/>
              </w:rPr>
              <w:t>ytucja karna i resocjalizacyjna.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ARCHE, Gdańsk 2003.</w:t>
            </w:r>
          </w:p>
          <w:p w14:paraId="365E44A1" w14:textId="77777777" w:rsidR="008746E0" w:rsidRDefault="008746E0" w:rsidP="00A630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16B7">
              <w:rPr>
                <w:rFonts w:ascii="Corbel" w:hAnsi="Corbel"/>
                <w:b w:val="0"/>
                <w:smallCaps w:val="0"/>
                <w:szCs w:val="24"/>
              </w:rPr>
              <w:t xml:space="preserve">Szczygieł G. B., </w:t>
            </w:r>
            <w:r w:rsidRPr="001C16B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Społeczna readaptacja skazanych w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polskim systemie penitencjarnym. </w:t>
            </w:r>
            <w:r w:rsidRPr="001C16B7">
              <w:rPr>
                <w:rFonts w:ascii="Corbel" w:hAnsi="Corbel"/>
                <w:b w:val="0"/>
                <w:smallCaps w:val="0"/>
                <w:szCs w:val="24"/>
              </w:rPr>
              <w:t>Temida2, Białystok 2002.</w:t>
            </w:r>
          </w:p>
          <w:p w14:paraId="597BAB07" w14:textId="77777777" w:rsidR="008746E0" w:rsidRPr="00963682" w:rsidRDefault="008746E0" w:rsidP="00A630A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63682">
              <w:rPr>
                <w:rFonts w:ascii="Corbel" w:hAnsi="Corbel"/>
                <w:b w:val="0"/>
                <w:i/>
                <w:smallCaps w:val="0"/>
                <w:szCs w:val="24"/>
              </w:rPr>
              <w:t>Forum Penitencjarne, miesięcznik.</w:t>
            </w:r>
          </w:p>
          <w:p w14:paraId="5D425C07" w14:textId="45483E99" w:rsidR="008746E0" w:rsidRPr="001C1291" w:rsidRDefault="008746E0" w:rsidP="00A630A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63682">
              <w:rPr>
                <w:rFonts w:ascii="Corbel" w:hAnsi="Corbel"/>
                <w:b w:val="0"/>
                <w:i/>
                <w:smallCaps w:val="0"/>
                <w:szCs w:val="24"/>
              </w:rPr>
              <w:t>Przegląd Więziennictwa Polskiego, kwartalnik.</w:t>
            </w:r>
          </w:p>
          <w:p w14:paraId="030B8E81" w14:textId="77777777" w:rsidR="00A24CF3" w:rsidRDefault="00A24CF3" w:rsidP="00A630A3">
            <w:pPr>
              <w:pStyle w:val="Punktygwne"/>
              <w:spacing w:before="0" w:after="0"/>
              <w:rPr>
                <w:rFonts w:ascii="Corbel" w:hAnsi="Corbel"/>
                <w:i/>
                <w:iCs/>
                <w:smallCaps w:val="0"/>
                <w:color w:val="000000"/>
                <w:szCs w:val="24"/>
              </w:rPr>
            </w:pPr>
            <w:r w:rsidRPr="00A24CF3">
              <w:rPr>
                <w:rFonts w:ascii="Corbel" w:hAnsi="Corbel"/>
                <w:i/>
                <w:iCs/>
                <w:smallCaps w:val="0"/>
                <w:color w:val="000000"/>
                <w:szCs w:val="24"/>
              </w:rPr>
              <w:t>Artykuły</w:t>
            </w:r>
          </w:p>
          <w:p w14:paraId="189A7920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Poczucie sensu życia wśród osadzonych odbywających kary długoterminowe a ich uczestnictwo w programach podtrzymujących więź z rodziną</w:t>
            </w:r>
            <w:r w:rsidRPr="00103592">
              <w:rPr>
                <w:rFonts w:ascii="Corbel" w:hAnsi="Corbel"/>
                <w:sz w:val="24"/>
                <w:szCs w:val="24"/>
              </w:rPr>
              <w:t xml:space="preserve"> [w:] PEDAGOGIA OJCOSTWA. Nr 2/2017.</w:t>
            </w:r>
          </w:p>
          <w:p w14:paraId="792577EB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Więź z rodziną i jej znaczenie w procesie inkluzji społecznej z perspektywy osadzonych kobiet odbywających kary długoterminowe</w:t>
            </w:r>
            <w:r w:rsidRPr="00103592">
              <w:rPr>
                <w:rFonts w:ascii="Corbel" w:hAnsi="Corbel"/>
                <w:sz w:val="24"/>
                <w:szCs w:val="24"/>
              </w:rPr>
              <w:t> [w:] PROBACJA. Nr 3/2017.</w:t>
            </w:r>
          </w:p>
          <w:p w14:paraId="2D767486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Podtrzymywanie więzi z rodziną a readaptacja społeczna z perspektywy więźniów długoterminowych posiadających dzieci w wieku do 15 roku życia</w:t>
            </w:r>
            <w:r w:rsidRPr="00103592">
              <w:rPr>
                <w:rFonts w:ascii="Corbel" w:hAnsi="Corbel"/>
                <w:sz w:val="24"/>
                <w:szCs w:val="24"/>
              </w:rPr>
              <w:t xml:space="preserve"> [w:] PEDAGOGIKA. Zeszyty Naukowe Uniwersytetu Humanistyczno-Przyrodniczego im. Jana Długosza w Częstochowie. Nr 1/2018, t. XXVII.</w:t>
            </w:r>
          </w:p>
          <w:p w14:paraId="3460FFCA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Rodzice i ich dzieci w przestrzeni penitencjarnej z perspektywy zasady indywidualizacji oraz procesu reintegracji społecznej</w:t>
            </w:r>
            <w:r w:rsidRPr="00103592">
              <w:rPr>
                <w:rFonts w:ascii="Corbel" w:hAnsi="Corbel"/>
                <w:sz w:val="24"/>
                <w:szCs w:val="24"/>
              </w:rPr>
              <w:t> [w:] PROBACJA. Nr 1/2018.</w:t>
            </w:r>
          </w:p>
          <w:p w14:paraId="0841AA53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Ku reintegracji. Rodzina w perspektywie procesu indywidualizacji oddziaływań penitencjarnych wobec osób odbywających kary długoterminowe</w:t>
            </w:r>
            <w:r w:rsidRPr="00103592">
              <w:rPr>
                <w:rFonts w:ascii="Corbel" w:hAnsi="Corbel"/>
                <w:sz w:val="24"/>
                <w:szCs w:val="24"/>
              </w:rPr>
              <w:t> [w:] ETHOS, ROK 31 2018 NR 2(122).</w:t>
            </w:r>
          </w:p>
          <w:p w14:paraId="5A2FDFA2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Penologiczne Kopciuszki - sytuacja dziecka w rodzinie naznaczonej piętnem uwięzienia z perspektywy rodziców odbywających kary długoterminowe</w:t>
            </w:r>
            <w:r w:rsidRPr="00103592">
              <w:rPr>
                <w:rFonts w:ascii="Corbel" w:hAnsi="Corbel"/>
                <w:sz w:val="24"/>
                <w:szCs w:val="24"/>
              </w:rPr>
              <w:t> [w:] DZIECKO KRZYWDZONE. Vol. 18, Nr 4/2019.</w:t>
            </w:r>
          </w:p>
          <w:p w14:paraId="79A32D81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Wartość programów podtrzymujących więź osadzonych z rodziną z perspektywy procesu inkluzji społecznej </w:t>
            </w:r>
            <w:r w:rsidRPr="00103592">
              <w:rPr>
                <w:rFonts w:ascii="Corbel" w:hAnsi="Corbel"/>
                <w:sz w:val="24"/>
                <w:szCs w:val="24"/>
              </w:rPr>
              <w:t>[w:] ANNALES UNIVERSITATIS MARIAE CURIE-SKŁODOWSKA. SECTIO J, PAEDAGOGIA-PSYCHOLOGIA, Nr 33(4)/2020.</w:t>
            </w:r>
          </w:p>
          <w:p w14:paraId="463BA1DA" w14:textId="77777777" w:rsidR="00A24CF3" w:rsidRDefault="00103592" w:rsidP="001C12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Kobieta w izolacji więziennej - wybrane aspekty z perspektywy matek odbywających kary długoterminowe</w:t>
            </w:r>
            <w:r w:rsidRPr="00103592">
              <w:rPr>
                <w:rFonts w:ascii="Corbel" w:hAnsi="Corbel"/>
                <w:sz w:val="24"/>
                <w:szCs w:val="24"/>
              </w:rPr>
              <w:t> [w:] Polski System Penitencjarny w stulecie odzyskania niepodległości. VI Kongres Penitencjarny, red. T. Bulenda, A. Nawój-Śleszyński, Centralny Zarząd Służby Więziennej, Polskie Towarzystwo Penitencjarne, Warszawa 2020.</w:t>
            </w:r>
          </w:p>
          <w:p w14:paraId="78BD0255" w14:textId="77777777" w:rsidR="001C1291" w:rsidRPr="00A24CF3" w:rsidRDefault="001C1291" w:rsidP="001C1291">
            <w:pPr>
              <w:pStyle w:val="Punktygwne"/>
              <w:spacing w:before="0" w:after="0"/>
              <w:rPr>
                <w:rFonts w:ascii="Corbel" w:hAnsi="Corbel"/>
                <w:bCs/>
                <w:i/>
                <w:smallCaps w:val="0"/>
                <w:szCs w:val="24"/>
              </w:rPr>
            </w:pPr>
            <w:r w:rsidRPr="00A24CF3">
              <w:rPr>
                <w:rFonts w:ascii="Corbel" w:hAnsi="Corbel"/>
                <w:bCs/>
                <w:i/>
                <w:smallCaps w:val="0"/>
                <w:szCs w:val="24"/>
              </w:rPr>
              <w:t>Regulacje prawne</w:t>
            </w:r>
          </w:p>
          <w:p w14:paraId="060F646E" w14:textId="77777777" w:rsidR="001C1291" w:rsidRPr="001C1291" w:rsidRDefault="001C1291" w:rsidP="001C12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291">
              <w:rPr>
                <w:rFonts w:ascii="Corbel" w:hAnsi="Corbel"/>
                <w:i/>
                <w:iCs/>
                <w:sz w:val="24"/>
                <w:szCs w:val="24"/>
              </w:rPr>
              <w:t>Ustawa z dnia 6 czerwca 1997 r., Kodeks karny wykonawczy</w:t>
            </w:r>
            <w:r w:rsidRPr="001C1291">
              <w:rPr>
                <w:rFonts w:ascii="Corbel" w:hAnsi="Corbel"/>
                <w:i/>
                <w:iCs/>
                <w:sz w:val="24"/>
                <w:szCs w:val="24"/>
              </w:rPr>
              <w:br/>
              <w:t>(t.j.: Dz. U. z 2021 r. poz. 53, 472, 1236, 2054, z 2022 r. poz. 22).</w:t>
            </w:r>
          </w:p>
          <w:p w14:paraId="178C72A8" w14:textId="77777777" w:rsidR="001C1291" w:rsidRPr="001C1291" w:rsidRDefault="001C1291" w:rsidP="001C1291">
            <w:pPr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1C1291">
              <w:rPr>
                <w:rFonts w:ascii="Corbel" w:hAnsi="Corbel"/>
                <w:i/>
                <w:iCs/>
                <w:sz w:val="24"/>
                <w:szCs w:val="24"/>
              </w:rPr>
              <w:t xml:space="preserve">Zarządzenie Dyrektora Generalnego Służby Więziennej z dnia 14 kwietnia </w:t>
            </w:r>
            <w:r w:rsidRPr="001C1291">
              <w:rPr>
                <w:rFonts w:ascii="Corbel" w:hAnsi="Corbel"/>
                <w:i/>
                <w:iCs/>
                <w:sz w:val="24"/>
                <w:szCs w:val="24"/>
              </w:rPr>
              <w:lastRenderedPageBreak/>
              <w:t>2016 r. w sprawie szczegółowych zasad prowadzenia i organizacji pracy penitencjarnej oraz zakresów czynności funkcjonariuszy i pracowników działów penitencjarnych i terapeutycznych oraz oddziałów penitencjarnych.</w:t>
            </w:r>
          </w:p>
          <w:p w14:paraId="224F48EA" w14:textId="2D4765B9" w:rsidR="001C1291" w:rsidRPr="001C1291" w:rsidRDefault="001C1291" w:rsidP="001C1291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1C1291">
              <w:rPr>
                <w:rFonts w:ascii="Corbel" w:hAnsi="Corbel"/>
                <w:i/>
                <w:iCs/>
                <w:sz w:val="24"/>
                <w:szCs w:val="24"/>
              </w:rPr>
              <w:t>Rozporządzenie MS z dnia 19 września 2017 r. w sprawie Funduszu Pomocy Pokrzywdzonym oraz Pomocy Postpenitencjarnej – Funduszu Sprawiedliwości.</w:t>
            </w:r>
          </w:p>
        </w:tc>
      </w:tr>
      <w:tr w:rsidR="008746E0" w:rsidRPr="003A1DB5" w14:paraId="3218CD34" w14:textId="77777777" w:rsidTr="00A630A3">
        <w:trPr>
          <w:trHeight w:val="397"/>
        </w:trPr>
        <w:tc>
          <w:tcPr>
            <w:tcW w:w="7513" w:type="dxa"/>
          </w:tcPr>
          <w:p w14:paraId="43EA97DB" w14:textId="77777777" w:rsidR="008746E0" w:rsidRPr="001C16B7" w:rsidRDefault="008746E0" w:rsidP="00A630A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C16B7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 </w:t>
            </w:r>
          </w:p>
          <w:p w14:paraId="19D0850D" w14:textId="0FD87B47" w:rsidR="008746E0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Goffman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Instytucje totalne. O pacjentach szpitali psychiatrycznych </w:t>
            </w:r>
            <w:r w:rsidR="00194ECF">
              <w:rPr>
                <w:rFonts w:ascii="Corbel" w:hAnsi="Corbel"/>
                <w:i/>
                <w:iCs/>
                <w:sz w:val="24"/>
                <w:szCs w:val="24"/>
              </w:rPr>
              <w:br/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i mieszkańcach innych instytucji totalnych. </w:t>
            </w:r>
            <w:r>
              <w:rPr>
                <w:rFonts w:ascii="Corbel" w:hAnsi="Corbel"/>
                <w:sz w:val="24"/>
                <w:szCs w:val="24"/>
              </w:rPr>
              <w:t>GWP, Sopot 2011.</w:t>
            </w:r>
          </w:p>
          <w:p w14:paraId="6F8D0B0D" w14:textId="77777777" w:rsidR="008746E0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Goffman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Piętno, rozważania o zranionej tożsamości. </w:t>
            </w:r>
            <w:r>
              <w:rPr>
                <w:rFonts w:ascii="Corbel" w:hAnsi="Corbel"/>
                <w:sz w:val="24"/>
                <w:szCs w:val="24"/>
              </w:rPr>
              <w:t>GWP, Gdańsk 2005.</w:t>
            </w:r>
          </w:p>
          <w:p w14:paraId="10EDEEEE" w14:textId="77777777" w:rsidR="008746E0" w:rsidRPr="00E25D53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Fromm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Anatomia ludzkiej destrukcyjności. </w:t>
            </w:r>
            <w:r>
              <w:rPr>
                <w:rFonts w:ascii="Corbel" w:hAnsi="Corbel"/>
                <w:sz w:val="24"/>
                <w:szCs w:val="24"/>
              </w:rPr>
              <w:t>REBIS, Poznań 2005.</w:t>
            </w:r>
          </w:p>
          <w:p w14:paraId="12F3E805" w14:textId="5CAC3D4C" w:rsidR="008746E0" w:rsidRPr="003A1DB5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Marczak M. (red.),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 xml:space="preserve">Resocjalizacyjne programy penitencjarne realizowane przez </w:t>
            </w:r>
            <w:r w:rsidR="00E37AF0" w:rsidRPr="00963682">
              <w:rPr>
                <w:rFonts w:ascii="Corbel" w:hAnsi="Corbel"/>
                <w:i/>
                <w:sz w:val="24"/>
                <w:szCs w:val="24"/>
              </w:rPr>
              <w:t xml:space="preserve">Służbę Więzienną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w Polsce</w:t>
            </w:r>
            <w:r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IMPULS, Kraków 2009.</w:t>
            </w:r>
          </w:p>
        </w:tc>
      </w:tr>
    </w:tbl>
    <w:p w14:paraId="694448EB" w14:textId="77777777" w:rsidR="008746E0" w:rsidRDefault="008746E0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7E9F3FC6" w14:textId="77777777" w:rsidR="008746E0" w:rsidRDefault="008746E0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78E9DF2E" w14:textId="77777777" w:rsidR="008746E0" w:rsidRDefault="008746E0" w:rsidP="008746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07B35B6" w14:textId="77777777" w:rsidR="009B61CF" w:rsidRDefault="009B61CF" w:rsidP="008746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230C60" w14:textId="77777777" w:rsidR="009B61CF" w:rsidRDefault="009B61CF" w:rsidP="008746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9B61C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2F2038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F20382" w16cid:durableId="26E144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81D42A" w14:textId="77777777" w:rsidR="00795370" w:rsidRDefault="00795370" w:rsidP="00C16ABF">
      <w:pPr>
        <w:spacing w:after="0" w:line="240" w:lineRule="auto"/>
      </w:pPr>
      <w:r>
        <w:separator/>
      </w:r>
    </w:p>
  </w:endnote>
  <w:endnote w:type="continuationSeparator" w:id="0">
    <w:p w14:paraId="2C2CE7CA" w14:textId="77777777" w:rsidR="00795370" w:rsidRDefault="007953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EA1715" w14:textId="77777777" w:rsidR="00795370" w:rsidRDefault="00795370" w:rsidP="00C16ABF">
      <w:pPr>
        <w:spacing w:after="0" w:line="240" w:lineRule="auto"/>
      </w:pPr>
      <w:r>
        <w:separator/>
      </w:r>
    </w:p>
  </w:footnote>
  <w:footnote w:type="continuationSeparator" w:id="0">
    <w:p w14:paraId="6A05B0FB" w14:textId="77777777" w:rsidR="00795370" w:rsidRDefault="00795370" w:rsidP="00C16ABF">
      <w:pPr>
        <w:spacing w:after="0" w:line="240" w:lineRule="auto"/>
      </w:pPr>
      <w:r>
        <w:continuationSeparator/>
      </w:r>
    </w:p>
  </w:footnote>
  <w:footnote w:id="1">
    <w:p w14:paraId="5C9EBBFF" w14:textId="77777777" w:rsidR="00492500" w:rsidRDefault="0049250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3A9F"/>
    <w:multiLevelType w:val="hybridMultilevel"/>
    <w:tmpl w:val="322C1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E5AC3"/>
    <w:multiLevelType w:val="hybridMultilevel"/>
    <w:tmpl w:val="FF8E8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B7364E"/>
    <w:multiLevelType w:val="hybridMultilevel"/>
    <w:tmpl w:val="44C6B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A01598"/>
    <w:multiLevelType w:val="hybridMultilevel"/>
    <w:tmpl w:val="1B640B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0F549F0"/>
    <w:multiLevelType w:val="multilevel"/>
    <w:tmpl w:val="9D124A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6">
    <w:nsid w:val="4D630B43"/>
    <w:multiLevelType w:val="hybridMultilevel"/>
    <w:tmpl w:val="78F2651C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94B5A0D"/>
    <w:multiLevelType w:val="hybridMultilevel"/>
    <w:tmpl w:val="B6C05E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0142FEA"/>
    <w:multiLevelType w:val="multilevel"/>
    <w:tmpl w:val="CEDEC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żbieta Lencka">
    <w15:presenceInfo w15:providerId="AD" w15:userId="S-1-5-21-2831864812-3357927939-783603261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1FE"/>
    <w:rsid w:val="00022ECE"/>
    <w:rsid w:val="00042A51"/>
    <w:rsid w:val="00042D2E"/>
    <w:rsid w:val="00044C82"/>
    <w:rsid w:val="00070ED6"/>
    <w:rsid w:val="000742DC"/>
    <w:rsid w:val="00080DE9"/>
    <w:rsid w:val="00084C12"/>
    <w:rsid w:val="0009392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2D33"/>
    <w:rsid w:val="000F1C57"/>
    <w:rsid w:val="000F5615"/>
    <w:rsid w:val="0010359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ECF"/>
    <w:rsid w:val="001A70D2"/>
    <w:rsid w:val="001C1291"/>
    <w:rsid w:val="001C16B7"/>
    <w:rsid w:val="001C712E"/>
    <w:rsid w:val="001D657B"/>
    <w:rsid w:val="001D7B54"/>
    <w:rsid w:val="001E0209"/>
    <w:rsid w:val="001F200A"/>
    <w:rsid w:val="001F2CA2"/>
    <w:rsid w:val="00202203"/>
    <w:rsid w:val="002144C0"/>
    <w:rsid w:val="002245B3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E1E"/>
    <w:rsid w:val="002D3375"/>
    <w:rsid w:val="002D6607"/>
    <w:rsid w:val="002D73D4"/>
    <w:rsid w:val="002F02A3"/>
    <w:rsid w:val="002F4ABE"/>
    <w:rsid w:val="003018BA"/>
    <w:rsid w:val="0030395F"/>
    <w:rsid w:val="00305C92"/>
    <w:rsid w:val="003151C5"/>
    <w:rsid w:val="003343CF"/>
    <w:rsid w:val="003426EE"/>
    <w:rsid w:val="003437F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2000"/>
    <w:rsid w:val="004362C6"/>
    <w:rsid w:val="00437FA2"/>
    <w:rsid w:val="00445970"/>
    <w:rsid w:val="0045729E"/>
    <w:rsid w:val="00461EFC"/>
    <w:rsid w:val="004652C2"/>
    <w:rsid w:val="004706D1"/>
    <w:rsid w:val="00471326"/>
    <w:rsid w:val="00471512"/>
    <w:rsid w:val="004747AB"/>
    <w:rsid w:val="0047598D"/>
    <w:rsid w:val="004840FD"/>
    <w:rsid w:val="00490F7D"/>
    <w:rsid w:val="00491678"/>
    <w:rsid w:val="004924FA"/>
    <w:rsid w:val="00492500"/>
    <w:rsid w:val="004968E2"/>
    <w:rsid w:val="004A3EEA"/>
    <w:rsid w:val="004A4D1F"/>
    <w:rsid w:val="004C3C06"/>
    <w:rsid w:val="004D449E"/>
    <w:rsid w:val="004D5282"/>
    <w:rsid w:val="004E3CCA"/>
    <w:rsid w:val="004F1551"/>
    <w:rsid w:val="004F55A3"/>
    <w:rsid w:val="0050496F"/>
    <w:rsid w:val="00513B6F"/>
    <w:rsid w:val="00517C63"/>
    <w:rsid w:val="00526C94"/>
    <w:rsid w:val="00533E42"/>
    <w:rsid w:val="005363C4"/>
    <w:rsid w:val="00536BDE"/>
    <w:rsid w:val="00543ACC"/>
    <w:rsid w:val="0056696D"/>
    <w:rsid w:val="00573EF9"/>
    <w:rsid w:val="005925C7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57DF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4F4"/>
    <w:rsid w:val="00706544"/>
    <w:rsid w:val="007072BA"/>
    <w:rsid w:val="0071620A"/>
    <w:rsid w:val="00724677"/>
    <w:rsid w:val="00725459"/>
    <w:rsid w:val="007327BD"/>
    <w:rsid w:val="00734608"/>
    <w:rsid w:val="00745302"/>
    <w:rsid w:val="00745788"/>
    <w:rsid w:val="007461D6"/>
    <w:rsid w:val="00746EC8"/>
    <w:rsid w:val="00763BF1"/>
    <w:rsid w:val="00766FD4"/>
    <w:rsid w:val="0078168C"/>
    <w:rsid w:val="00787C2A"/>
    <w:rsid w:val="00790E27"/>
    <w:rsid w:val="00795370"/>
    <w:rsid w:val="007A4022"/>
    <w:rsid w:val="007A6E6E"/>
    <w:rsid w:val="007C3299"/>
    <w:rsid w:val="007C3BCC"/>
    <w:rsid w:val="007C4546"/>
    <w:rsid w:val="007C4703"/>
    <w:rsid w:val="007D6E56"/>
    <w:rsid w:val="007F1652"/>
    <w:rsid w:val="007F4155"/>
    <w:rsid w:val="0080590C"/>
    <w:rsid w:val="0081554D"/>
    <w:rsid w:val="0081707E"/>
    <w:rsid w:val="008449B3"/>
    <w:rsid w:val="0085044A"/>
    <w:rsid w:val="0085747A"/>
    <w:rsid w:val="008746E0"/>
    <w:rsid w:val="00881A0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885"/>
    <w:rsid w:val="009508DF"/>
    <w:rsid w:val="00950DAC"/>
    <w:rsid w:val="00954A07"/>
    <w:rsid w:val="0099314A"/>
    <w:rsid w:val="00997F14"/>
    <w:rsid w:val="009A78D9"/>
    <w:rsid w:val="009B61CF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4CF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B45"/>
    <w:rsid w:val="00A97DE1"/>
    <w:rsid w:val="00AB053C"/>
    <w:rsid w:val="00AD1146"/>
    <w:rsid w:val="00AD27D3"/>
    <w:rsid w:val="00AD4857"/>
    <w:rsid w:val="00AD66D6"/>
    <w:rsid w:val="00AE1160"/>
    <w:rsid w:val="00AE203C"/>
    <w:rsid w:val="00AE2E74"/>
    <w:rsid w:val="00AE5FCB"/>
    <w:rsid w:val="00AF2C1E"/>
    <w:rsid w:val="00B06142"/>
    <w:rsid w:val="00B135B1"/>
    <w:rsid w:val="00B21F94"/>
    <w:rsid w:val="00B3130B"/>
    <w:rsid w:val="00B37A6C"/>
    <w:rsid w:val="00B40ADB"/>
    <w:rsid w:val="00B43B77"/>
    <w:rsid w:val="00B43E80"/>
    <w:rsid w:val="00B601FD"/>
    <w:rsid w:val="00B607DB"/>
    <w:rsid w:val="00B66529"/>
    <w:rsid w:val="00B75946"/>
    <w:rsid w:val="00B8056E"/>
    <w:rsid w:val="00B819C8"/>
    <w:rsid w:val="00B82308"/>
    <w:rsid w:val="00B90885"/>
    <w:rsid w:val="00BB520A"/>
    <w:rsid w:val="00BB6FEF"/>
    <w:rsid w:val="00BD3869"/>
    <w:rsid w:val="00BD66E9"/>
    <w:rsid w:val="00BD6FF4"/>
    <w:rsid w:val="00BE01BD"/>
    <w:rsid w:val="00BE069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05C"/>
    <w:rsid w:val="00C56036"/>
    <w:rsid w:val="00C61DC5"/>
    <w:rsid w:val="00C67E92"/>
    <w:rsid w:val="00C70A26"/>
    <w:rsid w:val="00C74AC8"/>
    <w:rsid w:val="00C766DF"/>
    <w:rsid w:val="00C77B68"/>
    <w:rsid w:val="00C85EF4"/>
    <w:rsid w:val="00C94B98"/>
    <w:rsid w:val="00CA2B96"/>
    <w:rsid w:val="00CA5089"/>
    <w:rsid w:val="00CB42CB"/>
    <w:rsid w:val="00CD6897"/>
    <w:rsid w:val="00CE5BAC"/>
    <w:rsid w:val="00CF25BE"/>
    <w:rsid w:val="00CF78ED"/>
    <w:rsid w:val="00D02487"/>
    <w:rsid w:val="00D02B25"/>
    <w:rsid w:val="00D02EBA"/>
    <w:rsid w:val="00D17C3C"/>
    <w:rsid w:val="00D26661"/>
    <w:rsid w:val="00D26B2C"/>
    <w:rsid w:val="00D352C9"/>
    <w:rsid w:val="00D41A0D"/>
    <w:rsid w:val="00D425B2"/>
    <w:rsid w:val="00D428D6"/>
    <w:rsid w:val="00D552B2"/>
    <w:rsid w:val="00D608D1"/>
    <w:rsid w:val="00D74119"/>
    <w:rsid w:val="00D8075B"/>
    <w:rsid w:val="00D8440A"/>
    <w:rsid w:val="00D8678B"/>
    <w:rsid w:val="00D93B5C"/>
    <w:rsid w:val="00DA2114"/>
    <w:rsid w:val="00DE09C0"/>
    <w:rsid w:val="00DE4A14"/>
    <w:rsid w:val="00DF320D"/>
    <w:rsid w:val="00DF71C8"/>
    <w:rsid w:val="00E03307"/>
    <w:rsid w:val="00E129B8"/>
    <w:rsid w:val="00E21E7D"/>
    <w:rsid w:val="00E22FBC"/>
    <w:rsid w:val="00E24BF5"/>
    <w:rsid w:val="00E25338"/>
    <w:rsid w:val="00E27603"/>
    <w:rsid w:val="00E33AA1"/>
    <w:rsid w:val="00E37AF0"/>
    <w:rsid w:val="00E51E44"/>
    <w:rsid w:val="00E63348"/>
    <w:rsid w:val="00E77E88"/>
    <w:rsid w:val="00E8107D"/>
    <w:rsid w:val="00E93452"/>
    <w:rsid w:val="00E960BB"/>
    <w:rsid w:val="00EA2074"/>
    <w:rsid w:val="00EA3BB8"/>
    <w:rsid w:val="00EA4832"/>
    <w:rsid w:val="00EA4E9D"/>
    <w:rsid w:val="00EC3D1E"/>
    <w:rsid w:val="00EC4899"/>
    <w:rsid w:val="00ED03AB"/>
    <w:rsid w:val="00ED32D2"/>
    <w:rsid w:val="00EE32DE"/>
    <w:rsid w:val="00EE5457"/>
    <w:rsid w:val="00F070AB"/>
    <w:rsid w:val="00F12298"/>
    <w:rsid w:val="00F17567"/>
    <w:rsid w:val="00F21E27"/>
    <w:rsid w:val="00F22508"/>
    <w:rsid w:val="00F27A7B"/>
    <w:rsid w:val="00F43EDA"/>
    <w:rsid w:val="00F44745"/>
    <w:rsid w:val="00F526AF"/>
    <w:rsid w:val="00F617C3"/>
    <w:rsid w:val="00F7066B"/>
    <w:rsid w:val="00F83B28"/>
    <w:rsid w:val="00F93C8A"/>
    <w:rsid w:val="00FA46E5"/>
    <w:rsid w:val="00FA4AA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BA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9B61C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6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6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6FE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6F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6FEF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9B61C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6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6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6FE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6F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6FE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4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9C8C9-1992-4CDC-A500-8B94B3B46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137</TotalTime>
  <Pages>1</Pages>
  <Words>1611</Words>
  <Characters>9671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54</cp:revision>
  <cp:lastPrinted>2019-12-13T10:16:00Z</cp:lastPrinted>
  <dcterms:created xsi:type="dcterms:W3CDTF">2019-11-03T16:57:00Z</dcterms:created>
  <dcterms:modified xsi:type="dcterms:W3CDTF">2022-10-17T09:05:00Z</dcterms:modified>
</cp:coreProperties>
</file>