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1808C9">
        <w:rPr>
          <w:rFonts w:ascii="Corbel" w:hAnsi="Corbel"/>
          <w:b/>
          <w:smallCaps/>
          <w:sz w:val="24"/>
          <w:szCs w:val="24"/>
        </w:rPr>
        <w:t xml:space="preserve"> </w:t>
      </w:r>
      <w:r w:rsidR="001808C9">
        <w:rPr>
          <w:rFonts w:ascii="Corbel" w:hAnsi="Corbel"/>
          <w:iCs/>
          <w:smallCaps/>
          <w:sz w:val="24"/>
          <w:szCs w:val="24"/>
        </w:rPr>
        <w:t>2023-2026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1808C9">
        <w:rPr>
          <w:rFonts w:ascii="Corbel" w:hAnsi="Corbel"/>
          <w:sz w:val="20"/>
          <w:szCs w:val="20"/>
        </w:rPr>
        <w:t>4</w:t>
      </w:r>
      <w:r w:rsidR="00264061">
        <w:rPr>
          <w:rFonts w:ascii="Corbel" w:hAnsi="Corbel"/>
          <w:sz w:val="20"/>
          <w:szCs w:val="20"/>
        </w:rPr>
        <w:t>-202</w:t>
      </w:r>
      <w:r w:rsidR="001808C9">
        <w:rPr>
          <w:rFonts w:ascii="Corbel" w:hAnsi="Corbel"/>
          <w:sz w:val="20"/>
          <w:szCs w:val="20"/>
        </w:rPr>
        <w:t>5,2025/2026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FE7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E07C83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0921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26406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,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III rok;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0921B6">
              <w:rPr>
                <w:rFonts w:ascii="Corbel" w:hAnsi="Corbel"/>
                <w:b w:val="0"/>
                <w:sz w:val="24"/>
                <w:szCs w:val="24"/>
                <w:lang w:val="en-GB"/>
              </w:rPr>
              <w:t>3,4,5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E79D3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921B6" w:rsidRPr="009C54AE" w:rsidTr="00F528F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1B6" w:rsidRPr="009C54AE" w:rsidRDefault="000921B6" w:rsidP="00F528F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921B6" w:rsidRPr="009C54AE" w:rsidTr="00F528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A00798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1B6" w:rsidRPr="009C54AE" w:rsidRDefault="000921B6" w:rsidP="00F528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A1800" w:rsidRPr="00B169DF" w:rsidRDefault="00BA18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0921B6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>
              <w:rPr>
                <w:rFonts w:ascii="Corbel" w:hAnsi="Corbel"/>
                <w:b w:val="0"/>
                <w:szCs w:val="24"/>
              </w:rPr>
              <w:t>Wprowadzenie Do Pedagogiki, Teoretyczne Podstawy Pedagogiki Resocjalizacyjnej,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E07C83" w:rsidRPr="009C54AE" w:rsidTr="00E07C83">
        <w:tc>
          <w:tcPr>
            <w:tcW w:w="851" w:type="dxa"/>
            <w:vAlign w:val="center"/>
          </w:tcPr>
          <w:p w:rsidR="00E07C83" w:rsidRPr="003B3A21" w:rsidRDefault="00E07C83" w:rsidP="00F528F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07C83" w:rsidRPr="009C54AE" w:rsidTr="00F528F6">
        <w:tc>
          <w:tcPr>
            <w:tcW w:w="1701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  <w:r w:rsidRPr="003B3A21">
              <w:rPr>
                <w:rFonts w:ascii="Corbel" w:hAnsi="Corbel"/>
                <w:szCs w:val="24"/>
              </w:rPr>
              <w:t>Student</w:t>
            </w:r>
            <w:r>
              <w:rPr>
                <w:rFonts w:ascii="Corbel" w:hAnsi="Corbel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C8440D">
              <w:rPr>
                <w:rStyle w:val="Odwoanieprzypisudolnego"/>
              </w:rPr>
              <w:footnoteReference w:id="1"/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i porównuje jej modele,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E.1R.W2</w:t>
            </w: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>scharakteryzuje i oceni metody, techniki i narzędzia wykorzystywane w diagnozie jednostek i grup osób niedostosowanych społecznie oraz środowisk wychowawczych, w których funkcjonują</w:t>
            </w:r>
          </w:p>
        </w:tc>
        <w:tc>
          <w:tcPr>
            <w:tcW w:w="1873" w:type="dxa"/>
          </w:tcPr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E07C83" w:rsidRPr="0014680A" w:rsidRDefault="00E07C83" w:rsidP="00F528F6">
            <w:pPr>
              <w:tabs>
                <w:tab w:val="left" w:leader="dot" w:pos="3969"/>
              </w:tabs>
              <w:spacing w:after="0"/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14680A">
              <w:rPr>
                <w:rFonts w:ascii="Corbel" w:hAnsi="Corbel" w:cs="TimesNewRomanPSMT"/>
                <w:sz w:val="24"/>
                <w:szCs w:val="24"/>
                <w:lang w:eastAsia="pl-PL"/>
              </w:rPr>
              <w:t>E.1R.W2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7578A7">
              <w:rPr>
                <w:rFonts w:ascii="Corbel" w:hAnsi="Corbel"/>
                <w:sz w:val="24"/>
                <w:szCs w:val="24"/>
              </w:rPr>
              <w:t xml:space="preserve">zaprojektuje i poprowadzi badania o charakterze diagnostycznym, skonstruuje proste narzędzie badawcze diagnozujące problemy osób niedostosowanych społecznie oraz ich środowiska wychowawczego, 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rzetelną analizę materiału diagnostycznego wykorzystując nowoczesne technologie informatyczne, </w:t>
            </w:r>
            <w:r w:rsidRPr="007578A7">
              <w:rPr>
                <w:rFonts w:ascii="Corbel" w:hAnsi="Corbel"/>
                <w:sz w:val="24"/>
                <w:szCs w:val="24"/>
              </w:rPr>
              <w:br/>
              <w:t xml:space="preserve">formułuje trafne wnioski oraz konstruuje realne i efektywne rekomendacje do pracy profilaktycznej i resocjalizacyjnej; dokonuje prezentacji wyników </w:t>
            </w:r>
            <w:r w:rsidRPr="007578A7">
              <w:rPr>
                <w:rFonts w:ascii="Corbel" w:hAnsi="Corbel"/>
                <w:sz w:val="24"/>
                <w:szCs w:val="24"/>
              </w:rPr>
              <w:lastRenderedPageBreak/>
              <w:t xml:space="preserve">diagnozy przy użyciu nowoczesnych technologii informatycznych, </w:t>
            </w:r>
          </w:p>
        </w:tc>
        <w:tc>
          <w:tcPr>
            <w:tcW w:w="1873" w:type="dxa"/>
          </w:tcPr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lastRenderedPageBreak/>
              <w:t>K_U02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E.1R.U3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701" w:type="dxa"/>
          </w:tcPr>
          <w:p w:rsidR="00E07C83" w:rsidRPr="003B3A21" w:rsidRDefault="00E07C83" w:rsidP="00F528F6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E07C83" w:rsidRPr="007578A7" w:rsidRDefault="00E07C83" w:rsidP="000800E3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Pr="007578A7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Pr="007578A7">
              <w:rPr>
                <w:rFonts w:ascii="Corbel" w:hAnsi="Corbel"/>
                <w:sz w:val="24"/>
                <w:szCs w:val="24"/>
              </w:rPr>
              <w:t xml:space="preserve"> postępowania badawczego, jest skrupulatny w czasie przygotowywania badań i analizowania wyników, zachowuje ostrożność w czasie formułowania ostatecznych wniosków.</w:t>
            </w:r>
          </w:p>
        </w:tc>
        <w:tc>
          <w:tcPr>
            <w:tcW w:w="1873" w:type="dxa"/>
          </w:tcPr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  <w:p w:rsidR="00E07C83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E.1R.K2</w:t>
            </w:r>
          </w:p>
          <w:p w:rsidR="00E07C83" w:rsidRPr="005870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7C83" w:rsidRPr="009C54AE" w:rsidTr="00F528F6">
        <w:tc>
          <w:tcPr>
            <w:tcW w:w="9639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  <w:r>
              <w:rPr>
                <w:rFonts w:ascii="Corbel" w:hAnsi="Corbel"/>
                <w:sz w:val="24"/>
                <w:szCs w:val="24"/>
              </w:rPr>
              <w:t xml:space="preserve"> jako przedmiot diagnozy resocjalizacyjnej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  <w:r>
              <w:rPr>
                <w:rFonts w:ascii="Corbel" w:hAnsi="Corbel"/>
                <w:sz w:val="24"/>
                <w:szCs w:val="24"/>
              </w:rPr>
              <w:t xml:space="preserve">; diagnoza resocjalizacyjna jako fundament projektowania i realizacji efektywnych oddziaływań resocjalizacyjnych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Trudności 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wiążące się z diagnozą jednostek niedostosowanych społecznie</w:t>
            </w:r>
            <w:r w:rsidRPr="003B3A21">
              <w:rPr>
                <w:rFonts w:ascii="Corbel" w:hAnsi="Corbel"/>
                <w:sz w:val="24"/>
                <w:szCs w:val="24"/>
              </w:rPr>
              <w:t>; zasady etyczne w diagnozie resocjalizacyjnej</w:t>
            </w:r>
            <w:r>
              <w:rPr>
                <w:rFonts w:ascii="Corbel" w:hAnsi="Corbel"/>
                <w:sz w:val="24"/>
                <w:szCs w:val="24"/>
              </w:rPr>
              <w:t>; zasady bezpieczeństwa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Metody, techniki, narzędzia badawcze wykorzystywane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Wybrane narzędzia do globalnej oceny zaburzeń zachowania i niedostosowania społecznego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Dobór metod i technik badawczych, konstruowanie narzędzi diagnostycznych, ocena ich wartości diagnostycznej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Czynniki determinujące i wyznaczniki jakości kontaktu diagnostycznego; czynniki dynamizujące bądź zakłócające przebieg kontaktu diagnostycznego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behawioralnej w resocjalizacji </w:t>
            </w:r>
            <w:r>
              <w:rPr>
                <w:rFonts w:ascii="Corbel" w:hAnsi="Corbel"/>
                <w:sz w:val="24"/>
                <w:szCs w:val="24"/>
              </w:rPr>
              <w:t>-wykorzystywane metody, techniki i narzędzia badawcze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</w:t>
            </w:r>
            <w:r>
              <w:rPr>
                <w:rFonts w:ascii="Corbel" w:hAnsi="Corbel"/>
                <w:sz w:val="24"/>
                <w:szCs w:val="24"/>
              </w:rPr>
              <w:t>nterakcyjnej w resocjalizacji –wykorzystywane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Model diagnozy interdyscyplinarnej w resocjalizacji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wykorzystywane metody, techniki i narzędzia badawcze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 xml:space="preserve">Elementy środowiska rodzinnego uwzględnione w diagnozie resocjalizacyjnej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Diagnozowanie środowiska szkolnego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funkcjonowania instytucji resocjalizacyjnych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samooceny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iagnoza przemocy </w:t>
            </w:r>
            <w:r>
              <w:rPr>
                <w:rFonts w:ascii="Corbel" w:hAnsi="Corbel"/>
                <w:sz w:val="24"/>
                <w:szCs w:val="24"/>
              </w:rPr>
              <w:t>(sprawcy, ofiary, środowiska społeczne, w których dochodzi do aktów przemocy)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Pr="003B3A21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Diagnoza uzależnienia i współuzależnienia od substancji psychoaktywnych </w:t>
            </w:r>
          </w:p>
        </w:tc>
      </w:tr>
      <w:tr w:rsidR="00E07C83" w:rsidRPr="009C54AE" w:rsidTr="00F528F6">
        <w:tc>
          <w:tcPr>
            <w:tcW w:w="9639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postaw społecznych wobec różnych zjawisk patologii społecznej: 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stanu dotychczasowych badań społecznych jako podstawa formułowania problematyki i hipotez w badaniach własnych,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badań i próba badawcza a dobór efektywnych metod, technik i konstruowanie zestawu narzędzi diagnostycznych,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rzetelność narzędzi diagnostycznych jako wyraz respektowania zasad etyki badań społecznych,</w:t>
            </w:r>
          </w:p>
          <w:p w:rsidR="00E07C83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walory i mankamenty badań społecznych realizowanych w kontakcie bezpośrednim </w:t>
            </w:r>
            <w:r>
              <w:rPr>
                <w:rFonts w:ascii="Corbel" w:hAnsi="Corbel"/>
                <w:sz w:val="24"/>
                <w:szCs w:val="24"/>
              </w:rPr>
              <w:br/>
              <w:t>i z wykorzystaniem nowoczesnych technologii informatycznych,</w:t>
            </w:r>
          </w:p>
          <w:p w:rsidR="00E07C83" w:rsidRPr="003B3A21" w:rsidRDefault="00E07C83" w:rsidP="00E07C8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analiza, wnioskowanie i przeprowadzanie dyskusji wyników badań własnych  </w:t>
            </w:r>
          </w:p>
        </w:tc>
      </w:tr>
    </w:tbl>
    <w:p w:rsidR="00E07C83" w:rsidRPr="00E07C83" w:rsidRDefault="00E07C83" w:rsidP="00E07C83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07C83" w:rsidRPr="009C54AE" w:rsidTr="00F528F6">
        <w:tc>
          <w:tcPr>
            <w:tcW w:w="1985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07C83" w:rsidRPr="009C54AE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E07C83" w:rsidRPr="009C54AE" w:rsidTr="00F528F6">
        <w:tc>
          <w:tcPr>
            <w:tcW w:w="1985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E07C83" w:rsidRPr="003B3A21" w:rsidRDefault="00E07C83" w:rsidP="00F528F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E07C83" w:rsidRPr="003B3A21" w:rsidRDefault="00E07C83" w:rsidP="00F528F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E07C83" w:rsidRPr="00B169DF" w:rsidRDefault="00E07C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Default="00D46421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</w:t>
            </w:r>
            <w:r w:rsidR="00084B80">
              <w:rPr>
                <w:rFonts w:ascii="Corbel" w:hAnsi="Corbel"/>
                <w:sz w:val="24"/>
                <w:szCs w:val="24"/>
              </w:rPr>
              <w:t xml:space="preserve"> z</w:t>
            </w:r>
            <w:r w:rsidR="00A80A4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 w:rsidR="00FD0CD3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511287" w:rsidRDefault="00511287" w:rsidP="00511287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511287" w:rsidRDefault="00511287" w:rsidP="00511287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A80A4C" w:rsidRPr="003B3A21" w:rsidRDefault="00A80A4C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(minimum 51 </w:t>
            </w:r>
            <w:r w:rsidR="00116D85">
              <w:rPr>
                <w:rFonts w:ascii="Corbel" w:hAnsi="Corbel"/>
                <w:sz w:val="24"/>
                <w:szCs w:val="24"/>
              </w:rPr>
              <w:t>% punktów)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511287" w:rsidRDefault="00FD0CD3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(maksymalnie 15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punktów, minimum do zaliczenia</w:t>
            </w:r>
            <w:r w:rsidR="00511287">
              <w:rPr>
                <w:rFonts w:ascii="Corbel" w:hAnsi="Corbel"/>
                <w:sz w:val="24"/>
                <w:szCs w:val="24"/>
              </w:rPr>
              <w:t xml:space="preserve"> 8 pkt.); analizowane kryteria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oceny</w:t>
            </w:r>
            <w:r w:rsidR="00511287">
              <w:rPr>
                <w:rFonts w:ascii="Corbel" w:hAnsi="Corbel"/>
                <w:sz w:val="24"/>
                <w:szCs w:val="24"/>
              </w:rPr>
              <w:t>:</w:t>
            </w:r>
          </w:p>
          <w:p w:rsidR="00FD0CD3" w:rsidRDefault="00511287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m.in. </w:t>
            </w:r>
            <w:r>
              <w:rPr>
                <w:rFonts w:ascii="Corbel" w:hAnsi="Corbel"/>
                <w:sz w:val="24"/>
                <w:szCs w:val="24"/>
              </w:rPr>
              <w:t>struktura pracy, podział zagadnień, poprawność językowa,</w:t>
            </w:r>
            <w:r w:rsidR="003F0127">
              <w:rPr>
                <w:rFonts w:ascii="Corbel" w:hAnsi="Corbel"/>
                <w:sz w:val="24"/>
                <w:szCs w:val="24"/>
              </w:rPr>
              <w:t xml:space="preserve"> opracowanie graficzne, edycja tekstu)</w:t>
            </w:r>
            <w:r w:rsidR="00A37763">
              <w:rPr>
                <w:rFonts w:ascii="Corbel" w:hAnsi="Corbel"/>
                <w:sz w:val="24"/>
                <w:szCs w:val="24"/>
              </w:rPr>
              <w:t xml:space="preserve">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 w:rsidR="00A37763"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</w:t>
            </w:r>
            <w:r w:rsidR="00DA7C3C">
              <w:rPr>
                <w:rFonts w:ascii="Corbel" w:hAnsi="Corbel"/>
                <w:sz w:val="24"/>
                <w:szCs w:val="24"/>
              </w:rPr>
              <w:t xml:space="preserve"> 0-</w:t>
            </w:r>
            <w:r>
              <w:rPr>
                <w:rFonts w:ascii="Corbel" w:hAnsi="Corbel"/>
                <w:sz w:val="24"/>
                <w:szCs w:val="24"/>
              </w:rPr>
              <w:t xml:space="preserve"> 3 pkt.</w:t>
            </w:r>
          </w:p>
          <w:p w:rsidR="00A37763" w:rsidRDefault="00A37763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poprawność merytoryczna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A37763" w:rsidP="00A3776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prezentacji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A37763" w:rsidRDefault="00095726" w:rsidP="003F0127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nowatorstwa/innowacji projektu – maksymalnie </w:t>
            </w:r>
            <w:r w:rsidR="00DA7C3C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D56917" w:rsidRPr="00913877" w:rsidRDefault="00D56917" w:rsidP="003F0127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</w:t>
            </w:r>
            <w:r w:rsidR="009E4709">
              <w:rPr>
                <w:rFonts w:ascii="Corbel" w:hAnsi="Corbel"/>
                <w:sz w:val="24"/>
                <w:szCs w:val="24"/>
              </w:rPr>
              <w:t>, w trakcie dyskusji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07C83" w:rsidRPr="009C54AE" w:rsidTr="00F528F6">
        <w:tc>
          <w:tcPr>
            <w:tcW w:w="4962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07C83" w:rsidRPr="009C54AE" w:rsidRDefault="00A00798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E07C83" w:rsidRDefault="009B06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07C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</w:tc>
        <w:tc>
          <w:tcPr>
            <w:tcW w:w="4677" w:type="dxa"/>
          </w:tcPr>
          <w:p w:rsidR="00E07C83" w:rsidRDefault="00A00798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07C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E07C83" w:rsidRPr="009C54AE" w:rsidRDefault="009B06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07C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E07C83" w:rsidRDefault="009B06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E07C83" w:rsidRPr="009C54AE" w:rsidTr="00F528F6">
        <w:tc>
          <w:tcPr>
            <w:tcW w:w="4962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07C83" w:rsidRPr="009C54AE" w:rsidRDefault="00E07C83" w:rsidP="00F52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0800E3" w:rsidRPr="009C54AE" w:rsidRDefault="000800E3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07C83" w:rsidRPr="009C54AE" w:rsidTr="00F528F6">
        <w:trPr>
          <w:trHeight w:val="397"/>
        </w:trPr>
        <w:tc>
          <w:tcPr>
            <w:tcW w:w="9498" w:type="dxa"/>
          </w:tcPr>
          <w:p w:rsidR="000800E3" w:rsidRDefault="00E07C83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>Literatura podstawowa:</w:t>
            </w:r>
            <w:r w:rsidRPr="000800E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E07C83" w:rsidRPr="000800E3" w:rsidRDefault="00C719A1" w:rsidP="003D670C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begin"/>
            </w:r>
            <w:r w:rsidR="00E07C83" w:rsidRPr="000800E3">
              <w:rPr>
                <w:rFonts w:ascii="Corbel" w:hAnsi="Corbel" w:cstheme="minorHAnsi"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separate"/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>Guziuk, M., (2011). Badania diagnostyczne w pedagogice i psychopedagogice. Wydawnictwo Akademickie “Żak,” Warszawa.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Pytka, L. (2016).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resocjalizacyjna: Wybrane zagadnienia teoretyczne, diagnostyczne i metodyczne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Akademii Pedagogiki Specjalnej.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Wojnarska, A. (2011).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resocjalizacyjna: Wybrane zagadnienia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Marii Curie-Skłodowskiej.</w:t>
            </w:r>
          </w:p>
          <w:p w:rsidR="00364542" w:rsidRPr="000800E3" w:rsidRDefault="00364542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Diagnostyka pedagogiczna: Nowe obszary i rozwiązania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364542" w:rsidRPr="000800E3" w:rsidRDefault="00364542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pozytywna w resocjalizacji: Warsztat diagnostyczny pedagoga praktyka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E07C83" w:rsidRPr="000800E3" w:rsidRDefault="00C719A1" w:rsidP="00F528F6">
            <w:pPr>
              <w:spacing w:after="0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fldChar w:fldCharType="end"/>
            </w:r>
          </w:p>
        </w:tc>
      </w:tr>
      <w:tr w:rsidR="00E07C83" w:rsidRPr="009C54AE" w:rsidTr="00F528F6">
        <w:trPr>
          <w:trHeight w:val="397"/>
        </w:trPr>
        <w:tc>
          <w:tcPr>
            <w:tcW w:w="9498" w:type="dxa"/>
          </w:tcPr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0800E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07C83" w:rsidRPr="000800E3" w:rsidRDefault="00E07C83" w:rsidP="00F528F6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Bartkowicz, Z.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Pomoc terapeutyczna nieletnim agresorom i ofiarom agresji w zakładach resocjalizacyjnych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AWH Antoni Dudek.</w:t>
            </w:r>
          </w:p>
          <w:p w:rsidR="00364542" w:rsidRPr="000800E3" w:rsidRDefault="00E07C83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Jarosz, E. (2007).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Wybrane obszary diagnozowania pedagogicznego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Uniwersytetu Śląskiego.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Łukaszek, M. (2019).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Postawy studentów uczelni podkarpackich wobec HIV/AIDS</w:t>
            </w:r>
            <w:r w:rsidRPr="000800E3">
              <w:rPr>
                <w:rFonts w:ascii="Corbel" w:hAnsi="Corbel" w:cs="Calibri"/>
                <w:sz w:val="24"/>
                <w:szCs w:val="24"/>
              </w:rPr>
              <w:t>. Krajowe Centrum ds. AIDS. https://aids.gov.pl/badania_spoleczne/postawystudpodk/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Radochoński, M. (2009).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Osobowość antyspołeczna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(Wyd. 2., zmienione i poszerzone). Wydawnictwo Uniwersytetu Rzeszowskiego.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Regionalny Ośrodek Polityki Społecznej w Rzeszowie. (2020).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Spożywanie alkoholu i używanie substancji psychoaktywnych przez młodziez szkolną w województwie podkarpackim.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Regionalny Ośrodek Polityki Społecznej.</w:t>
            </w:r>
          </w:p>
          <w:p w:rsidR="00364542" w:rsidRPr="000800E3" w:rsidRDefault="00364542" w:rsidP="00364542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800E3">
              <w:rPr>
                <w:rFonts w:ascii="Corbel" w:hAnsi="Corbel" w:cs="Calibri"/>
                <w:sz w:val="24"/>
                <w:szCs w:val="24"/>
              </w:rPr>
              <w:t xml:space="preserve">Rowicka, M., Postek, S., &amp; Zin-Sądek, M. (2021). </w:t>
            </w:r>
            <w:r w:rsidRPr="000800E3">
              <w:rPr>
                <w:rFonts w:ascii="Corbel" w:hAnsi="Corbel" w:cs="Calibri"/>
                <w:i/>
                <w:iCs/>
                <w:sz w:val="24"/>
                <w:szCs w:val="24"/>
              </w:rPr>
              <w:t>Wzory konsumpcji alkoholu w Polsce Raport z badań kwestionariuszowych 2020 r.</w:t>
            </w:r>
            <w:r w:rsidRPr="000800E3">
              <w:rPr>
                <w:rFonts w:ascii="Corbel" w:hAnsi="Corbel" w:cs="Calibri"/>
                <w:sz w:val="24"/>
                <w:szCs w:val="24"/>
              </w:rPr>
              <w:t xml:space="preserve"> PARPA. http://parpa.pl/images/wzory_konsumpcji__2020_popr.pdf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Ryś, M. (2001).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Systemy rodzinne: Metody badań struktury rodziny pochodzenia i rodziny własnej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Centrum Metodyczne Pomocy Psychologiczno-Pedagogicznej: Wydaw. Seventh Sea.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Oppenheim, A. N. (2004).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Kwestionariusze, wywiady, pomiary postaw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Zysk i S-ka.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Plopa, M. (2008).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Więzi w małżeństwie i rodzinie.  Metody badań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Impuls.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Diagnoza w resocjalizacji: Obszary problemowe i modele rozwiązań w ujęciu psychopedagogicznym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Wydawnictwo Naukowe PWN.</w:t>
            </w:r>
          </w:p>
          <w:p w:rsidR="00E07C83" w:rsidRPr="000800E3" w:rsidRDefault="00E07C83" w:rsidP="00E07C83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Wysocka, E. (2015).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Diagnoza pozytywna w resocjalizacji: Model teoretyczny i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lastRenderedPageBreak/>
              <w:t>metodologiczny.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 Wydawnictwo Uniwersytetu Śląskiego.</w:t>
            </w:r>
          </w:p>
          <w:p w:rsidR="003D670C" w:rsidRPr="000800E3" w:rsidRDefault="00E07C83" w:rsidP="003D670C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0800E3">
              <w:rPr>
                <w:rFonts w:ascii="Corbel" w:hAnsi="Corbel" w:cstheme="minorHAnsi"/>
                <w:sz w:val="24"/>
                <w:szCs w:val="24"/>
              </w:rPr>
              <w:t xml:space="preserve">Woronowicz, B. T. (2003). </w:t>
            </w:r>
            <w:r w:rsidRPr="000800E3">
              <w:rPr>
                <w:rFonts w:ascii="Corbel" w:hAnsi="Corbel" w:cstheme="minorHAnsi"/>
                <w:i/>
                <w:iCs/>
                <w:sz w:val="24"/>
                <w:szCs w:val="24"/>
              </w:rPr>
              <w:t>Bez tajemnic: O uzależnieniach i ich leczeniu</w:t>
            </w:r>
            <w:r w:rsidRPr="000800E3">
              <w:rPr>
                <w:rFonts w:ascii="Corbel" w:hAnsi="Corbel" w:cstheme="minorHAnsi"/>
                <w:sz w:val="24"/>
                <w:szCs w:val="24"/>
              </w:rPr>
              <w:t>. Instytut Psychiatrii i Neurologii.</w:t>
            </w:r>
          </w:p>
          <w:p w:rsidR="00E07C83" w:rsidRPr="000800E3" w:rsidRDefault="00E07C83" w:rsidP="00364542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D20" w:rsidRDefault="002E2D20" w:rsidP="00C16ABF">
      <w:pPr>
        <w:spacing w:after="0" w:line="240" w:lineRule="auto"/>
      </w:pPr>
      <w:r>
        <w:separator/>
      </w:r>
    </w:p>
  </w:endnote>
  <w:endnote w:type="continuationSeparator" w:id="0">
    <w:p w:rsidR="002E2D20" w:rsidRDefault="002E2D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D20" w:rsidRDefault="002E2D20" w:rsidP="00C16ABF">
      <w:pPr>
        <w:spacing w:after="0" w:line="240" w:lineRule="auto"/>
      </w:pPr>
      <w:r>
        <w:separator/>
      </w:r>
    </w:p>
  </w:footnote>
  <w:footnote w:type="continuationSeparator" w:id="0">
    <w:p w:rsidR="002E2D20" w:rsidRDefault="002E2D20" w:rsidP="00C16ABF">
      <w:pPr>
        <w:spacing w:after="0" w:line="240" w:lineRule="auto"/>
      </w:pPr>
      <w:r>
        <w:continuationSeparator/>
      </w:r>
    </w:p>
  </w:footnote>
  <w:footnote w:id="1">
    <w:p w:rsidR="00E07C83" w:rsidRDefault="00E07C83" w:rsidP="00E07C83">
      <w:pPr>
        <w:pStyle w:val="Tekstprzypisudolnego"/>
      </w:pPr>
      <w:r w:rsidRPr="00C8440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C472D"/>
    <w:multiLevelType w:val="hybridMultilevel"/>
    <w:tmpl w:val="947AAB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B01A07"/>
    <w:multiLevelType w:val="hybridMultilevel"/>
    <w:tmpl w:val="69FC6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7"/>
  </w:num>
  <w:num w:numId="11">
    <w:abstractNumId w:val="3"/>
  </w:num>
  <w:num w:numId="12">
    <w:abstractNumId w:val="13"/>
  </w:num>
  <w:num w:numId="13">
    <w:abstractNumId w:val="12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98B"/>
    <w:rsid w:val="00002FFD"/>
    <w:rsid w:val="00003BE2"/>
    <w:rsid w:val="000048FD"/>
    <w:rsid w:val="0000693A"/>
    <w:rsid w:val="00007408"/>
    <w:rsid w:val="000075E8"/>
    <w:rsid w:val="000077B4"/>
    <w:rsid w:val="00015B8F"/>
    <w:rsid w:val="00022ECE"/>
    <w:rsid w:val="00022F8F"/>
    <w:rsid w:val="00023F38"/>
    <w:rsid w:val="00024B67"/>
    <w:rsid w:val="000254E5"/>
    <w:rsid w:val="00032868"/>
    <w:rsid w:val="00042A51"/>
    <w:rsid w:val="00042D2E"/>
    <w:rsid w:val="000435CB"/>
    <w:rsid w:val="00044C82"/>
    <w:rsid w:val="00057308"/>
    <w:rsid w:val="00070ED6"/>
    <w:rsid w:val="000742DC"/>
    <w:rsid w:val="000800E3"/>
    <w:rsid w:val="00084B80"/>
    <w:rsid w:val="00084C12"/>
    <w:rsid w:val="000921B6"/>
    <w:rsid w:val="0009462C"/>
    <w:rsid w:val="00094B12"/>
    <w:rsid w:val="00095726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16D85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6725F"/>
    <w:rsid w:val="001718A7"/>
    <w:rsid w:val="00172373"/>
    <w:rsid w:val="001737CF"/>
    <w:rsid w:val="00176083"/>
    <w:rsid w:val="001778D1"/>
    <w:rsid w:val="001808C9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07698"/>
    <w:rsid w:val="002127EE"/>
    <w:rsid w:val="002144C0"/>
    <w:rsid w:val="00214898"/>
    <w:rsid w:val="002174B4"/>
    <w:rsid w:val="00221F53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C7E38"/>
    <w:rsid w:val="002D0D3A"/>
    <w:rsid w:val="002D2C94"/>
    <w:rsid w:val="002D3375"/>
    <w:rsid w:val="002D593D"/>
    <w:rsid w:val="002D73D4"/>
    <w:rsid w:val="002E0738"/>
    <w:rsid w:val="002E2D20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4542"/>
    <w:rsid w:val="003664CC"/>
    <w:rsid w:val="003736CC"/>
    <w:rsid w:val="003A0A5B"/>
    <w:rsid w:val="003A1176"/>
    <w:rsid w:val="003B2D53"/>
    <w:rsid w:val="003C0BAE"/>
    <w:rsid w:val="003D18A9"/>
    <w:rsid w:val="003D670C"/>
    <w:rsid w:val="003D6CE2"/>
    <w:rsid w:val="003E1941"/>
    <w:rsid w:val="003E2FE3"/>
    <w:rsid w:val="003E2FE6"/>
    <w:rsid w:val="003E49D5"/>
    <w:rsid w:val="003F0127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E68"/>
    <w:rsid w:val="004557E8"/>
    <w:rsid w:val="00461EFC"/>
    <w:rsid w:val="00464086"/>
    <w:rsid w:val="004652C2"/>
    <w:rsid w:val="004706D1"/>
    <w:rsid w:val="00471326"/>
    <w:rsid w:val="0047598D"/>
    <w:rsid w:val="0048026F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287"/>
    <w:rsid w:val="00511744"/>
    <w:rsid w:val="005124DD"/>
    <w:rsid w:val="00512542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9D3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B63D0"/>
    <w:rsid w:val="007C2CD8"/>
    <w:rsid w:val="007C3299"/>
    <w:rsid w:val="007C3BCC"/>
    <w:rsid w:val="007C4546"/>
    <w:rsid w:val="007D3203"/>
    <w:rsid w:val="007D6E56"/>
    <w:rsid w:val="007E345C"/>
    <w:rsid w:val="007F4155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84922"/>
    <w:rsid w:val="00885F64"/>
    <w:rsid w:val="008917F9"/>
    <w:rsid w:val="008A45F7"/>
    <w:rsid w:val="008B1427"/>
    <w:rsid w:val="008B2DA0"/>
    <w:rsid w:val="008B4D8E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12001"/>
    <w:rsid w:val="00912032"/>
    <w:rsid w:val="00916188"/>
    <w:rsid w:val="00923D7D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20B1"/>
    <w:rsid w:val="00997F14"/>
    <w:rsid w:val="009A0961"/>
    <w:rsid w:val="009A0D78"/>
    <w:rsid w:val="009A78D9"/>
    <w:rsid w:val="009A7AFB"/>
    <w:rsid w:val="009B0683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3C5C"/>
    <w:rsid w:val="009F4610"/>
    <w:rsid w:val="00A00798"/>
    <w:rsid w:val="00A00ECC"/>
    <w:rsid w:val="00A03428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37763"/>
    <w:rsid w:val="00A43BF6"/>
    <w:rsid w:val="00A533AB"/>
    <w:rsid w:val="00A53FA5"/>
    <w:rsid w:val="00A54113"/>
    <w:rsid w:val="00A54817"/>
    <w:rsid w:val="00A601C8"/>
    <w:rsid w:val="00A60799"/>
    <w:rsid w:val="00A64B3F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B73"/>
    <w:rsid w:val="00AF2C1E"/>
    <w:rsid w:val="00B029A6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606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A1800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89D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6036"/>
    <w:rsid w:val="00C61DC5"/>
    <w:rsid w:val="00C67E92"/>
    <w:rsid w:val="00C70A26"/>
    <w:rsid w:val="00C719A1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01E0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592F"/>
    <w:rsid w:val="00D07359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0F32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A7C3C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1357"/>
    <w:rsid w:val="00DF320D"/>
    <w:rsid w:val="00DF71C8"/>
    <w:rsid w:val="00E07BF2"/>
    <w:rsid w:val="00E07C83"/>
    <w:rsid w:val="00E129B8"/>
    <w:rsid w:val="00E21E7D"/>
    <w:rsid w:val="00E22FBC"/>
    <w:rsid w:val="00E24BF5"/>
    <w:rsid w:val="00E25338"/>
    <w:rsid w:val="00E277F1"/>
    <w:rsid w:val="00E30F7B"/>
    <w:rsid w:val="00E315E4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4826"/>
    <w:rsid w:val="00EE5457"/>
    <w:rsid w:val="00EF1877"/>
    <w:rsid w:val="00F03A5D"/>
    <w:rsid w:val="00F070AB"/>
    <w:rsid w:val="00F17567"/>
    <w:rsid w:val="00F214F0"/>
    <w:rsid w:val="00F217C7"/>
    <w:rsid w:val="00F21C7F"/>
    <w:rsid w:val="00F21E62"/>
    <w:rsid w:val="00F23B42"/>
    <w:rsid w:val="00F27A7B"/>
    <w:rsid w:val="00F348FB"/>
    <w:rsid w:val="00F526AF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4D98"/>
    <w:rsid w:val="00FE6510"/>
    <w:rsid w:val="00FE7CF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2358"/>
  <w15:docId w15:val="{746A7014-C3BE-4ABC-8629-CDFA60B7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7C83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7C83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9BA7A-780F-485E-A7D7-578BADBB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960</TotalTime>
  <Pages>1</Pages>
  <Words>1658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2019-02-06T12:12:00Z</cp:lastPrinted>
  <dcterms:created xsi:type="dcterms:W3CDTF">2023-06-07T06:22:00Z</dcterms:created>
  <dcterms:modified xsi:type="dcterms:W3CDTF">2024-09-27T06:33:00Z</dcterms:modified>
</cp:coreProperties>
</file>