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8E5C9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E5C94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E72B4">
        <w:rPr>
          <w:rFonts w:ascii="Corbel" w:hAnsi="Corbel"/>
          <w:b/>
          <w:smallCaps/>
          <w:sz w:val="24"/>
          <w:szCs w:val="24"/>
        </w:rPr>
        <w:t xml:space="preserve"> </w:t>
      </w:r>
      <w:r w:rsidR="003A0510">
        <w:rPr>
          <w:rFonts w:ascii="Corbel" w:hAnsi="Corbel"/>
          <w:b/>
          <w:smallCaps/>
          <w:sz w:val="24"/>
          <w:szCs w:val="24"/>
        </w:rPr>
        <w:t>202</w:t>
      </w:r>
      <w:r w:rsidR="006E72B4">
        <w:rPr>
          <w:rFonts w:ascii="Corbel" w:hAnsi="Corbel"/>
          <w:b/>
          <w:smallCaps/>
          <w:sz w:val="24"/>
          <w:szCs w:val="24"/>
        </w:rPr>
        <w:t>3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6E72B4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3A0510">
        <w:rPr>
          <w:rFonts w:ascii="Corbel" w:hAnsi="Corbel"/>
          <w:sz w:val="20"/>
          <w:szCs w:val="20"/>
        </w:rPr>
        <w:t>2</w:t>
      </w:r>
      <w:r w:rsidR="006E72B4">
        <w:rPr>
          <w:rFonts w:ascii="Corbel" w:hAnsi="Corbel"/>
          <w:sz w:val="20"/>
          <w:szCs w:val="20"/>
        </w:rPr>
        <w:t>5</w:t>
      </w:r>
      <w:r w:rsidR="003A0510">
        <w:rPr>
          <w:rFonts w:ascii="Corbel" w:hAnsi="Corbel"/>
          <w:sz w:val="20"/>
          <w:szCs w:val="20"/>
        </w:rPr>
        <w:t>/202</w:t>
      </w:r>
      <w:r w:rsidR="006E72B4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41177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41177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992C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92C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92C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A5A9A">
              <w:rPr>
                <w:rFonts w:ascii="Corbel" w:hAnsi="Corbel"/>
                <w:b w:val="0"/>
                <w:sz w:val="24"/>
                <w:szCs w:val="24"/>
              </w:rPr>
              <w:t>, specjalność opiekuńczo- 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64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666E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A5A9A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 i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72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7C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7C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31C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D31CD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D31CD4" w:rsidRDefault="00D31CD4" w:rsidP="00D31CD4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:rsidR="0085747A" w:rsidRPr="00D31CD4" w:rsidRDefault="006A5A9A" w:rsidP="00D31CD4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wychowania, wprowadzenie do</w:t>
            </w:r>
            <w:r w:rsidR="00D31CD4" w:rsidRPr="00D31CD4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 xml:space="preserve"> metodologii badań pedagogicznych i diagnostyka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przeciwdziałania negatywnym zjawiskom w szkole; specyfiki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wybranych programów profilaktycznych adresowane do dzieci i</w:t>
            </w:r>
          </w:p>
          <w:p w:rsidR="0085747A" w:rsidRPr="00951286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młodzieży oraz ogólnych zasad ich konstruowania i ewaluacji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teoretycznej do projektowania działań profilaktycznych w szkole w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wybranych zakresach skierowanych do uczniów w zależności od</w:t>
            </w:r>
          </w:p>
          <w:p w:rsidR="0085747A" w:rsidRPr="009C54AE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potrzeb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</w:p>
          <w:p w:rsidR="0085747A" w:rsidRPr="009C54AE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rozwijania kompetencji w tym zakresie;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6666EC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5B45C4" w:rsidRPr="009C54AE" w:rsidRDefault="005B45C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666EC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</w:p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:rsidR="0085747A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programów profilaktycznych odnosząc je do różnych rodzajów struktur społecznych i instytucji życia społecznego</w:t>
            </w:r>
          </w:p>
        </w:tc>
        <w:tc>
          <w:tcPr>
            <w:tcW w:w="1865" w:type="dxa"/>
          </w:tcPr>
          <w:p w:rsid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:rsidTr="006666EC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:rsidR="006666EC" w:rsidRPr="006666E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</w:p>
          <w:p w:rsidR="0085747A" w:rsidRPr="006666EC" w:rsidRDefault="0085747A" w:rsidP="001A27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6666EC" w:rsidRDefault="006666EC" w:rsidP="006666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K_W09</w:t>
            </w:r>
          </w:p>
          <w:p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6666EC" w:rsidRPr="009C54AE" w:rsidTr="006666EC">
        <w:tc>
          <w:tcPr>
            <w:tcW w:w="1679" w:type="dxa"/>
          </w:tcPr>
          <w:p w:rsidR="006666EC" w:rsidRPr="009C54AE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uje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:rsidR="006666EC" w:rsidRPr="006947AC" w:rsidRDefault="006666EC" w:rsidP="0066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:rsidR="006666EC" w:rsidRPr="001A278F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65" w:type="dxa"/>
          </w:tcPr>
          <w:p w:rsidR="006666EC" w:rsidRPr="001A278F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666EC" w:rsidRPr="006666EC" w:rsidTr="006666EC">
        <w:tc>
          <w:tcPr>
            <w:tcW w:w="1679" w:type="dxa"/>
          </w:tcPr>
          <w:p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A29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666E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Ocenia krytycznie poziom swojej wiedzy w zakresie profilaktyki i przejawia motywację do samodoskonalenia</w:t>
            </w:r>
          </w:p>
        </w:tc>
        <w:tc>
          <w:tcPr>
            <w:tcW w:w="1865" w:type="dxa"/>
          </w:tcPr>
          <w:p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6666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666EC" w:rsidRDefault="006666E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666EC" w:rsidRDefault="006666E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Zajęcia organizacyjne - treści programowe, warunki zaliczenia, literatura,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przedmiot i podmiot działań profilaktycznych - potrzeba współpracy.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Szkolne i środowiskowe programy profilaktyczne – aspekty prawne i zasady.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projektowych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szkole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Uczeń z problemami natury emocjonalnej i zaburzeniami zachowania -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diagnozowanie i profilaktyka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:rsidR="0085747A" w:rsidRP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I z </w:t>
            </w:r>
            <w:r w:rsidR="00076F58"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</w:p>
          <w:p w:rsidR="00923D7D" w:rsidRPr="00FB2151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E5C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4A3314">
              <w:t xml:space="preserve"> </w:t>
            </w:r>
            <w:r w:rsidR="0045729E" w:rsidRPr="009C1331">
              <w:t>harmonogramu</w:t>
            </w:r>
            <w:r w:rsidR="004A331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A05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26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26248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C26248" w:rsidRDefault="00C26248" w:rsidP="00C262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26248" w:rsidRDefault="00C26248" w:rsidP="00C262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C26248" w:rsidP="00C2624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:rsidR="00C61DC5" w:rsidRDefault="00C26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  <w:p w:rsidR="00C26248" w:rsidRDefault="00C26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26248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C26248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C26248" w:rsidRPr="009C54AE" w:rsidRDefault="00C26248" w:rsidP="00C262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A05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A05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A2099" w:rsidRPr="003A2099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Borowik J.,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Działania wychowawczo-profilaktyczne a diagnoza potrzeb środowiska szkolnego, </w:t>
            </w:r>
            <w:r w:rsidRPr="003A2099">
              <w:rPr>
                <w:rFonts w:ascii="Corbel" w:hAnsi="Corbel"/>
                <w:b w:val="0"/>
                <w:smallCaps w:val="0"/>
                <w:szCs w:val="24"/>
              </w:rPr>
              <w:t>Warszawa 2018.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2006.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 xml:space="preserve">Gaś Z. 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Szkolny program profilaktyki, istota,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konstruowanie, ewaluacja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2003.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Kamińska-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Buśko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B., Szymańska J.,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szkole: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poradnik dla nauczycieli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2005.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Kosińska E.,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Mądrze i skutecznie. Zasady konstruowania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szkolnego programu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Kraków 2000</w:t>
            </w:r>
          </w:p>
          <w:p w:rsidR="0077601D" w:rsidRPr="0077601D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Porzak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R., </w:t>
            </w:r>
            <w:r>
              <w:rPr>
                <w:rFonts w:ascii="DejaVuSans" w:hAnsi="DejaVuSans" w:cs="DejaVuSans"/>
                <w:i/>
                <w:iCs/>
                <w:sz w:val="24"/>
                <w:szCs w:val="24"/>
                <w:lang w:eastAsia="pl-PL"/>
              </w:rPr>
              <w:t xml:space="preserve">Profilaktyka w szkole, stan i rekomendacje dla systemu oddziaływań profilaktycznych w Polsce,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 2019.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Simm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M., Węgrzyn-Jelonek E.,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Budowanie szkolnego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programu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Kraków 2002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Wieczorek-Stachowicz M.,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szkole: poradnik dla</w:t>
            </w:r>
          </w:p>
          <w:p w:rsidR="00076F58" w:rsidRPr="00076F58" w:rsidRDefault="00076F58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76F58">
              <w:rPr>
                <w:rFonts w:ascii="DejaVuSans-Oblique" w:hAnsi="DejaVuSans-Oblique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>nauczyciela</w:t>
            </w:r>
            <w:r w:rsidRPr="00076F58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, Warszawa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Bogdanko A., (red.)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Wspomaganie procesu wychowawczego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programami profilaktyczno-edukacyjnym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i, Kraków 2009.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 (red.)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Badanie zapotrzebowania na profilaktykę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 xml:space="preserve">w szkole. Poradnik dla szkolnych liderów profilaktyki,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2004.</w:t>
            </w:r>
          </w:p>
          <w:p w:rsidR="0077601D" w:rsidRPr="0077601D" w:rsidRDefault="0077601D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Skwarek B., 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Wullbach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E., Lewicka I., </w:t>
            </w:r>
            <w:r>
              <w:rPr>
                <w:rFonts w:ascii="DejaVuSans" w:hAnsi="DejaVuSans" w:cs="DejaVuSans"/>
                <w:i/>
                <w:iCs/>
                <w:sz w:val="24"/>
                <w:szCs w:val="24"/>
                <w:lang w:eastAsia="pl-PL"/>
              </w:rPr>
              <w:t xml:space="preserve">Patologie i uzależnienia, wybrane problemy teorii i praktyki,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Łódź 2014</w:t>
            </w:r>
          </w:p>
          <w:p w:rsidR="003A2099" w:rsidRPr="003A2099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C4A" w:rsidRDefault="00D45C4A" w:rsidP="00C16ABF">
      <w:pPr>
        <w:spacing w:after="0" w:line="240" w:lineRule="auto"/>
      </w:pPr>
      <w:r>
        <w:separator/>
      </w:r>
    </w:p>
  </w:endnote>
  <w:endnote w:type="continuationSeparator" w:id="0">
    <w:p w:rsidR="00D45C4A" w:rsidRDefault="00D45C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C4A" w:rsidRDefault="00D45C4A" w:rsidP="00C16ABF">
      <w:pPr>
        <w:spacing w:after="0" w:line="240" w:lineRule="auto"/>
      </w:pPr>
      <w:r>
        <w:separator/>
      </w:r>
    </w:p>
  </w:footnote>
  <w:footnote w:type="continuationSeparator" w:id="0">
    <w:p w:rsidR="00D45C4A" w:rsidRDefault="00D45C4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F58"/>
    <w:rsid w:val="00084C12"/>
    <w:rsid w:val="0009462C"/>
    <w:rsid w:val="00094B12"/>
    <w:rsid w:val="00095DE2"/>
    <w:rsid w:val="00096C46"/>
    <w:rsid w:val="000A296F"/>
    <w:rsid w:val="000A2A28"/>
    <w:rsid w:val="000B192D"/>
    <w:rsid w:val="000B28EE"/>
    <w:rsid w:val="000B3E37"/>
    <w:rsid w:val="000D04B0"/>
    <w:rsid w:val="000F1C57"/>
    <w:rsid w:val="000F36C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97CCD"/>
    <w:rsid w:val="001A278F"/>
    <w:rsid w:val="001A70D2"/>
    <w:rsid w:val="001B341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177"/>
    <w:rsid w:val="00244ABC"/>
    <w:rsid w:val="00260D82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01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510"/>
    <w:rsid w:val="003A0A5B"/>
    <w:rsid w:val="003A1176"/>
    <w:rsid w:val="003A2099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4EA"/>
    <w:rsid w:val="004706D1"/>
    <w:rsid w:val="00471326"/>
    <w:rsid w:val="0047598D"/>
    <w:rsid w:val="004840B8"/>
    <w:rsid w:val="004840FD"/>
    <w:rsid w:val="00490F7D"/>
    <w:rsid w:val="00491678"/>
    <w:rsid w:val="004968E2"/>
    <w:rsid w:val="004A299A"/>
    <w:rsid w:val="004A3314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5C4"/>
    <w:rsid w:val="005C080F"/>
    <w:rsid w:val="005C55E5"/>
    <w:rsid w:val="005C696A"/>
    <w:rsid w:val="005E6E85"/>
    <w:rsid w:val="005F31D2"/>
    <w:rsid w:val="0061029B"/>
    <w:rsid w:val="00612781"/>
    <w:rsid w:val="00617230"/>
    <w:rsid w:val="00621CE1"/>
    <w:rsid w:val="00627FC9"/>
    <w:rsid w:val="00647FA8"/>
    <w:rsid w:val="00650C5F"/>
    <w:rsid w:val="00654934"/>
    <w:rsid w:val="006620D9"/>
    <w:rsid w:val="006666EC"/>
    <w:rsid w:val="00670B0A"/>
    <w:rsid w:val="00671958"/>
    <w:rsid w:val="00675843"/>
    <w:rsid w:val="00696477"/>
    <w:rsid w:val="006A5A9A"/>
    <w:rsid w:val="006B0D0D"/>
    <w:rsid w:val="006D050F"/>
    <w:rsid w:val="006D6139"/>
    <w:rsid w:val="006E5D65"/>
    <w:rsid w:val="006E72B4"/>
    <w:rsid w:val="006F1282"/>
    <w:rsid w:val="006F1FBC"/>
    <w:rsid w:val="006F31E2"/>
    <w:rsid w:val="00706544"/>
    <w:rsid w:val="007072BA"/>
    <w:rsid w:val="0071620A"/>
    <w:rsid w:val="00723E0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01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C94"/>
    <w:rsid w:val="008E64F4"/>
    <w:rsid w:val="008F12C9"/>
    <w:rsid w:val="008F6E29"/>
    <w:rsid w:val="00916188"/>
    <w:rsid w:val="00923D7D"/>
    <w:rsid w:val="00946C55"/>
    <w:rsid w:val="009508DF"/>
    <w:rsid w:val="00950DAC"/>
    <w:rsid w:val="00951286"/>
    <w:rsid w:val="00954A07"/>
    <w:rsid w:val="00992CC9"/>
    <w:rsid w:val="00997F14"/>
    <w:rsid w:val="009A78D9"/>
    <w:rsid w:val="009C1331"/>
    <w:rsid w:val="009C3E31"/>
    <w:rsid w:val="009C54AE"/>
    <w:rsid w:val="009C788E"/>
    <w:rsid w:val="009D30CC"/>
    <w:rsid w:val="009E3B41"/>
    <w:rsid w:val="009E5C0C"/>
    <w:rsid w:val="009F3C5C"/>
    <w:rsid w:val="009F4610"/>
    <w:rsid w:val="00A00ECC"/>
    <w:rsid w:val="00A138B0"/>
    <w:rsid w:val="00A155EE"/>
    <w:rsid w:val="00A2245B"/>
    <w:rsid w:val="00A30110"/>
    <w:rsid w:val="00A317E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84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90885"/>
    <w:rsid w:val="00BB520A"/>
    <w:rsid w:val="00BC4B4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248"/>
    <w:rsid w:val="00C26CB7"/>
    <w:rsid w:val="00C324C1"/>
    <w:rsid w:val="00C36992"/>
    <w:rsid w:val="00C56036"/>
    <w:rsid w:val="00C61DC5"/>
    <w:rsid w:val="00C648B3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CD4"/>
    <w:rsid w:val="00D352C9"/>
    <w:rsid w:val="00D425B2"/>
    <w:rsid w:val="00D428D6"/>
    <w:rsid w:val="00D45C4A"/>
    <w:rsid w:val="00D552B2"/>
    <w:rsid w:val="00D608D1"/>
    <w:rsid w:val="00D74119"/>
    <w:rsid w:val="00D8075B"/>
    <w:rsid w:val="00D84502"/>
    <w:rsid w:val="00D8678B"/>
    <w:rsid w:val="00DA0847"/>
    <w:rsid w:val="00DA2114"/>
    <w:rsid w:val="00DE09C0"/>
    <w:rsid w:val="00DE4A14"/>
    <w:rsid w:val="00DF320D"/>
    <w:rsid w:val="00DF71C8"/>
    <w:rsid w:val="00E012F8"/>
    <w:rsid w:val="00E1144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3D1CF"/>
  <w15:docId w15:val="{4F895B35-EB32-4E8E-A033-FFC8A538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53D3F-A267-42E8-AEF6-6D84D02C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5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2019-10-20T18:52:00Z</dcterms:created>
  <dcterms:modified xsi:type="dcterms:W3CDTF">2023-04-20T08:52:00Z</dcterms:modified>
</cp:coreProperties>
</file>