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0B8E7" w14:textId="3458B802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AE2F2D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852D40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52D40">
        <w:rPr>
          <w:rFonts w:ascii="Corbel" w:hAnsi="Corbel"/>
          <w:bCs/>
          <w:i/>
        </w:rPr>
        <w:t>23</w:t>
      </w:r>
    </w:p>
    <w:p w14:paraId="1310D86E" w14:textId="77777777" w:rsidR="00F11833" w:rsidRDefault="00F11833" w:rsidP="00F1183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84BA92A" w14:textId="0D99102E" w:rsidR="00F11833" w:rsidRDefault="00F11833" w:rsidP="00F118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491846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491846">
        <w:rPr>
          <w:rFonts w:ascii="Corbel" w:hAnsi="Corbel"/>
          <w:i/>
          <w:smallCaps/>
          <w:sz w:val="24"/>
          <w:szCs w:val="24"/>
        </w:rPr>
        <w:t>6</w:t>
      </w:r>
    </w:p>
    <w:p w14:paraId="59A56262" w14:textId="77777777" w:rsidR="00F11833" w:rsidRDefault="00F11833" w:rsidP="00F118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8BC374C" w14:textId="7D5E6466" w:rsidR="00F11833" w:rsidRDefault="00F11833" w:rsidP="00F1183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91846">
        <w:rPr>
          <w:rFonts w:ascii="Corbel" w:hAnsi="Corbel"/>
          <w:sz w:val="20"/>
          <w:szCs w:val="20"/>
        </w:rPr>
        <w:t>4/</w:t>
      </w:r>
      <w:r>
        <w:rPr>
          <w:rFonts w:ascii="Corbel" w:hAnsi="Corbel"/>
          <w:sz w:val="20"/>
          <w:szCs w:val="20"/>
        </w:rPr>
        <w:t>202</w:t>
      </w:r>
      <w:r w:rsidR="00491846">
        <w:rPr>
          <w:rFonts w:ascii="Corbel" w:hAnsi="Corbel"/>
          <w:sz w:val="20"/>
          <w:szCs w:val="20"/>
        </w:rPr>
        <w:t>5</w:t>
      </w:r>
    </w:p>
    <w:p w14:paraId="1BDB9C42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530650DD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30F7412A" w14:textId="77777777" w:rsidTr="00F2457E">
        <w:tc>
          <w:tcPr>
            <w:tcW w:w="2694" w:type="dxa"/>
            <w:vAlign w:val="center"/>
          </w:tcPr>
          <w:p w14:paraId="345913AA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543161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B41021" w14:paraId="69043A38" w14:textId="77777777" w:rsidTr="00F2457E">
        <w:tc>
          <w:tcPr>
            <w:tcW w:w="2694" w:type="dxa"/>
            <w:vAlign w:val="center"/>
          </w:tcPr>
          <w:p w14:paraId="188BA374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0A5FA6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36923" w:rsidRPr="00B41021" w14:paraId="53E61D6A" w14:textId="77777777" w:rsidTr="00F2457E">
        <w:tc>
          <w:tcPr>
            <w:tcW w:w="2694" w:type="dxa"/>
            <w:vAlign w:val="center"/>
          </w:tcPr>
          <w:p w14:paraId="623A6B28" w14:textId="77777777" w:rsidR="00436923" w:rsidRPr="00B41021" w:rsidRDefault="00436923" w:rsidP="0043692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2DBE30" w14:textId="6B5A621D" w:rsidR="00436923" w:rsidRPr="001F4A75" w:rsidRDefault="00436923" w:rsidP="0043692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36923" w:rsidRPr="00B41021" w14:paraId="4D4134BA" w14:textId="77777777" w:rsidTr="00F2457E">
        <w:tc>
          <w:tcPr>
            <w:tcW w:w="2694" w:type="dxa"/>
            <w:vAlign w:val="center"/>
          </w:tcPr>
          <w:p w14:paraId="3E034D97" w14:textId="77777777" w:rsidR="00436923" w:rsidRPr="00B41021" w:rsidRDefault="00436923" w:rsidP="0043692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C46AC8" w14:textId="20E9271C" w:rsidR="00436923" w:rsidRPr="001F4A75" w:rsidRDefault="00436923" w:rsidP="0043692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36923" w:rsidRPr="00B41021" w14:paraId="04BF441D" w14:textId="77777777" w:rsidTr="00F2457E">
        <w:tc>
          <w:tcPr>
            <w:tcW w:w="2694" w:type="dxa"/>
            <w:vAlign w:val="center"/>
          </w:tcPr>
          <w:p w14:paraId="599094A4" w14:textId="77777777" w:rsidR="00436923" w:rsidRPr="00B41021" w:rsidRDefault="00436923" w:rsidP="0043692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A345F3" w14:textId="04F91848" w:rsidR="00436923" w:rsidRPr="001F4A75" w:rsidRDefault="00436923" w:rsidP="00436923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0B783729" w14:textId="77777777" w:rsidTr="00F2457E">
        <w:tc>
          <w:tcPr>
            <w:tcW w:w="2694" w:type="dxa"/>
            <w:vAlign w:val="center"/>
          </w:tcPr>
          <w:p w14:paraId="38A4AEE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0D7A240" w14:textId="77777777" w:rsidR="004A1554" w:rsidRPr="001F4A75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14DA551E" w14:textId="77777777" w:rsidTr="00F2457E">
        <w:tc>
          <w:tcPr>
            <w:tcW w:w="2694" w:type="dxa"/>
            <w:vAlign w:val="center"/>
          </w:tcPr>
          <w:p w14:paraId="1DE8E56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B67605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A1554" w:rsidRPr="00B41021" w14:paraId="7AF86467" w14:textId="77777777" w:rsidTr="00F2457E">
        <w:tc>
          <w:tcPr>
            <w:tcW w:w="2694" w:type="dxa"/>
            <w:vAlign w:val="center"/>
          </w:tcPr>
          <w:p w14:paraId="17001553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3ED82E" w14:textId="7D89595B" w:rsidR="004A1554" w:rsidRPr="001F4A75" w:rsidRDefault="00DA223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4A1554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436923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A1554" w:rsidRPr="00B41021" w14:paraId="0A947A36" w14:textId="77777777" w:rsidTr="00F2457E">
        <w:tc>
          <w:tcPr>
            <w:tcW w:w="2694" w:type="dxa"/>
            <w:vAlign w:val="center"/>
          </w:tcPr>
          <w:p w14:paraId="2630C1D3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887F9D" w14:textId="4352B83E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E0B8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 w:rsidR="00EE0B8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3 i 4</w:t>
            </w:r>
          </w:p>
        </w:tc>
      </w:tr>
      <w:tr w:rsidR="004A1554" w:rsidRPr="00B41021" w14:paraId="1A4664D2" w14:textId="77777777" w:rsidTr="00F2457E">
        <w:tc>
          <w:tcPr>
            <w:tcW w:w="2694" w:type="dxa"/>
            <w:vAlign w:val="center"/>
          </w:tcPr>
          <w:p w14:paraId="7D212ABA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711BDA" w14:textId="77777777" w:rsidR="004A1554" w:rsidRPr="001F4A75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4BAB7F16" w14:textId="77777777" w:rsidTr="00F2457E">
        <w:tc>
          <w:tcPr>
            <w:tcW w:w="2694" w:type="dxa"/>
            <w:vAlign w:val="center"/>
          </w:tcPr>
          <w:p w14:paraId="1996920D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6DB452" w14:textId="77777777" w:rsidR="00B41021" w:rsidRPr="001F4A75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3033F2A1" w14:textId="77777777" w:rsidTr="00F2457E">
        <w:tc>
          <w:tcPr>
            <w:tcW w:w="2694" w:type="dxa"/>
            <w:vAlign w:val="center"/>
          </w:tcPr>
          <w:p w14:paraId="0D374BE8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67BFC0" w14:textId="77777777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612D855C" w14:textId="77777777" w:rsidTr="00F2457E">
        <w:tc>
          <w:tcPr>
            <w:tcW w:w="2694" w:type="dxa"/>
            <w:vAlign w:val="center"/>
          </w:tcPr>
          <w:p w14:paraId="53EFE813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A6F5B9" w14:textId="08B2EBBE" w:rsidR="004A1554" w:rsidRPr="001F4A75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2A61FB61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BF593BB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311817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634FAA1A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1C2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9A75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1F24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A176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0F99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315B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428D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1AE7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D72D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1FA1A939" w14:textId="5D415BCC" w:rsidR="00B41021" w:rsidRPr="00C0207A" w:rsidRDefault="00AE2F2D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5BB50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5CA4E96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9093" w14:textId="243D8903" w:rsidR="00B41021" w:rsidRPr="00B41021" w:rsidRDefault="00EE0B82" w:rsidP="00BB786C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04D0" w14:textId="0B659167" w:rsidR="00B41021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55E3" w14:textId="5287C39B" w:rsidR="00B41021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CA66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51DF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8EEE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4622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61FE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065E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2DB9" w14:textId="54EFF22F" w:rsidR="00B41021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B786C" w:rsidRPr="00B41021" w14:paraId="082236FC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E8F" w14:textId="018C0B98" w:rsidR="00BB786C" w:rsidRPr="00B41021" w:rsidRDefault="00EE0B82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4420" w14:textId="51D4767E" w:rsidR="00BB786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40BD" w14:textId="5ED29065" w:rsidR="00BB786C" w:rsidRPr="00B41021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6694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2663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9004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9A16" w14:textId="77777777" w:rsidR="00BB786C" w:rsidRPr="00B41021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ED0D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C1E5" w14:textId="77777777" w:rsidR="00BB786C" w:rsidRPr="00B41021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48B" w14:textId="480BE74B" w:rsidR="00BB786C" w:rsidRDefault="00EE0B82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3A416E6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690F359E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88D3DB" w14:textId="50EA6890" w:rsidR="004A1554" w:rsidRPr="00B41021" w:rsidRDefault="00EE0B82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273429CA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33EAD3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C45C3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12B9B2" w14:textId="04E274F3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EE0B82">
        <w:rPr>
          <w:rFonts w:ascii="Corbel" w:hAnsi="Corbel"/>
          <w:smallCaps w:val="0"/>
          <w:szCs w:val="24"/>
        </w:rPr>
        <w:t xml:space="preserve">przedmiotu </w:t>
      </w:r>
      <w:r w:rsidR="00EE0B82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366AA3FA" w14:textId="22F9E512" w:rsidR="004A1554" w:rsidRPr="001F4A75" w:rsidRDefault="004A1554" w:rsidP="00D0146D">
      <w:pPr>
        <w:pStyle w:val="Punktygwne"/>
        <w:spacing w:before="0" w:after="0"/>
        <w:rPr>
          <w:rFonts w:ascii="Corbel" w:hAnsi="Corbel"/>
          <w:smallCaps w:val="0"/>
          <w:strike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 xml:space="preserve"> </w:t>
      </w:r>
      <w:r w:rsidR="00B425A5" w:rsidRPr="00B41021">
        <w:rPr>
          <w:rFonts w:ascii="Corbel" w:hAnsi="Corbel"/>
          <w:b w:val="0"/>
          <w:i/>
          <w:smallCaps w:val="0"/>
          <w:szCs w:val="24"/>
        </w:rPr>
        <w:t xml:space="preserve">Egzamin   </w:t>
      </w:r>
    </w:p>
    <w:p w14:paraId="34217E2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F1207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26402027" w14:textId="77777777" w:rsidTr="00F2457E">
        <w:tc>
          <w:tcPr>
            <w:tcW w:w="9778" w:type="dxa"/>
          </w:tcPr>
          <w:p w14:paraId="54784D73" w14:textId="77777777" w:rsidR="004A1554" w:rsidRPr="00B41021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14:paraId="051E36D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297757" w14:textId="7EAD4665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18D4442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2246AC30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B41021" w14:paraId="01A0D2C8" w14:textId="77777777" w:rsidTr="00F2457E">
        <w:tc>
          <w:tcPr>
            <w:tcW w:w="675" w:type="dxa"/>
            <w:vAlign w:val="center"/>
          </w:tcPr>
          <w:p w14:paraId="0C486D21" w14:textId="77777777" w:rsidR="004A1554" w:rsidRPr="00B41021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18F4D99" w14:textId="77777777" w:rsidR="004A1554" w:rsidRPr="00B41021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B41021" w14:paraId="45B22AE4" w14:textId="77777777" w:rsidTr="00F2457E">
        <w:tc>
          <w:tcPr>
            <w:tcW w:w="675" w:type="dxa"/>
            <w:vAlign w:val="center"/>
          </w:tcPr>
          <w:p w14:paraId="11C30139" w14:textId="77777777" w:rsidR="004A1554" w:rsidRPr="00B41021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112B4E3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B41021" w14:paraId="7FD0CBE7" w14:textId="77777777" w:rsidTr="00F2457E">
        <w:tc>
          <w:tcPr>
            <w:tcW w:w="675" w:type="dxa"/>
            <w:vAlign w:val="center"/>
          </w:tcPr>
          <w:p w14:paraId="5F24346C" w14:textId="77777777" w:rsidR="004A155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14:paraId="0AFBFACA" w14:textId="77777777" w:rsidR="004A155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B41021" w14:paraId="253D74BD" w14:textId="77777777" w:rsidTr="00F2457E">
        <w:tc>
          <w:tcPr>
            <w:tcW w:w="675" w:type="dxa"/>
            <w:vAlign w:val="center"/>
          </w:tcPr>
          <w:p w14:paraId="082B69C9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14:paraId="04860A15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B41021" w14:paraId="3B7819E5" w14:textId="77777777" w:rsidTr="00F2457E">
        <w:tc>
          <w:tcPr>
            <w:tcW w:w="675" w:type="dxa"/>
            <w:vAlign w:val="center"/>
          </w:tcPr>
          <w:p w14:paraId="41B43779" w14:textId="77777777" w:rsidR="001F4B84" w:rsidRPr="00B41021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B4102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14:paraId="39C0FB5E" w14:textId="77777777" w:rsidR="001F4B84" w:rsidRPr="00B41021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14:paraId="09862A6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B1489F3" w14:textId="0EE0C6CD" w:rsidR="004A1554" w:rsidRPr="00B41021" w:rsidRDefault="00EE0B82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>3.2 EFEKTY</w:t>
      </w:r>
      <w:r w:rsidR="000C3505" w:rsidRPr="00B41021">
        <w:rPr>
          <w:rFonts w:ascii="Corbel" w:hAnsi="Corbel"/>
          <w:szCs w:val="24"/>
        </w:rPr>
        <w:t xml:space="preserve"> kształcenia dla przedmiotu/ 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5DFD30C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B41021" w14:paraId="1F03AF4A" w14:textId="77777777" w:rsidTr="00F2457E">
        <w:tc>
          <w:tcPr>
            <w:tcW w:w="1701" w:type="dxa"/>
          </w:tcPr>
          <w:p w14:paraId="55443128" w14:textId="0B3EE8D5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E0B82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341EAB97" w14:textId="77777777" w:rsidR="004A1554" w:rsidRPr="00B41021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C17E1C" w14:textId="77777777" w:rsidR="004A1554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301BBB40" w14:textId="77777777" w:rsidR="00436923" w:rsidRDefault="00436923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A99474" w14:textId="3272542B" w:rsidR="00436923" w:rsidRPr="00B41021" w:rsidRDefault="00436923" w:rsidP="0043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5FB0DC63" w14:textId="7888C575" w:rsidR="004A1554" w:rsidRPr="00B41021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E0B82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0B82" w:rsidRPr="00B41021" w14:paraId="5213FFB0" w14:textId="77777777" w:rsidTr="002203B7">
        <w:tc>
          <w:tcPr>
            <w:tcW w:w="1701" w:type="dxa"/>
          </w:tcPr>
          <w:p w14:paraId="6B685DE1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DE68331" w14:textId="77777777" w:rsidR="00EE0B82" w:rsidRPr="00B41021" w:rsidRDefault="00EE0B82" w:rsidP="00EE0B8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Poprawnie zdefiniuje pojęcia:</w:t>
            </w:r>
            <w:r w:rsidRPr="00B41021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14:paraId="534AC600" w14:textId="77777777" w:rsidR="00EE0B8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02846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2F43AB6B" w14:textId="536158D0" w:rsidR="00EE0B82" w:rsidRPr="00E02846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480E2406" w14:textId="77777777" w:rsidTr="002203B7">
        <w:tc>
          <w:tcPr>
            <w:tcW w:w="1701" w:type="dxa"/>
          </w:tcPr>
          <w:p w14:paraId="6444D847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2A17BA" w14:textId="77777777" w:rsidR="00EE0B82" w:rsidRPr="00B41021" w:rsidRDefault="00EE0B82" w:rsidP="00EE0B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 etiologię i specyfikę różnych form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  <w:vAlign w:val="center"/>
          </w:tcPr>
          <w:p w14:paraId="24520138" w14:textId="77777777" w:rsidR="00EE0B82" w:rsidRPr="00CA4875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1E233753" w14:textId="589900B2" w:rsidR="00EE0B82" w:rsidRPr="00CA4875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001D5D66" w14:textId="77777777" w:rsidTr="00CA4875">
        <w:trPr>
          <w:trHeight w:val="1160"/>
        </w:trPr>
        <w:tc>
          <w:tcPr>
            <w:tcW w:w="1701" w:type="dxa"/>
          </w:tcPr>
          <w:p w14:paraId="6188CED9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58743E69" w14:textId="582C4A3C" w:rsidR="00EE0B82" w:rsidRPr="00B41021" w:rsidRDefault="00EE0B82" w:rsidP="00EE0B8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Sc</w:t>
            </w:r>
            <w:r w:rsidRPr="00B41021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>
              <w:rPr>
                <w:rFonts w:ascii="Corbel" w:hAnsi="Corbel" w:cs="Times New Roman"/>
                <w:color w:val="auto"/>
              </w:rPr>
              <w:t>ranych środowisk wychowawczych oraz</w:t>
            </w:r>
            <w:r w:rsidRPr="00B41021">
              <w:rPr>
                <w:rFonts w:ascii="Corbel" w:hAnsi="Corbel" w:cs="Times New Roman"/>
                <w:color w:val="auto"/>
              </w:rPr>
              <w:t xml:space="preserve"> instytucji</w:t>
            </w:r>
            <w:r>
              <w:rPr>
                <w:rFonts w:ascii="Corbel" w:hAnsi="Corbel" w:cs="Times New Roman"/>
                <w:color w:val="auto"/>
              </w:rPr>
              <w:t xml:space="preserve"> życia społecznego, wpływające na powstawanie zjawisk patologicznych.</w:t>
            </w:r>
          </w:p>
        </w:tc>
        <w:tc>
          <w:tcPr>
            <w:tcW w:w="1873" w:type="dxa"/>
            <w:vAlign w:val="center"/>
          </w:tcPr>
          <w:p w14:paraId="55F8F619" w14:textId="77777777" w:rsidR="00EE0B8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14:paraId="3C0AA9B5" w14:textId="4B05FD37" w:rsidR="00EE0B82" w:rsidRPr="00CA4875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CA4875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K_W08</w:t>
            </w:r>
          </w:p>
        </w:tc>
      </w:tr>
      <w:tr w:rsidR="00EE0B82" w:rsidRPr="00B41021" w14:paraId="0077A395" w14:textId="77777777" w:rsidTr="00862892">
        <w:trPr>
          <w:trHeight w:val="823"/>
        </w:trPr>
        <w:tc>
          <w:tcPr>
            <w:tcW w:w="1701" w:type="dxa"/>
          </w:tcPr>
          <w:p w14:paraId="0194C0F7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42BB6BF8" w14:textId="77777777" w:rsidR="00EE0B82" w:rsidRPr="00B41021" w:rsidRDefault="00EE0B82" w:rsidP="00EE0B8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Przeanalizuje, zinterpretuje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oceni 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 patologiczne oraz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29FE66FD" w14:textId="77777777" w:rsidR="00EE0B8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2B29DFB3" w14:textId="00BCA467" w:rsidR="00EE0B82" w:rsidRPr="00862892" w:rsidRDefault="00EE0B82" w:rsidP="00EE0B8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55EBDF06" w14:textId="77777777" w:rsidTr="002203B7">
        <w:tc>
          <w:tcPr>
            <w:tcW w:w="1701" w:type="dxa"/>
          </w:tcPr>
          <w:p w14:paraId="08CB3E89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782AB21C" w14:textId="77777777" w:rsidR="00EE0B82" w:rsidRPr="00862892" w:rsidRDefault="00EE0B82" w:rsidP="00EE0B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Precyzyjnie 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Pr="00B4102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Pr="00B41021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Pr="00B41021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52CD1A2" w14:textId="77777777" w:rsidR="00EE0B82" w:rsidRPr="00862892" w:rsidRDefault="00EE0B82" w:rsidP="00EE0B8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862892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273C789D" w14:textId="77777777" w:rsidR="00EE0B82" w:rsidRPr="00B41021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E0B82" w:rsidRPr="00B41021" w14:paraId="2A089188" w14:textId="77777777" w:rsidTr="002203B7">
        <w:tc>
          <w:tcPr>
            <w:tcW w:w="1701" w:type="dxa"/>
          </w:tcPr>
          <w:p w14:paraId="54D7C7AA" w14:textId="77777777" w:rsidR="00EE0B82" w:rsidRPr="00B41021" w:rsidRDefault="00EE0B82" w:rsidP="00EE0B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7513A078" w14:textId="77777777" w:rsidR="00EE0B82" w:rsidRPr="00B5286A" w:rsidRDefault="00EE0B82" w:rsidP="00EE0B8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B5286A">
              <w:rPr>
                <w:rFonts w:ascii="Corbel" w:hAnsi="Corbel"/>
                <w:sz w:val="24"/>
              </w:rPr>
              <w:t>Obiektywnie o</w:t>
            </w:r>
            <w:r>
              <w:rPr>
                <w:rFonts w:ascii="Corbel" w:hAnsi="Corbel"/>
                <w:sz w:val="24"/>
              </w:rPr>
              <w:t>ceni</w:t>
            </w:r>
            <w:r w:rsidRPr="00B5286A">
              <w:rPr>
                <w:rFonts w:ascii="Corbel" w:hAnsi="Corbel"/>
                <w:sz w:val="24"/>
              </w:rPr>
              <w:t xml:space="preserve"> swoje przygotowanie do pracy z osobami przejawiającymi za</w:t>
            </w:r>
            <w:r>
              <w:rPr>
                <w:rFonts w:ascii="Corbel" w:hAnsi="Corbel"/>
                <w:sz w:val="24"/>
              </w:rPr>
              <w:t>chowania patologiczne, dostrzegając</w:t>
            </w:r>
            <w:r w:rsidRPr="00B5286A">
              <w:rPr>
                <w:rFonts w:ascii="Corbel" w:hAnsi="Corbel"/>
                <w:sz w:val="24"/>
              </w:rPr>
              <w:t xml:space="preserve"> konieczność uzupełniania wiedzy poprzez samokształcenie</w:t>
            </w:r>
            <w:r>
              <w:rPr>
                <w:rFonts w:ascii="Corbel" w:hAnsi="Corbel"/>
                <w:sz w:val="24"/>
              </w:rPr>
              <w:t>.</w:t>
            </w:r>
            <w:r w:rsidRPr="00B5286A">
              <w:rPr>
                <w:rFonts w:ascii="Corbel" w:hAnsi="Corbel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372F245" w14:textId="77777777" w:rsidR="00EE0B82" w:rsidRPr="00B5286A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5286A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14:paraId="545A5F58" w14:textId="5FFBC0EF" w:rsidR="00EE0B82" w:rsidRPr="00B5286A" w:rsidRDefault="00EE0B82" w:rsidP="00EE0B8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238ACBC0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3BC686" w14:textId="1AA77C78" w:rsidR="00D929E3" w:rsidRPr="00D929E3" w:rsidRDefault="00D929E3" w:rsidP="00D929E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lastRenderedPageBreak/>
        <w:t>Treści programowe 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265EBCB8" w14:textId="77777777" w:rsidR="00D929E3" w:rsidRPr="00B41021" w:rsidRDefault="00D929E3" w:rsidP="00D929E3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14:paraId="243BCB23" w14:textId="77777777" w:rsidR="00D929E3" w:rsidRPr="00D929E3" w:rsidRDefault="00D929E3" w:rsidP="00D929E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D929E3">
        <w:rPr>
          <w:rFonts w:ascii="Corbel" w:hAnsi="Corbel"/>
          <w:b/>
          <w:bCs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929E3" w:rsidRPr="00B41021" w14:paraId="2B0DEBAB" w14:textId="77777777" w:rsidTr="0072726F">
        <w:tc>
          <w:tcPr>
            <w:tcW w:w="9356" w:type="dxa"/>
          </w:tcPr>
          <w:p w14:paraId="24ECC9FE" w14:textId="77777777" w:rsidR="00D929E3" w:rsidRPr="00B41021" w:rsidRDefault="00D929E3" w:rsidP="007272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29E3" w:rsidRPr="00B41021" w14:paraId="1449ACAD" w14:textId="77777777" w:rsidTr="0072726F">
        <w:tc>
          <w:tcPr>
            <w:tcW w:w="9356" w:type="dxa"/>
            <w:vAlign w:val="center"/>
          </w:tcPr>
          <w:p w14:paraId="5016C328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D929E3" w:rsidRPr="00B41021" w14:paraId="5B227D66" w14:textId="77777777" w:rsidTr="0072726F">
        <w:tc>
          <w:tcPr>
            <w:tcW w:w="9356" w:type="dxa"/>
            <w:vAlign w:val="center"/>
          </w:tcPr>
          <w:p w14:paraId="697225D6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D929E3" w:rsidRPr="00B41021" w14:paraId="6ACD6AF8" w14:textId="77777777" w:rsidTr="0072726F">
        <w:tc>
          <w:tcPr>
            <w:tcW w:w="9356" w:type="dxa"/>
            <w:vAlign w:val="center"/>
          </w:tcPr>
          <w:p w14:paraId="55319928" w14:textId="041DF4B4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Zjawiska patologiczne w życiu rodzinnym - przemoc </w:t>
            </w:r>
            <w:r>
              <w:rPr>
                <w:rFonts w:ascii="Corbel" w:hAnsi="Corbel"/>
                <w:sz w:val="24"/>
                <w:szCs w:val="24"/>
              </w:rPr>
              <w:t xml:space="preserve">domowa, pojęcie i </w:t>
            </w:r>
            <w:r w:rsidRPr="00B41021">
              <w:rPr>
                <w:rFonts w:ascii="Corbel" w:hAnsi="Corbel"/>
                <w:sz w:val="24"/>
                <w:szCs w:val="24"/>
              </w:rPr>
              <w:t>formy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29E3" w:rsidRPr="00B41021" w14:paraId="06F2531E" w14:textId="77777777" w:rsidTr="0072726F">
        <w:tc>
          <w:tcPr>
            <w:tcW w:w="9356" w:type="dxa"/>
            <w:vAlign w:val="center"/>
          </w:tcPr>
          <w:p w14:paraId="658DAB52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Problematyka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autoagresywnych. Pojęcie, klasyfikacje, skala i dynamika zjawiska samobójstwa.</w:t>
            </w:r>
          </w:p>
        </w:tc>
      </w:tr>
      <w:tr w:rsidR="00D929E3" w:rsidRPr="00B41021" w14:paraId="44DDBA3B" w14:textId="77777777" w:rsidTr="0072726F">
        <w:tc>
          <w:tcPr>
            <w:tcW w:w="9356" w:type="dxa"/>
            <w:vAlign w:val="center"/>
          </w:tcPr>
          <w:p w14:paraId="196B4FB6" w14:textId="77777777" w:rsidR="00D929E3" w:rsidRPr="00B41021" w:rsidRDefault="00D929E3" w:rsidP="007272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Prostytucja jako zjawiskowa forma patologii społecznej - rys </w:t>
            </w:r>
            <w:proofErr w:type="spellStart"/>
            <w:r w:rsidRPr="00B41021">
              <w:rPr>
                <w:rFonts w:ascii="Corbel" w:hAnsi="Corbel"/>
                <w:sz w:val="24"/>
                <w:szCs w:val="24"/>
              </w:rPr>
              <w:t>historyczno</w:t>
            </w:r>
            <w:proofErr w:type="spellEnd"/>
            <w:r w:rsidRPr="00B41021">
              <w:rPr>
                <w:rFonts w:ascii="Corbel" w:hAnsi="Corbel"/>
                <w:sz w:val="24"/>
                <w:szCs w:val="24"/>
              </w:rPr>
              <w:t xml:space="preserve"> – kulturowy.</w:t>
            </w:r>
          </w:p>
        </w:tc>
      </w:tr>
      <w:tr w:rsidR="00D929E3" w:rsidRPr="00B41021" w14:paraId="33C49052" w14:textId="77777777" w:rsidTr="0072726F">
        <w:tc>
          <w:tcPr>
            <w:tcW w:w="9356" w:type="dxa"/>
            <w:vAlign w:val="center"/>
          </w:tcPr>
          <w:p w14:paraId="093E3D5B" w14:textId="77777777" w:rsidR="00D929E3" w:rsidRPr="00B41021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</w:tbl>
    <w:p w14:paraId="16E15F7A" w14:textId="77777777" w:rsidR="00D929E3" w:rsidRPr="000C3505" w:rsidRDefault="00D929E3" w:rsidP="00D929E3">
      <w:pPr>
        <w:spacing w:line="240" w:lineRule="auto"/>
        <w:rPr>
          <w:rFonts w:ascii="Corbel" w:hAnsi="Corbel"/>
          <w:sz w:val="24"/>
          <w:szCs w:val="24"/>
        </w:rPr>
      </w:pPr>
    </w:p>
    <w:p w14:paraId="5F187BF2" w14:textId="77777777" w:rsidR="00D929E3" w:rsidRDefault="00D929E3" w:rsidP="00D929E3">
      <w:pPr>
        <w:pStyle w:val="Punktygwne"/>
        <w:spacing w:before="0" w:after="0"/>
        <w:ind w:left="708"/>
      </w:pPr>
      <w:r>
        <w:t>B. Problematyka ćwiczeń audytoryjnych, konwersatoryjnych, laboratoryjnych, zajęć praktycznych</w:t>
      </w:r>
    </w:p>
    <w:p w14:paraId="4957EEB2" w14:textId="77777777" w:rsidR="00D929E3" w:rsidRDefault="00D929E3" w:rsidP="00D929E3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D929E3" w:rsidRPr="00B41021" w14:paraId="69872DE1" w14:textId="77777777" w:rsidTr="0072726F">
        <w:tc>
          <w:tcPr>
            <w:tcW w:w="9356" w:type="dxa"/>
            <w:vAlign w:val="center"/>
          </w:tcPr>
          <w:p w14:paraId="4D6CFF33" w14:textId="77777777" w:rsidR="00D929E3" w:rsidRPr="00B41021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proofErr w:type="spellStart"/>
            <w:r w:rsidRPr="00B41021">
              <w:rPr>
                <w:rFonts w:ascii="Corbel" w:hAnsi="Corbel"/>
              </w:rPr>
              <w:t>Treści</w:t>
            </w:r>
            <w:proofErr w:type="spellEnd"/>
            <w:r w:rsidRPr="00B41021">
              <w:rPr>
                <w:rFonts w:ascii="Corbel" w:hAnsi="Corbel"/>
              </w:rPr>
              <w:t xml:space="preserve"> </w:t>
            </w:r>
            <w:proofErr w:type="spellStart"/>
            <w:r w:rsidRPr="00B41021"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D929E3" w:rsidRPr="00B41021" w14:paraId="1FA1396C" w14:textId="77777777" w:rsidTr="0072726F">
        <w:tc>
          <w:tcPr>
            <w:tcW w:w="9356" w:type="dxa"/>
            <w:vAlign w:val="center"/>
          </w:tcPr>
          <w:p w14:paraId="01F7EF3A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Przyczyny i </w:t>
            </w:r>
            <w:proofErr w:type="spellStart"/>
            <w:r w:rsidRPr="004B2D68">
              <w:rPr>
                <w:rFonts w:ascii="Corbel" w:hAnsi="Corbel"/>
                <w:lang w:val="pl-PL"/>
              </w:rPr>
              <w:t>społeczno</w:t>
            </w:r>
            <w:proofErr w:type="spellEnd"/>
            <w:r w:rsidRPr="004B2D68">
              <w:rPr>
                <w:rFonts w:ascii="Corbel" w:hAnsi="Corbel"/>
                <w:lang w:val="pl-PL"/>
              </w:rPr>
              <w:t xml:space="preserve"> – kulturowe uwarunkowania przemocy małżeńskiej, jej sprawcy i ofiary, oraz ich wzajemne relacje.</w:t>
            </w:r>
          </w:p>
        </w:tc>
      </w:tr>
      <w:tr w:rsidR="00D929E3" w:rsidRPr="00B41021" w14:paraId="23BFF411" w14:textId="77777777" w:rsidTr="0072726F">
        <w:tc>
          <w:tcPr>
            <w:tcW w:w="9356" w:type="dxa"/>
            <w:vAlign w:val="center"/>
          </w:tcPr>
          <w:p w14:paraId="0724A44E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Przemoc wobec dziecka, skala i dynamika zjawiska. </w:t>
            </w:r>
          </w:p>
        </w:tc>
      </w:tr>
      <w:tr w:rsidR="00D929E3" w:rsidRPr="00B41021" w14:paraId="0BF200A8" w14:textId="77777777" w:rsidTr="0072726F">
        <w:tc>
          <w:tcPr>
            <w:tcW w:w="9356" w:type="dxa"/>
            <w:vAlign w:val="center"/>
          </w:tcPr>
          <w:p w14:paraId="1602FEB4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4B2D68">
              <w:rPr>
                <w:rFonts w:ascii="Corbel" w:hAnsi="Corbel"/>
                <w:lang w:val="pl-PL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D929E3" w:rsidRPr="00B41021" w14:paraId="23583F10" w14:textId="77777777" w:rsidTr="0072726F">
        <w:tc>
          <w:tcPr>
            <w:tcW w:w="9356" w:type="dxa"/>
            <w:vAlign w:val="center"/>
          </w:tcPr>
          <w:p w14:paraId="5E0FE886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Rola przemocy w genezie zjawisk patologicznych. Bezpośrednie i odroczone skutki przemocy</w:t>
            </w:r>
          </w:p>
        </w:tc>
      </w:tr>
      <w:tr w:rsidR="00D929E3" w:rsidRPr="00B41021" w14:paraId="17EDB3D7" w14:textId="77777777" w:rsidTr="0072726F">
        <w:tc>
          <w:tcPr>
            <w:tcW w:w="9356" w:type="dxa"/>
            <w:vAlign w:val="center"/>
          </w:tcPr>
          <w:p w14:paraId="0B780F40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Prawne i psychospołeczne problemy rozwodu oraz jego skutki dla dzieci i byłych współmałżonków.</w:t>
            </w:r>
          </w:p>
        </w:tc>
      </w:tr>
      <w:tr w:rsidR="00D929E3" w:rsidRPr="00B41021" w14:paraId="78083C58" w14:textId="77777777" w:rsidTr="0072726F">
        <w:tc>
          <w:tcPr>
            <w:tcW w:w="9356" w:type="dxa"/>
            <w:vAlign w:val="center"/>
          </w:tcPr>
          <w:p w14:paraId="1518EB51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D72B57">
              <w:rPr>
                <w:rFonts w:ascii="Corbel" w:hAnsi="Corbel"/>
                <w:lang w:val="pl-PL"/>
              </w:rPr>
              <w:t>Mobbing</w:t>
            </w:r>
            <w:proofErr w:type="spellEnd"/>
            <w:r w:rsidRPr="00D72B57">
              <w:rPr>
                <w:rFonts w:ascii="Corbel" w:hAnsi="Corbel"/>
                <w:lang w:val="pl-PL"/>
              </w:rPr>
              <w:t xml:space="preserve"> jako specyficzna forma przemocy</w:t>
            </w:r>
          </w:p>
        </w:tc>
      </w:tr>
      <w:tr w:rsidR="00D929E3" w:rsidRPr="00B41021" w14:paraId="6A12FCD7" w14:textId="77777777" w:rsidTr="0072726F">
        <w:tc>
          <w:tcPr>
            <w:tcW w:w="9356" w:type="dxa"/>
          </w:tcPr>
          <w:p w14:paraId="6EFFE577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Przejawy i formy przemocy w środowisku szkolnym – subkultura uczniowskich grup rówieśniczych, sprawcy i ofiary przemocy.</w:t>
            </w:r>
          </w:p>
        </w:tc>
      </w:tr>
      <w:tr w:rsidR="00D929E3" w:rsidRPr="00B41021" w14:paraId="7F237AE3" w14:textId="77777777" w:rsidTr="0072726F">
        <w:tc>
          <w:tcPr>
            <w:tcW w:w="9356" w:type="dxa"/>
            <w:vAlign w:val="center"/>
          </w:tcPr>
          <w:p w14:paraId="757AB29F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 xml:space="preserve">Sytuacje </w:t>
            </w:r>
            <w:proofErr w:type="spellStart"/>
            <w:r w:rsidRPr="00D72B57">
              <w:rPr>
                <w:rFonts w:ascii="Corbel" w:hAnsi="Corbel"/>
                <w:lang w:val="pl-PL"/>
              </w:rPr>
              <w:t>suicydogenne</w:t>
            </w:r>
            <w:proofErr w:type="spellEnd"/>
            <w:r w:rsidRPr="00D72B57">
              <w:rPr>
                <w:rFonts w:ascii="Corbel" w:hAnsi="Corbel"/>
                <w:lang w:val="pl-PL"/>
              </w:rPr>
              <w:t xml:space="preserve"> i przyczyny zamachów samobójczych</w:t>
            </w:r>
            <w:r w:rsidRPr="00D72B57">
              <w:rPr>
                <w:rFonts w:ascii="Corbel" w:hAnsi="Corbel"/>
                <w:b/>
                <w:lang w:val="pl-PL"/>
              </w:rPr>
              <w:t>.</w:t>
            </w:r>
          </w:p>
        </w:tc>
      </w:tr>
      <w:tr w:rsidR="00D929E3" w:rsidRPr="00B41021" w14:paraId="01B9991C" w14:textId="77777777" w:rsidTr="0072726F">
        <w:tc>
          <w:tcPr>
            <w:tcW w:w="9356" w:type="dxa"/>
            <w:vAlign w:val="center"/>
          </w:tcPr>
          <w:p w14:paraId="0F2E63DC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/>
                <w:lang w:val="pl-PL"/>
              </w:rPr>
              <w:t>Pojęcie, formy i przyczyny zjawiska prostytucji. Prostytucja męska, żeńska i dziecięca.</w:t>
            </w:r>
          </w:p>
        </w:tc>
      </w:tr>
      <w:tr w:rsidR="00D929E3" w:rsidRPr="00B41021" w14:paraId="7B791284" w14:textId="77777777" w:rsidTr="0072726F">
        <w:tc>
          <w:tcPr>
            <w:tcW w:w="9356" w:type="dxa"/>
            <w:vAlign w:val="center"/>
          </w:tcPr>
          <w:p w14:paraId="483384C3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D72B57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D72B57">
              <w:rPr>
                <w:rFonts w:ascii="Corbel" w:hAnsi="Corbel" w:cs="Times New Roman"/>
                <w:lang w:val="pl-PL"/>
              </w:rPr>
              <w:t>Zjawiska patologiczne związane z prostytucją, prostytucja a przestępczość. Sutenerzy i klienci prostytutek.</w:t>
            </w:r>
          </w:p>
        </w:tc>
      </w:tr>
      <w:tr w:rsidR="00D929E3" w:rsidRPr="00B41021" w14:paraId="16831497" w14:textId="77777777" w:rsidTr="0072726F">
        <w:tc>
          <w:tcPr>
            <w:tcW w:w="9356" w:type="dxa"/>
            <w:vAlign w:val="center"/>
          </w:tcPr>
          <w:p w14:paraId="6EC85573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lang w:val="pl-PL"/>
              </w:rPr>
              <w:t xml:space="preserve">Dewiacje seksualne jako przyczyna patologii społecznej. Pojęcie „normy” i „dewiacji” seksualnej. </w:t>
            </w:r>
            <w:proofErr w:type="spellStart"/>
            <w:r w:rsidRPr="00D72B57">
              <w:rPr>
                <w:rFonts w:ascii="Corbel" w:hAnsi="Corbel" w:cs="Times New Roman"/>
                <w:lang w:val="pl-PL"/>
              </w:rPr>
              <w:t>Historyczno</w:t>
            </w:r>
            <w:proofErr w:type="spellEnd"/>
            <w:r w:rsidRPr="00D72B57">
              <w:rPr>
                <w:rFonts w:ascii="Corbel" w:hAnsi="Corbel" w:cs="Times New Roman"/>
                <w:lang w:val="pl-PL"/>
              </w:rPr>
              <w:t xml:space="preserve"> - kulturowa zmienność zakresu pojęcia „dewiacja seksualna”.</w:t>
            </w:r>
          </w:p>
        </w:tc>
      </w:tr>
      <w:tr w:rsidR="00D929E3" w:rsidRPr="00B41021" w14:paraId="16A52911" w14:textId="77777777" w:rsidTr="0072726F">
        <w:tc>
          <w:tcPr>
            <w:tcW w:w="9356" w:type="dxa"/>
            <w:vAlign w:val="center"/>
          </w:tcPr>
          <w:p w14:paraId="3DB9A96A" w14:textId="77777777" w:rsidR="00D929E3" w:rsidRPr="00D72B57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D72B57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przestępczość. Społeczne, psychologiczne i prawne problemy funkcjonowania mniejszości seksualnych.</w:t>
            </w:r>
          </w:p>
        </w:tc>
      </w:tr>
      <w:tr w:rsidR="00D929E3" w:rsidRPr="00B41021" w14:paraId="03D60B7F" w14:textId="77777777" w:rsidTr="0072726F">
        <w:tc>
          <w:tcPr>
            <w:tcW w:w="9356" w:type="dxa"/>
            <w:vAlign w:val="center"/>
          </w:tcPr>
          <w:p w14:paraId="592537AF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Bezpośrednie i pośrednie skutki działania środków toksycznych. Formy i etapy uzależnienia.</w:t>
            </w:r>
          </w:p>
        </w:tc>
      </w:tr>
      <w:tr w:rsidR="00D929E3" w:rsidRPr="00B41021" w14:paraId="67E5FE5D" w14:textId="77777777" w:rsidTr="0072726F">
        <w:tc>
          <w:tcPr>
            <w:tcW w:w="9356" w:type="dxa"/>
            <w:vAlign w:val="center"/>
          </w:tcPr>
          <w:p w14:paraId="4583AF39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D929E3" w:rsidRPr="00B41021" w14:paraId="51A1E9D8" w14:textId="77777777" w:rsidTr="0072726F">
        <w:tc>
          <w:tcPr>
            <w:tcW w:w="9356" w:type="dxa"/>
            <w:vAlign w:val="center"/>
          </w:tcPr>
          <w:p w14:paraId="7D5C1BC2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B41021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D929E3" w:rsidRPr="00B41021" w14:paraId="2C594A93" w14:textId="77777777" w:rsidTr="0072726F">
        <w:tc>
          <w:tcPr>
            <w:tcW w:w="9356" w:type="dxa"/>
            <w:vAlign w:val="center"/>
          </w:tcPr>
          <w:p w14:paraId="4B94F3C9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Hazard, seksoholizm, pracoholizm,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kupnoholizm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>, jako specyficzne formy uzależnienia.</w:t>
            </w:r>
          </w:p>
        </w:tc>
      </w:tr>
      <w:tr w:rsidR="00D929E3" w:rsidRPr="00B41021" w14:paraId="168642FA" w14:textId="77777777" w:rsidTr="0072726F">
        <w:tc>
          <w:tcPr>
            <w:tcW w:w="9356" w:type="dxa"/>
            <w:vAlign w:val="center"/>
          </w:tcPr>
          <w:p w14:paraId="788EBA19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D929E3" w:rsidRPr="00B41021" w14:paraId="7B3B4312" w14:textId="77777777" w:rsidTr="0072726F">
        <w:tc>
          <w:tcPr>
            <w:tcW w:w="9356" w:type="dxa"/>
            <w:vAlign w:val="center"/>
          </w:tcPr>
          <w:p w14:paraId="37C427E5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Zaburzenia odżywiania,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tanoreksja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i inne patologiczne nawyki uwarunkowane obyczajowo.</w:t>
            </w:r>
          </w:p>
        </w:tc>
      </w:tr>
      <w:tr w:rsidR="00D929E3" w:rsidRPr="00B41021" w14:paraId="42505AE4" w14:textId="77777777" w:rsidTr="0072726F">
        <w:tc>
          <w:tcPr>
            <w:tcW w:w="9356" w:type="dxa"/>
            <w:vAlign w:val="center"/>
          </w:tcPr>
          <w:p w14:paraId="2B89034D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D929E3" w:rsidRPr="00B41021" w14:paraId="01B454C5" w14:textId="77777777" w:rsidTr="0072726F">
        <w:tc>
          <w:tcPr>
            <w:tcW w:w="9356" w:type="dxa"/>
            <w:vAlign w:val="center"/>
          </w:tcPr>
          <w:p w14:paraId="1FBBC654" w14:textId="4CCCD19A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lastRenderedPageBreak/>
              <w:t>Bezrobocie jako przejaw patologii życia społecznego</w:t>
            </w:r>
          </w:p>
        </w:tc>
      </w:tr>
      <w:tr w:rsidR="00D929E3" w:rsidRPr="00B41021" w14:paraId="5FCBDF52" w14:textId="77777777" w:rsidTr="0072726F">
        <w:tc>
          <w:tcPr>
            <w:tcW w:w="9356" w:type="dxa"/>
            <w:vAlign w:val="center"/>
          </w:tcPr>
          <w:p w14:paraId="7E24AB48" w14:textId="77777777" w:rsidR="00D929E3" w:rsidRPr="004B2D68" w:rsidRDefault="00D929E3" w:rsidP="0072726F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Bezdomność dorosłych i dzieci jako skutek </w:t>
            </w:r>
            <w:proofErr w:type="spellStart"/>
            <w:r w:rsidRPr="00B41021">
              <w:rPr>
                <w:rFonts w:ascii="Corbel" w:hAnsi="Corbel" w:cs="Times New Roman"/>
                <w:color w:val="auto"/>
                <w:lang w:val="pl-PL"/>
              </w:rPr>
              <w:t>patologizacji</w:t>
            </w:r>
            <w:proofErr w:type="spellEnd"/>
            <w:r w:rsidRPr="00B41021">
              <w:rPr>
                <w:rFonts w:ascii="Corbel" w:hAnsi="Corbel" w:cs="Times New Roman"/>
                <w:color w:val="auto"/>
                <w:lang w:val="pl-PL"/>
              </w:rPr>
              <w:t xml:space="preserve"> życia społecznego</w:t>
            </w:r>
          </w:p>
        </w:tc>
      </w:tr>
    </w:tbl>
    <w:p w14:paraId="2B43286E" w14:textId="77777777" w:rsidR="00D929E3" w:rsidRPr="00B41021" w:rsidRDefault="00D929E3" w:rsidP="00D929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72BD0E" w14:textId="77777777" w:rsidR="00D929E3" w:rsidRPr="00B41021" w:rsidRDefault="00D929E3" w:rsidP="00D929E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2ECBABA9" w14:textId="77777777" w:rsidR="00D929E3" w:rsidRPr="00B41021" w:rsidRDefault="00D929E3" w:rsidP="00D929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85499C" w14:textId="77777777" w:rsidR="00D929E3" w:rsidRPr="00B41021" w:rsidRDefault="00D929E3" w:rsidP="00D929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5265CFFF" w14:textId="77777777" w:rsidR="00D929E3" w:rsidRPr="00AC2042" w:rsidRDefault="00D929E3" w:rsidP="00D929E3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p w14:paraId="2D935E3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201BB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41591AAE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12616473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3D573E1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202A9EF0" w14:textId="77777777" w:rsidTr="00AA337D">
        <w:tc>
          <w:tcPr>
            <w:tcW w:w="1984" w:type="dxa"/>
            <w:vAlign w:val="center"/>
          </w:tcPr>
          <w:p w14:paraId="56F58F35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583CD75" w14:textId="196DE472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9B0E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4C6DB5E1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27E7514E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26EBA2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29E3" w:rsidRPr="00B41021" w14:paraId="2F059613" w14:textId="77777777" w:rsidTr="00F2457E">
        <w:tc>
          <w:tcPr>
            <w:tcW w:w="1984" w:type="dxa"/>
          </w:tcPr>
          <w:p w14:paraId="1E20250C" w14:textId="1441FC76" w:rsidR="00D929E3" w:rsidRPr="00B41021" w:rsidRDefault="009B0E27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r w:rsidR="00D929E3"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5239F841" w14:textId="34D1CE9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14F5A69D" w14:textId="5288F72B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929E3" w:rsidRPr="00B41021" w14:paraId="075DBC70" w14:textId="77777777" w:rsidTr="00F2457E">
        <w:tc>
          <w:tcPr>
            <w:tcW w:w="1984" w:type="dxa"/>
          </w:tcPr>
          <w:p w14:paraId="045B23DC" w14:textId="068607BF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77B50F1" w14:textId="656A487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10DCF2DD" w14:textId="6356A095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37EDA038" w14:textId="77777777" w:rsidTr="000C3505">
        <w:trPr>
          <w:trHeight w:val="124"/>
        </w:trPr>
        <w:tc>
          <w:tcPr>
            <w:tcW w:w="1984" w:type="dxa"/>
          </w:tcPr>
          <w:p w14:paraId="3212D859" w14:textId="068549D5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1802A8FF" w14:textId="183F84C4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391A103C" w14:textId="2354088A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6579763D" w14:textId="77777777" w:rsidTr="00F2457E">
        <w:tc>
          <w:tcPr>
            <w:tcW w:w="1984" w:type="dxa"/>
          </w:tcPr>
          <w:p w14:paraId="322856B1" w14:textId="2BD15D3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0928FAE" w14:textId="76B3D49A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19ED5B6" w14:textId="755F759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38B69BB1" w14:textId="77777777" w:rsidTr="00F2457E">
        <w:tc>
          <w:tcPr>
            <w:tcW w:w="1984" w:type="dxa"/>
          </w:tcPr>
          <w:p w14:paraId="7FB9FB2A" w14:textId="3A0D1782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1CE587E0" w14:textId="26C5CF58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C9A5B8B" w14:textId="3C02CF6B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D929E3" w:rsidRPr="00B41021" w14:paraId="3958BF3B" w14:textId="77777777" w:rsidTr="00F2457E">
        <w:tc>
          <w:tcPr>
            <w:tcW w:w="1984" w:type="dxa"/>
          </w:tcPr>
          <w:p w14:paraId="507FB7FB" w14:textId="5CD2BFF9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EC1FA7D" w14:textId="6B1EEAB7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02B3733E" w14:textId="79B885D8" w:rsidR="00D929E3" w:rsidRPr="00B41021" w:rsidRDefault="00D929E3" w:rsidP="00D92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8F86475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32BFA3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EE8F9B" w14:textId="734CAB47" w:rsidR="004A1554" w:rsidRPr="000C3505" w:rsidRDefault="00AE2F2D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>4.2 Warunki</w:t>
      </w:r>
      <w:r w:rsidR="004A1554" w:rsidRPr="000C3505">
        <w:rPr>
          <w:rFonts w:ascii="Corbel" w:hAnsi="Corbel"/>
          <w:smallCaps w:val="0"/>
          <w:szCs w:val="24"/>
        </w:rPr>
        <w:t xml:space="preserve"> zaliczenia przedmiotu </w:t>
      </w:r>
      <w:r w:rsidR="004A1554"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2807FA69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14:paraId="0A00E64D" w14:textId="77777777" w:rsidTr="00F2457E">
        <w:tc>
          <w:tcPr>
            <w:tcW w:w="9244" w:type="dxa"/>
          </w:tcPr>
          <w:p w14:paraId="551E6476" w14:textId="3ADD1DEA" w:rsidR="004A1554" w:rsidRPr="00B41021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BE39A1">
              <w:rPr>
                <w:rFonts w:ascii="Corbel" w:hAnsi="Corbel"/>
                <w:b w:val="0"/>
                <w:smallCaps w:val="0"/>
                <w:szCs w:val="24"/>
              </w:rPr>
              <w:t xml:space="preserve"> kolokwium </w:t>
            </w:r>
            <w:r w:rsidR="00613B12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613B12" w:rsidRPr="00B41021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</w:p>
        </w:tc>
      </w:tr>
    </w:tbl>
    <w:p w14:paraId="5F8FCCDF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369FE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 xml:space="preserve">CAŁKOWITY NAKŁAD PRACY STUDENTA POTRZEBNY DO OSIĄGNIĘCIA ZAŁOŻONYCH </w:t>
      </w:r>
      <w:bookmarkStart w:id="0" w:name="_GoBack"/>
      <w:bookmarkEnd w:id="0"/>
      <w:r w:rsidR="00DA1CD3" w:rsidRPr="00B41021">
        <w:rPr>
          <w:rFonts w:ascii="Corbel" w:hAnsi="Corbel"/>
          <w:smallCaps w:val="0"/>
          <w:szCs w:val="24"/>
        </w:rPr>
        <w:t>EFEKTÓW W GODZINACH ORAZ PUNKTACH ECTS</w:t>
      </w:r>
    </w:p>
    <w:p w14:paraId="3FF60D1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5D6100B3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4F74997C" w14:textId="77777777" w:rsidTr="002543CB">
        <w:tc>
          <w:tcPr>
            <w:tcW w:w="4677" w:type="dxa"/>
          </w:tcPr>
          <w:p w14:paraId="6D64A898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49A4B9B1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E2F2D" w:rsidRPr="004C3A5E" w14:paraId="53EE7110" w14:textId="77777777" w:rsidTr="002543CB">
        <w:tc>
          <w:tcPr>
            <w:tcW w:w="4677" w:type="dxa"/>
          </w:tcPr>
          <w:p w14:paraId="47311040" w14:textId="686C54CB" w:rsidR="00AE2F2D" w:rsidRPr="00C0207A" w:rsidRDefault="00AE2F2D" w:rsidP="00852D4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852D40">
              <w:rPr>
                <w:rFonts w:ascii="Corbel" w:hAnsi="Corbel"/>
                <w:sz w:val="24"/>
                <w:szCs w:val="24"/>
              </w:rPr>
              <w:t xml:space="preserve">harmonogramu 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</w:tcPr>
          <w:p w14:paraId="404937CC" w14:textId="12B577FD" w:rsidR="00AE2F2D" w:rsidRPr="004C3A5E" w:rsidRDefault="00AE2F2D" w:rsidP="00AE2F2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31</w:t>
            </w:r>
          </w:p>
        </w:tc>
      </w:tr>
      <w:tr w:rsidR="00AE2F2D" w:rsidRPr="004C3A5E" w14:paraId="13ED624F" w14:textId="77777777" w:rsidTr="002543CB">
        <w:tc>
          <w:tcPr>
            <w:tcW w:w="4677" w:type="dxa"/>
          </w:tcPr>
          <w:p w14:paraId="35B2EAB2" w14:textId="77777777" w:rsidR="00AE2F2D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E28B34" w14:textId="77777777" w:rsidR="00AE2F2D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2D0309E2" w14:textId="77777777" w:rsidR="00AE2F2D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3013B2FA" w14:textId="689EDB39" w:rsidR="00AE2F2D" w:rsidRPr="00C0207A" w:rsidRDefault="00AE2F2D" w:rsidP="00AE2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7EC5E035" w14:textId="77777777" w:rsidR="00AE2F2D" w:rsidRDefault="00AE2F2D" w:rsidP="00AE2F2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74F27131" w14:textId="2F34B07D" w:rsidR="00AE2F2D" w:rsidRPr="004C3A5E" w:rsidRDefault="00437C95" w:rsidP="00AE2F2D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613B12" w:rsidRPr="004C3A5E" w14:paraId="663CA1AA" w14:textId="77777777" w:rsidTr="002543CB">
        <w:tc>
          <w:tcPr>
            <w:tcW w:w="4677" w:type="dxa"/>
          </w:tcPr>
          <w:p w14:paraId="145F2EAB" w14:textId="77777777" w:rsidR="00613B12" w:rsidRDefault="00613B12" w:rsidP="00613B1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228E0135" w14:textId="77777777" w:rsidR="00613B12" w:rsidRDefault="00613B12" w:rsidP="00613B12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3CD112BD" w14:textId="77777777" w:rsidR="00613B12" w:rsidRDefault="00613B12" w:rsidP="00613B12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5571E452" w14:textId="77777777" w:rsidR="0042548E" w:rsidRDefault="00613B12" w:rsidP="0042548E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74171F35" w14:textId="7B891830" w:rsidR="00613B12" w:rsidRPr="0042548E" w:rsidRDefault="00613B12" w:rsidP="0042548E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egzaminu. </w:t>
            </w:r>
          </w:p>
        </w:tc>
        <w:tc>
          <w:tcPr>
            <w:tcW w:w="4536" w:type="dxa"/>
          </w:tcPr>
          <w:p w14:paraId="5C27EE20" w14:textId="77777777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02E7370B" w14:textId="77777777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7B37464F" w14:textId="35E0CDF5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12913014" w14:textId="667D677E" w:rsidR="00613B12" w:rsidRDefault="00437C95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11</w:t>
            </w:r>
          </w:p>
          <w:p w14:paraId="66EE1E8B" w14:textId="7EDE6C6B" w:rsidR="00613B12" w:rsidRDefault="00613B12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3615326F" w14:textId="60A8F014" w:rsidR="00613B12" w:rsidRPr="004C3A5E" w:rsidRDefault="0042548E" w:rsidP="00613B1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613B12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14:paraId="5DE87E41" w14:textId="77777777" w:rsidTr="002543CB">
        <w:tc>
          <w:tcPr>
            <w:tcW w:w="4677" w:type="dxa"/>
          </w:tcPr>
          <w:p w14:paraId="3F12F2B1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54F53469" w14:textId="7597B466" w:rsidR="000C3505" w:rsidRPr="00C0207A" w:rsidRDefault="00D929E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  <w:r w:rsidR="0042548E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C0207A" w14:paraId="61B65914" w14:textId="77777777" w:rsidTr="002543CB">
        <w:tc>
          <w:tcPr>
            <w:tcW w:w="4677" w:type="dxa"/>
          </w:tcPr>
          <w:p w14:paraId="3B4062D9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536" w:type="dxa"/>
          </w:tcPr>
          <w:p w14:paraId="301CF381" w14:textId="129BB8B5" w:rsidR="000C3505" w:rsidRPr="00C0207A" w:rsidRDefault="00D929E3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</w:t>
            </w:r>
          </w:p>
        </w:tc>
      </w:tr>
    </w:tbl>
    <w:p w14:paraId="2B843D77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6D8F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2E7AA9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5C2473B1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A6262E" w:rsidRPr="00B41021" w14:paraId="58D6589F" w14:textId="77777777" w:rsidTr="00DA1CD3">
        <w:tc>
          <w:tcPr>
            <w:tcW w:w="3544" w:type="dxa"/>
          </w:tcPr>
          <w:p w14:paraId="7D774662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3D40BD2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A6262E" w:rsidRPr="00B41021" w14:paraId="35C0ED86" w14:textId="77777777" w:rsidTr="00DA1CD3">
        <w:tc>
          <w:tcPr>
            <w:tcW w:w="3544" w:type="dxa"/>
          </w:tcPr>
          <w:p w14:paraId="3212A3BB" w14:textId="77777777" w:rsidR="00A6262E" w:rsidRPr="00B41021" w:rsidRDefault="00A6262E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01FF9DB" w14:textId="77777777" w:rsidR="00A6262E" w:rsidRPr="001B616B" w:rsidRDefault="001B616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616B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564F28A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B96F33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B41021" w14:paraId="6B5BB9D8" w14:textId="77777777" w:rsidTr="00DA1CD3">
        <w:tc>
          <w:tcPr>
            <w:tcW w:w="9072" w:type="dxa"/>
          </w:tcPr>
          <w:p w14:paraId="00EBD3EB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2C86FB" w14:textId="77777777" w:rsidR="00AE2F2D" w:rsidRPr="00C0207A" w:rsidRDefault="00AE2F2D" w:rsidP="00AE2F2D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0F433ECD" w14:textId="77777777" w:rsidR="00AE2F2D" w:rsidRPr="00C0207A" w:rsidRDefault="00AE2F2D" w:rsidP="00AE2F2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21CCFC5E" w14:textId="77777777" w:rsidR="00AE2F2D" w:rsidRDefault="00AE2F2D" w:rsidP="00AE2F2D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4FFA56F9" w14:textId="77777777" w:rsidR="00AE2F2D" w:rsidRDefault="00AE2F2D" w:rsidP="00AE2F2D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51E76A78" w14:textId="77777777" w:rsidR="00AE2F2D" w:rsidRDefault="00AE2F2D" w:rsidP="00AE2F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62C2EF1B" w14:textId="35EC5988" w:rsidR="004A1554" w:rsidRPr="00C037A4" w:rsidRDefault="00AE2F2D" w:rsidP="00AE2F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</w:t>
            </w:r>
          </w:p>
        </w:tc>
      </w:tr>
      <w:tr w:rsidR="004A1554" w:rsidRPr="00B41021" w14:paraId="7CB405CE" w14:textId="77777777" w:rsidTr="00DA1CD3">
        <w:tc>
          <w:tcPr>
            <w:tcW w:w="9072" w:type="dxa"/>
          </w:tcPr>
          <w:p w14:paraId="38F587E8" w14:textId="77777777" w:rsidR="00DA1CD3" w:rsidRPr="00C0207A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E6BB39C" w14:textId="60FFBC25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Jak </w:t>
            </w:r>
            <w:r w:rsidR="00AE2F2D" w:rsidRPr="00966A21">
              <w:rPr>
                <w:rFonts w:ascii="Corbel" w:hAnsi="Corbel"/>
                <w:sz w:val="24"/>
                <w:szCs w:val="24"/>
              </w:rPr>
              <w:t>rozpoznać,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czy dziecko sięga po narkotyki? Warszawa 1994.</w:t>
            </w:r>
          </w:p>
          <w:p w14:paraId="44D649D4" w14:textId="77777777" w:rsidR="00DA1CD3" w:rsidRPr="00966A21" w:rsidRDefault="001B616B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Suicydologia,</w:t>
            </w:r>
            <w:r w:rsidR="00DA1CD3" w:rsidRPr="00966A21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14:paraId="6BDB21E7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Imieliński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 K., Manowce seksu. Prostytucja,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Łódź 1990.</w:t>
            </w:r>
          </w:p>
          <w:p w14:paraId="50B09D98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Marzec-Holka K., Nie będziesz bił dziecka swego! Bydgoszcz 1996.</w:t>
            </w:r>
          </w:p>
          <w:p w14:paraId="229AA1AB" w14:textId="6985845B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Młodzież a współczesne dewiacje i patologie społeczne,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S.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Kawula,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H. </w:t>
            </w:r>
            <w:proofErr w:type="spellStart"/>
            <w:r w:rsidR="00D0146D" w:rsidRPr="00D0146D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D0146D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2138E19C" w14:textId="4E7E4B30" w:rsidR="00DA1CD3" w:rsidRPr="00D0146D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>Młodzież wobec współczesnych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zagrożeń, F.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146D" w:rsidRPr="00D0146D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(red.), Rzeszów 2003.</w:t>
            </w:r>
            <w:r w:rsidRPr="00D014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E33D1E6" w14:textId="3D13A847" w:rsidR="00DA1CD3" w:rsidRPr="00D0146D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Patologie w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cyberświecie, S.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146D" w:rsidRPr="00D0146D">
              <w:rPr>
                <w:rFonts w:ascii="Corbel" w:hAnsi="Corbel"/>
                <w:sz w:val="24"/>
                <w:szCs w:val="24"/>
              </w:rPr>
              <w:t>Bębas</w:t>
            </w:r>
            <w:proofErr w:type="spellEnd"/>
            <w:r w:rsidR="00D0146D" w:rsidRPr="00D0146D">
              <w:rPr>
                <w:rFonts w:ascii="Corbel" w:hAnsi="Corbel"/>
                <w:sz w:val="24"/>
                <w:szCs w:val="24"/>
              </w:rPr>
              <w:t>, J. Plis, J. Bednarek (red.)</w:t>
            </w:r>
            <w:r w:rsidRPr="00D0146D">
              <w:rPr>
                <w:rFonts w:ascii="Corbel" w:hAnsi="Corbel"/>
                <w:sz w:val="24"/>
                <w:szCs w:val="24"/>
              </w:rPr>
              <w:t>, Radom 2012.</w:t>
            </w:r>
          </w:p>
          <w:p w14:paraId="45082F2F" w14:textId="52CBE2E6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color w:val="000000"/>
                <w:sz w:val="24"/>
                <w:szCs w:val="24"/>
              </w:rPr>
              <w:t>Patologia społeczna. Uzależnienia oraz związane z nimi zagrożenia społeczne, D. Pstrąg</w:t>
            </w:r>
            <w:r w:rsidR="00D0146D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 (red.</w:t>
            </w:r>
            <w:r w:rsidR="00AE2F2D" w:rsidRPr="00D0146D">
              <w:rPr>
                <w:rFonts w:ascii="Corbel" w:hAnsi="Corbel"/>
                <w:color w:val="000000"/>
                <w:sz w:val="24"/>
                <w:szCs w:val="24"/>
              </w:rPr>
              <w:t xml:space="preserve">),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Rzeszów</w:t>
            </w:r>
            <w:r w:rsidRPr="00D0146D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6606F49D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Ofiary chroni</w:t>
            </w:r>
            <w:r w:rsidR="001B616B">
              <w:rPr>
                <w:rFonts w:ascii="Corbel" w:hAnsi="Corbel"/>
                <w:sz w:val="24"/>
                <w:szCs w:val="24"/>
              </w:rPr>
              <w:t>czne, przypadek czy konieczność,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2003.</w:t>
            </w:r>
          </w:p>
          <w:p w14:paraId="33E3235F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</w:t>
            </w:r>
            <w:r w:rsidR="001B616B">
              <w:rPr>
                <w:rFonts w:ascii="Corbel" w:hAnsi="Corbel"/>
                <w:sz w:val="24"/>
                <w:szCs w:val="24"/>
              </w:rPr>
              <w:t>ospiszyl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I., Przemoc w rodzinie,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2BD0C26A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</w:t>
            </w:r>
            <w:r w:rsidR="001B616B">
              <w:rPr>
                <w:rFonts w:ascii="Corbel" w:hAnsi="Corbel"/>
                <w:sz w:val="24"/>
                <w:szCs w:val="24"/>
              </w:rPr>
              <w:t>szyl</w:t>
            </w:r>
            <w:proofErr w:type="spellEnd"/>
            <w:r w:rsidR="001B616B">
              <w:rPr>
                <w:rFonts w:ascii="Corbel" w:hAnsi="Corbel"/>
                <w:sz w:val="24"/>
                <w:szCs w:val="24"/>
              </w:rPr>
              <w:t xml:space="preserve"> K., Przestępstwa seksualne,</w:t>
            </w:r>
            <w:r w:rsidR="00D014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6A21">
              <w:rPr>
                <w:rFonts w:ascii="Corbel" w:hAnsi="Corbel"/>
                <w:sz w:val="24"/>
                <w:szCs w:val="24"/>
              </w:rPr>
              <w:t>Warszawa 2005.</w:t>
            </w:r>
          </w:p>
          <w:p w14:paraId="02BF1A41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Wybrane zagadn</w:t>
            </w:r>
            <w:r w:rsidR="001B616B">
              <w:rPr>
                <w:rFonts w:ascii="Corbel" w:hAnsi="Corbel"/>
                <w:sz w:val="24"/>
                <w:szCs w:val="24"/>
              </w:rPr>
              <w:t>ienia z problematyki uzależnień,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785ED67F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Zakazana miłość-zakazane związki. Homoseksualna mniejszość w poglądach mieszkańców Podkarpacia, Rzeszów 2014.</w:t>
            </w:r>
          </w:p>
          <w:p w14:paraId="6957D0C1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Samobójstwo,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="00D0146D" w:rsidRPr="00D0146D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D0146D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14:paraId="68F06E60" w14:textId="77777777" w:rsidR="00DA1CD3" w:rsidRPr="00966A21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Si</w:t>
            </w:r>
            <w:r w:rsidR="001B616B">
              <w:rPr>
                <w:rFonts w:ascii="Corbel" w:hAnsi="Corbel"/>
                <w:sz w:val="24"/>
                <w:szCs w:val="24"/>
              </w:rPr>
              <w:t xml:space="preserve">emaszko A., Granice tolerancji, </w:t>
            </w:r>
            <w:r w:rsidRPr="00966A21">
              <w:rPr>
                <w:rFonts w:ascii="Corbel" w:hAnsi="Corbel"/>
                <w:sz w:val="24"/>
                <w:szCs w:val="24"/>
              </w:rPr>
              <w:t>Warszawa 1993.</w:t>
            </w:r>
          </w:p>
          <w:p w14:paraId="6AC75926" w14:textId="264F5E3B" w:rsidR="004A1554" w:rsidRPr="00B41021" w:rsidRDefault="00DA1CD3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146D">
              <w:rPr>
                <w:rFonts w:ascii="Corbel" w:hAnsi="Corbel"/>
                <w:sz w:val="24"/>
                <w:szCs w:val="24"/>
              </w:rPr>
              <w:t xml:space="preserve">Tożsamość osobowa dewiantów a ich 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reintegracja </w:t>
            </w:r>
            <w:r w:rsidR="00AE2F2D" w:rsidRPr="00D0146D">
              <w:rPr>
                <w:rFonts w:ascii="Corbel" w:hAnsi="Corbel"/>
                <w:sz w:val="24"/>
                <w:szCs w:val="24"/>
              </w:rPr>
              <w:t>społeczna, A.</w:t>
            </w:r>
            <w:r w:rsidR="00D0146D" w:rsidRPr="00D0146D">
              <w:rPr>
                <w:rFonts w:ascii="Corbel" w:hAnsi="Corbel"/>
                <w:sz w:val="24"/>
                <w:szCs w:val="24"/>
              </w:rPr>
              <w:t xml:space="preserve"> Kieszkowska (red.)</w:t>
            </w:r>
            <w:r w:rsidRPr="00D0146D">
              <w:rPr>
                <w:rFonts w:ascii="Corbel" w:hAnsi="Corbel"/>
                <w:sz w:val="24"/>
                <w:szCs w:val="24"/>
              </w:rPr>
              <w:t>, Kraków 2011.</w:t>
            </w:r>
          </w:p>
        </w:tc>
      </w:tr>
    </w:tbl>
    <w:p w14:paraId="214FAB8B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74C925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53529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51984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10E2ED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78DE8652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0BD3EB08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5BEC5378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67A470" w16cid:durableId="26E0339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9A312" w14:textId="77777777" w:rsidR="004C3C72" w:rsidRDefault="004C3C72" w:rsidP="00E02846">
      <w:pPr>
        <w:spacing w:after="0" w:line="240" w:lineRule="auto"/>
      </w:pPr>
      <w:r>
        <w:separator/>
      </w:r>
    </w:p>
  </w:endnote>
  <w:endnote w:type="continuationSeparator" w:id="0">
    <w:p w14:paraId="58D5425A" w14:textId="77777777" w:rsidR="004C3C72" w:rsidRDefault="004C3C72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6E063" w14:textId="77777777" w:rsidR="004C3C72" w:rsidRDefault="004C3C72" w:rsidP="00E02846">
      <w:pPr>
        <w:spacing w:after="0" w:line="240" w:lineRule="auto"/>
      </w:pPr>
      <w:r>
        <w:separator/>
      </w:r>
    </w:p>
  </w:footnote>
  <w:footnote w:type="continuationSeparator" w:id="0">
    <w:p w14:paraId="266686F2" w14:textId="77777777" w:rsidR="004C3C72" w:rsidRDefault="004C3C72" w:rsidP="00E02846">
      <w:pPr>
        <w:spacing w:after="0" w:line="240" w:lineRule="auto"/>
      </w:pPr>
      <w:r>
        <w:continuationSeparator/>
      </w:r>
    </w:p>
  </w:footnote>
  <w:footnote w:id="1">
    <w:p w14:paraId="28B3662B" w14:textId="77777777"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6011E"/>
    <w:rsid w:val="000875E7"/>
    <w:rsid w:val="000C3505"/>
    <w:rsid w:val="000D5299"/>
    <w:rsid w:val="001B616B"/>
    <w:rsid w:val="001D4BE9"/>
    <w:rsid w:val="001F41E9"/>
    <w:rsid w:val="001F4A75"/>
    <w:rsid w:val="001F4B84"/>
    <w:rsid w:val="00224994"/>
    <w:rsid w:val="002779F5"/>
    <w:rsid w:val="002926A8"/>
    <w:rsid w:val="002B0C12"/>
    <w:rsid w:val="002C1892"/>
    <w:rsid w:val="002C5331"/>
    <w:rsid w:val="00344D02"/>
    <w:rsid w:val="0039670A"/>
    <w:rsid w:val="003A5F60"/>
    <w:rsid w:val="003F3B6E"/>
    <w:rsid w:val="00405FE6"/>
    <w:rsid w:val="0042548E"/>
    <w:rsid w:val="00436923"/>
    <w:rsid w:val="00437C95"/>
    <w:rsid w:val="00457D37"/>
    <w:rsid w:val="00461DAF"/>
    <w:rsid w:val="00491846"/>
    <w:rsid w:val="004A1554"/>
    <w:rsid w:val="004C3C72"/>
    <w:rsid w:val="004D1E8E"/>
    <w:rsid w:val="004E61CF"/>
    <w:rsid w:val="00555872"/>
    <w:rsid w:val="005679CA"/>
    <w:rsid w:val="00596721"/>
    <w:rsid w:val="00613B12"/>
    <w:rsid w:val="006B7B8B"/>
    <w:rsid w:val="006F58DD"/>
    <w:rsid w:val="00703B68"/>
    <w:rsid w:val="00733BD3"/>
    <w:rsid w:val="007468FE"/>
    <w:rsid w:val="007519A6"/>
    <w:rsid w:val="00763137"/>
    <w:rsid w:val="007B0DF8"/>
    <w:rsid w:val="00804F0F"/>
    <w:rsid w:val="00852D40"/>
    <w:rsid w:val="00862892"/>
    <w:rsid w:val="0086517C"/>
    <w:rsid w:val="008705A6"/>
    <w:rsid w:val="0088184E"/>
    <w:rsid w:val="008954E8"/>
    <w:rsid w:val="008C3CAF"/>
    <w:rsid w:val="008C4A1D"/>
    <w:rsid w:val="009136D6"/>
    <w:rsid w:val="00917D8F"/>
    <w:rsid w:val="0094631A"/>
    <w:rsid w:val="009B0E27"/>
    <w:rsid w:val="009B6C90"/>
    <w:rsid w:val="009E2048"/>
    <w:rsid w:val="00A3058C"/>
    <w:rsid w:val="00A6262E"/>
    <w:rsid w:val="00A954C9"/>
    <w:rsid w:val="00AD3152"/>
    <w:rsid w:val="00AE2F2D"/>
    <w:rsid w:val="00B41021"/>
    <w:rsid w:val="00B425A5"/>
    <w:rsid w:val="00B5286A"/>
    <w:rsid w:val="00BB16A9"/>
    <w:rsid w:val="00BB786C"/>
    <w:rsid w:val="00BC2244"/>
    <w:rsid w:val="00BE39A1"/>
    <w:rsid w:val="00BF7F2E"/>
    <w:rsid w:val="00C037A4"/>
    <w:rsid w:val="00C43841"/>
    <w:rsid w:val="00C553E5"/>
    <w:rsid w:val="00C63EEE"/>
    <w:rsid w:val="00C64EFE"/>
    <w:rsid w:val="00CA4875"/>
    <w:rsid w:val="00D0146D"/>
    <w:rsid w:val="00D35DB2"/>
    <w:rsid w:val="00D53EA9"/>
    <w:rsid w:val="00D763BD"/>
    <w:rsid w:val="00D929E3"/>
    <w:rsid w:val="00DA1CD3"/>
    <w:rsid w:val="00DA2236"/>
    <w:rsid w:val="00E02846"/>
    <w:rsid w:val="00E64384"/>
    <w:rsid w:val="00EB601C"/>
    <w:rsid w:val="00EE0B82"/>
    <w:rsid w:val="00F11833"/>
    <w:rsid w:val="00F67EBB"/>
    <w:rsid w:val="00FA781C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E062"/>
  <w15:docId w15:val="{939D56BA-D1B3-48AE-9214-E2006588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4E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4E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4EF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E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EF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EF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73AC4-5899-43ED-B0CF-F3DD8BBD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1364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9</cp:revision>
  <dcterms:created xsi:type="dcterms:W3CDTF">2022-05-01T13:37:00Z</dcterms:created>
  <dcterms:modified xsi:type="dcterms:W3CDTF">2023-04-20T08:39:00Z</dcterms:modified>
</cp:coreProperties>
</file>