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EBDF4E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D57A89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D57A89">
        <w:rPr>
          <w:rFonts w:ascii="Corbel" w:hAnsi="Corbel"/>
          <w:bCs/>
          <w:i/>
        </w:rPr>
        <w:t>23</w:t>
      </w:r>
    </w:p>
    <w:p w14:paraId="7CE27CE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7DF0516" w14:textId="00ED778A" w:rsidR="0085747A" w:rsidRDefault="0071620A" w:rsidP="00EA4832">
      <w:pPr>
        <w:spacing w:after="0" w:line="240" w:lineRule="exact"/>
        <w:jc w:val="center"/>
        <w:rPr>
          <w:rFonts w:ascii="Corbel" w:hAnsi="Corbel"/>
          <w:iCs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B6478">
        <w:rPr>
          <w:rFonts w:ascii="Corbel" w:hAnsi="Corbel"/>
          <w:iCs/>
          <w:smallCaps/>
          <w:sz w:val="24"/>
          <w:szCs w:val="24"/>
        </w:rPr>
        <w:t>2023-2026</w:t>
      </w:r>
    </w:p>
    <w:p w14:paraId="310F88E7" w14:textId="3C03E05C" w:rsidR="00441050" w:rsidRDefault="00441050" w:rsidP="00EA4832">
      <w:pPr>
        <w:spacing w:after="0" w:line="240" w:lineRule="exact"/>
        <w:jc w:val="center"/>
        <w:rPr>
          <w:rFonts w:ascii="Corbel" w:hAnsi="Corbel"/>
          <w:iCs/>
          <w:smallCaps/>
          <w:sz w:val="24"/>
          <w:szCs w:val="24"/>
        </w:rPr>
      </w:pPr>
    </w:p>
    <w:p w14:paraId="61D2DC01" w14:textId="3BB9E1BB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bookmarkStart w:id="0" w:name="_GoBack"/>
      <w:bookmarkEnd w:id="0"/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14F0959" w14:textId="6EA143FB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3E6256">
        <w:rPr>
          <w:rFonts w:ascii="Corbel" w:hAnsi="Corbel"/>
          <w:sz w:val="20"/>
          <w:szCs w:val="20"/>
        </w:rPr>
        <w:t>202</w:t>
      </w:r>
      <w:r w:rsidR="002B6478">
        <w:rPr>
          <w:rFonts w:ascii="Corbel" w:hAnsi="Corbel"/>
          <w:sz w:val="20"/>
          <w:szCs w:val="20"/>
        </w:rPr>
        <w:t>4</w:t>
      </w:r>
      <w:r w:rsidR="003E6256">
        <w:rPr>
          <w:rFonts w:ascii="Corbel" w:hAnsi="Corbel"/>
          <w:sz w:val="20"/>
          <w:szCs w:val="20"/>
        </w:rPr>
        <w:t>/202</w:t>
      </w:r>
      <w:r w:rsidR="002B6478">
        <w:rPr>
          <w:rFonts w:ascii="Corbel" w:hAnsi="Corbel"/>
          <w:sz w:val="20"/>
          <w:szCs w:val="20"/>
        </w:rPr>
        <w:t>5</w:t>
      </w:r>
    </w:p>
    <w:p w14:paraId="0026864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F94D3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112B321" w14:textId="77777777" w:rsidTr="00B819C8">
        <w:tc>
          <w:tcPr>
            <w:tcW w:w="2694" w:type="dxa"/>
            <w:vAlign w:val="center"/>
          </w:tcPr>
          <w:p w14:paraId="5715375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F9CBF7" w14:textId="77777777" w:rsidR="0085747A" w:rsidRPr="009C54AE" w:rsidRDefault="008275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resocjalizujące</w:t>
            </w:r>
          </w:p>
        </w:tc>
      </w:tr>
      <w:tr w:rsidR="0085747A" w:rsidRPr="009C54AE" w14:paraId="2AECB2F3" w14:textId="77777777" w:rsidTr="00B819C8">
        <w:tc>
          <w:tcPr>
            <w:tcW w:w="2694" w:type="dxa"/>
            <w:vAlign w:val="center"/>
          </w:tcPr>
          <w:p w14:paraId="456E97C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EC1C699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45B6D005" w14:textId="77777777" w:rsidTr="00B819C8">
        <w:tc>
          <w:tcPr>
            <w:tcW w:w="2694" w:type="dxa"/>
            <w:vAlign w:val="center"/>
          </w:tcPr>
          <w:p w14:paraId="5599E62C" w14:textId="77777777" w:rsidR="0085747A" w:rsidRPr="009C54AE" w:rsidRDefault="003E625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C201448" w14:textId="77777777" w:rsidR="0085747A" w:rsidRPr="009C54AE" w:rsidRDefault="003E62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3C7BAB3" w14:textId="77777777" w:rsidTr="00B819C8">
        <w:tc>
          <w:tcPr>
            <w:tcW w:w="2694" w:type="dxa"/>
            <w:vAlign w:val="center"/>
          </w:tcPr>
          <w:p w14:paraId="11571C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F49A13" w14:textId="77777777" w:rsidR="0085747A" w:rsidRPr="009C54AE" w:rsidRDefault="003E62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8B9AEB8" w14:textId="77777777" w:rsidTr="00B819C8">
        <w:tc>
          <w:tcPr>
            <w:tcW w:w="2694" w:type="dxa"/>
            <w:vAlign w:val="center"/>
          </w:tcPr>
          <w:p w14:paraId="405218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8E5E05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3E6256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14:paraId="3DA26C0F" w14:textId="77777777" w:rsidTr="00B819C8">
        <w:tc>
          <w:tcPr>
            <w:tcW w:w="2694" w:type="dxa"/>
            <w:vAlign w:val="center"/>
          </w:tcPr>
          <w:p w14:paraId="0670BEE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59947E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2BA59CBF" w14:textId="77777777" w:rsidTr="00B819C8">
        <w:tc>
          <w:tcPr>
            <w:tcW w:w="2694" w:type="dxa"/>
            <w:vAlign w:val="center"/>
          </w:tcPr>
          <w:p w14:paraId="1B183D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BFAB2AF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4CA2644" w14:textId="77777777" w:rsidTr="00B819C8">
        <w:tc>
          <w:tcPr>
            <w:tcW w:w="2694" w:type="dxa"/>
            <w:vAlign w:val="center"/>
          </w:tcPr>
          <w:p w14:paraId="0B7B15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BF72EC6" w14:textId="389EC60A" w:rsidR="0085747A" w:rsidRPr="009C54AE" w:rsidRDefault="005456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E6256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C00DAD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59A36467" w14:textId="77777777" w:rsidTr="00B819C8">
        <w:tc>
          <w:tcPr>
            <w:tcW w:w="2694" w:type="dxa"/>
            <w:vAlign w:val="center"/>
          </w:tcPr>
          <w:p w14:paraId="7A2ACB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6C834EE" w14:textId="77777777" w:rsidR="0085747A" w:rsidRPr="009C54AE" w:rsidRDefault="000E184B" w:rsidP="003926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92666">
              <w:rPr>
                <w:rFonts w:ascii="Corbel" w:hAnsi="Corbel"/>
                <w:b w:val="0"/>
                <w:sz w:val="24"/>
                <w:szCs w:val="24"/>
              </w:rPr>
              <w:t xml:space="preserve">I rok, 3 </w:t>
            </w:r>
            <w:r>
              <w:rPr>
                <w:rFonts w:ascii="Corbel" w:hAnsi="Corbel"/>
                <w:b w:val="0"/>
                <w:sz w:val="24"/>
                <w:szCs w:val="24"/>
              </w:rPr>
              <w:t>semestr</w:t>
            </w:r>
          </w:p>
        </w:tc>
      </w:tr>
      <w:tr w:rsidR="0085747A" w:rsidRPr="009C54AE" w14:paraId="27D122A3" w14:textId="77777777" w:rsidTr="00B819C8">
        <w:tc>
          <w:tcPr>
            <w:tcW w:w="2694" w:type="dxa"/>
            <w:vAlign w:val="center"/>
          </w:tcPr>
          <w:p w14:paraId="6C4FAA5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47C804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409D0FF0" w14:textId="77777777" w:rsidTr="00B819C8">
        <w:tc>
          <w:tcPr>
            <w:tcW w:w="2694" w:type="dxa"/>
            <w:vAlign w:val="center"/>
          </w:tcPr>
          <w:p w14:paraId="1D2A913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12E30D" w14:textId="77777777"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55431B6" w14:textId="77777777" w:rsidTr="00B819C8">
        <w:tc>
          <w:tcPr>
            <w:tcW w:w="2694" w:type="dxa"/>
            <w:vAlign w:val="center"/>
          </w:tcPr>
          <w:p w14:paraId="647936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1CEA46" w14:textId="77777777" w:rsidR="0085747A" w:rsidRPr="009C54AE" w:rsidRDefault="008275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85747A" w:rsidRPr="009C54AE" w14:paraId="590A76E3" w14:textId="77777777" w:rsidTr="00B819C8">
        <w:tc>
          <w:tcPr>
            <w:tcW w:w="2694" w:type="dxa"/>
            <w:vAlign w:val="center"/>
          </w:tcPr>
          <w:p w14:paraId="0A03C2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D372EC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17FC03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CFD474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BA47E6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0932F2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57BAB1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567A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DE736A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7B6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0CC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F61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935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F80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738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C6F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CB1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D86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FDEF49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0605D" w14:textId="77777777" w:rsidR="00015B8F" w:rsidRPr="009C54AE" w:rsidRDefault="003926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D87B0" w14:textId="77777777" w:rsidR="00015B8F" w:rsidRPr="009C54AE" w:rsidRDefault="005456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B0B62" w14:textId="77777777" w:rsidR="00015B8F" w:rsidRPr="009C54AE" w:rsidRDefault="005456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7B0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CAE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5F7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84A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479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8D4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F5DD1" w14:textId="36EB772F" w:rsidR="00015B8F" w:rsidRPr="009C54AE" w:rsidRDefault="00F80E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0CC3144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152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69AF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830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34FF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F8A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2AF1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363B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527F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B095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1597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2EE025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FDDC5C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9F9909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62D4307" w14:textId="77777777"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717150A3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32F69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CDD66C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3E6256">
        <w:rPr>
          <w:rFonts w:ascii="Corbel" w:hAnsi="Corbel"/>
          <w:smallCaps w:val="0"/>
          <w:szCs w:val="24"/>
        </w:rPr>
        <w:t xml:space="preserve"> (z toku)</w:t>
      </w:r>
    </w:p>
    <w:p w14:paraId="04BD6280" w14:textId="77777777" w:rsidR="009C54AE" w:rsidRDefault="0082756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egzamin, zaliczenie z </w:t>
      </w:r>
      <w:r w:rsidR="003E6256">
        <w:rPr>
          <w:rFonts w:ascii="Corbel" w:hAnsi="Corbel"/>
          <w:b w:val="0"/>
          <w:szCs w:val="24"/>
        </w:rPr>
        <w:t>oceną</w:t>
      </w:r>
    </w:p>
    <w:p w14:paraId="7078799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DCFBA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6ECB0BD" w14:textId="77777777" w:rsidTr="00745302">
        <w:tc>
          <w:tcPr>
            <w:tcW w:w="9670" w:type="dxa"/>
          </w:tcPr>
          <w:p w14:paraId="30AE39D0" w14:textId="77777777" w:rsidR="0085747A" w:rsidRPr="009C54AE" w:rsidRDefault="0082756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podstawowej wiedzy dotyczącej pedagogiki tj. wychowanie, socjalizacja itp.  Znajomość podstawowych pojęć z zakresu resocjalizacji. </w:t>
            </w:r>
          </w:p>
        </w:tc>
      </w:tr>
    </w:tbl>
    <w:p w14:paraId="614503C5" w14:textId="77777777" w:rsidR="00827569" w:rsidRDefault="0082756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AE96D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7DDED7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EB672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CE2736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478852D" w14:textId="77777777" w:rsidTr="00923D7D">
        <w:tc>
          <w:tcPr>
            <w:tcW w:w="851" w:type="dxa"/>
            <w:vAlign w:val="center"/>
          </w:tcPr>
          <w:p w14:paraId="3673187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87DFDA4" w14:textId="77777777" w:rsidR="0085747A" w:rsidRPr="009C54AE" w:rsidRDefault="00DF102D" w:rsidP="008275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827569">
              <w:rPr>
                <w:rFonts w:ascii="Corbel" w:hAnsi="Corbel"/>
                <w:b w:val="0"/>
                <w:sz w:val="24"/>
                <w:szCs w:val="24"/>
              </w:rPr>
              <w:t xml:space="preserve">celami, strukturą oraz zasadami wychowania resocjalizującego. </w:t>
            </w:r>
          </w:p>
        </w:tc>
      </w:tr>
      <w:tr w:rsidR="00DF102D" w:rsidRPr="009C54AE" w14:paraId="76856C41" w14:textId="77777777" w:rsidTr="00923D7D">
        <w:tc>
          <w:tcPr>
            <w:tcW w:w="851" w:type="dxa"/>
            <w:vAlign w:val="center"/>
          </w:tcPr>
          <w:p w14:paraId="6E99C7EA" w14:textId="77777777"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C976188" w14:textId="77777777" w:rsidR="00DF102D" w:rsidRPr="00DF102D" w:rsidRDefault="00DF102D" w:rsidP="008275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ze </w:t>
            </w:r>
            <w:r w:rsidR="00827569">
              <w:rPr>
                <w:rFonts w:ascii="Corbel" w:hAnsi="Corbel"/>
                <w:b w:val="0"/>
                <w:sz w:val="24"/>
                <w:szCs w:val="24"/>
              </w:rPr>
              <w:t>strategiami, technikami i metodami wychowania resocjalizującego.</w:t>
            </w:r>
          </w:p>
        </w:tc>
      </w:tr>
      <w:tr w:rsidR="00DF102D" w:rsidRPr="009C54AE" w14:paraId="6CFA6C34" w14:textId="77777777" w:rsidTr="00923D7D">
        <w:tc>
          <w:tcPr>
            <w:tcW w:w="851" w:type="dxa"/>
            <w:vAlign w:val="center"/>
          </w:tcPr>
          <w:p w14:paraId="7796EF3F" w14:textId="77777777"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4654AFB" w14:textId="77777777" w:rsidR="00DF102D" w:rsidRDefault="00C15C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rolą kadry resocjalizacyjnej w doborze odpowiednich form, metod i środków oddziaływań resocjalizacyjnych i terapeutycznych.</w:t>
            </w:r>
          </w:p>
        </w:tc>
      </w:tr>
      <w:tr w:rsidR="0085747A" w:rsidRPr="009C54AE" w14:paraId="6F292662" w14:textId="77777777" w:rsidTr="00923D7D">
        <w:tc>
          <w:tcPr>
            <w:tcW w:w="851" w:type="dxa"/>
            <w:vAlign w:val="center"/>
          </w:tcPr>
          <w:p w14:paraId="5E15EBD1" w14:textId="77777777"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A04A48B" w14:textId="77777777" w:rsidR="0085747A" w:rsidRPr="009C54AE" w:rsidRDefault="00DF102D" w:rsidP="00C15C2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rozwiązywania problemów w obszarze </w:t>
            </w:r>
            <w:r w:rsidR="00C15C20">
              <w:rPr>
                <w:rFonts w:ascii="Corbel" w:hAnsi="Corbel"/>
                <w:b w:val="0"/>
                <w:sz w:val="24"/>
                <w:szCs w:val="24"/>
              </w:rPr>
              <w:t>metodyki wychowania resocjalizacyjnego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482BB85" w14:textId="77777777" w:rsidTr="00923D7D">
        <w:tc>
          <w:tcPr>
            <w:tcW w:w="851" w:type="dxa"/>
            <w:vAlign w:val="center"/>
          </w:tcPr>
          <w:p w14:paraId="18B27F28" w14:textId="77777777"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2C4D742" w14:textId="77777777" w:rsidR="0085747A" w:rsidRPr="009C54AE" w:rsidRDefault="00DF102D" w:rsidP="00C15C2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procesem tworzenia i realizowania strategii </w:t>
            </w:r>
            <w:r w:rsidR="00C15C20">
              <w:rPr>
                <w:rFonts w:ascii="Corbel" w:hAnsi="Corbel"/>
                <w:b w:val="0"/>
                <w:sz w:val="24"/>
                <w:szCs w:val="24"/>
              </w:rPr>
              <w:t>i programów resocjalizacyjnych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660AE2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6065ABA" w14:textId="77777777" w:rsidR="00392666" w:rsidRPr="009C54AE" w:rsidRDefault="00392666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CD3406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F5A770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4C3FCD7" w14:textId="77777777" w:rsidTr="0071620A">
        <w:tc>
          <w:tcPr>
            <w:tcW w:w="1701" w:type="dxa"/>
            <w:vAlign w:val="center"/>
          </w:tcPr>
          <w:p w14:paraId="1C95FA1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0A78843" w14:textId="77777777" w:rsidR="0085747A" w:rsidRDefault="0085747A" w:rsidP="003E62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7623589D" w14:textId="77777777" w:rsidR="003E6256" w:rsidRPr="009C54AE" w:rsidRDefault="003E6256" w:rsidP="003E62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450B7CE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92666" w:rsidRPr="009C54AE" w14:paraId="5CBF7FF1" w14:textId="77777777" w:rsidTr="005E6E85">
        <w:tc>
          <w:tcPr>
            <w:tcW w:w="1701" w:type="dxa"/>
          </w:tcPr>
          <w:p w14:paraId="4DC7AA28" w14:textId="77777777" w:rsidR="00392666" w:rsidRPr="009C54AE" w:rsidRDefault="003926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FD7A981" w14:textId="77777777" w:rsidR="00392666" w:rsidRPr="009C54AE" w:rsidRDefault="003E625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392666">
              <w:rPr>
                <w:rFonts w:ascii="Corbel" w:hAnsi="Corbel"/>
                <w:b w:val="0"/>
                <w:smallCaps w:val="0"/>
                <w:szCs w:val="24"/>
              </w:rPr>
              <w:t>pisze instytucje wychowania resocjalizującego i scharakteryzuje podstawy ich funkcjonowania oraz relacje wychowawcze łączące osoby funkcjonujące w tych środowiskach.</w:t>
            </w:r>
          </w:p>
        </w:tc>
        <w:tc>
          <w:tcPr>
            <w:tcW w:w="1873" w:type="dxa"/>
          </w:tcPr>
          <w:p w14:paraId="0F8EA610" w14:textId="77777777" w:rsidR="00392666" w:rsidRDefault="00392666" w:rsidP="00D52D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6E857260" w14:textId="77777777" w:rsidR="00F134CF" w:rsidRPr="009C54AE" w:rsidRDefault="00F134CF" w:rsidP="00F134CF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</w:p>
          <w:p w14:paraId="1081C06B" w14:textId="77777777" w:rsidR="00392666" w:rsidRPr="009C54AE" w:rsidRDefault="00392666" w:rsidP="00D52D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92666" w:rsidRPr="009C54AE" w14:paraId="0A9DFAE9" w14:textId="77777777" w:rsidTr="005E6E85">
        <w:tc>
          <w:tcPr>
            <w:tcW w:w="1701" w:type="dxa"/>
          </w:tcPr>
          <w:p w14:paraId="399C2DCC" w14:textId="77777777" w:rsidR="00392666" w:rsidRPr="009C54AE" w:rsidRDefault="003926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795BE81" w14:textId="77777777" w:rsidR="00392666" w:rsidRPr="009C54AE" w:rsidRDefault="003E625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92666">
              <w:rPr>
                <w:rFonts w:ascii="Corbel" w:hAnsi="Corbel"/>
                <w:b w:val="0"/>
                <w:smallCaps w:val="0"/>
                <w:szCs w:val="24"/>
              </w:rPr>
              <w:t xml:space="preserve">ymieni podstawowe cechy osobowości jednostek niedostosowanych społecznie w odniesieniu do specyfiki wychowania resocjalizującego ze względu na stan osobowości wychowanka. </w:t>
            </w:r>
          </w:p>
        </w:tc>
        <w:tc>
          <w:tcPr>
            <w:tcW w:w="1873" w:type="dxa"/>
          </w:tcPr>
          <w:p w14:paraId="06BA3B13" w14:textId="77777777" w:rsidR="00392666" w:rsidRDefault="00392666" w:rsidP="00D52D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31790412" w14:textId="77777777" w:rsidR="00392666" w:rsidRPr="009C54AE" w:rsidRDefault="00392666" w:rsidP="00D52D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92666" w:rsidRPr="009C54AE" w14:paraId="77AE76A2" w14:textId="77777777" w:rsidTr="005E6E85">
        <w:tc>
          <w:tcPr>
            <w:tcW w:w="1701" w:type="dxa"/>
          </w:tcPr>
          <w:p w14:paraId="69AF8459" w14:textId="77777777" w:rsidR="00392666" w:rsidRPr="009C54AE" w:rsidRDefault="003926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D754405" w14:textId="77777777" w:rsidR="00392666" w:rsidRPr="009C54AE" w:rsidRDefault="003E625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92666">
              <w:rPr>
                <w:rFonts w:ascii="Corbel" w:hAnsi="Corbel"/>
                <w:b w:val="0"/>
                <w:smallCaps w:val="0"/>
                <w:szCs w:val="24"/>
              </w:rPr>
              <w:t xml:space="preserve">rzeanalizuje tradycyjne i współczesne teorie wychowania resocjalizującego oraz współczesne nurty pedagogiki resocjalizacyjnej. </w:t>
            </w:r>
          </w:p>
        </w:tc>
        <w:tc>
          <w:tcPr>
            <w:tcW w:w="1873" w:type="dxa"/>
          </w:tcPr>
          <w:p w14:paraId="66BF26B1" w14:textId="77777777" w:rsidR="00392666" w:rsidRDefault="00392666" w:rsidP="00D52D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14:paraId="4E3C3AF4" w14:textId="77777777" w:rsidR="00392666" w:rsidRPr="009C54AE" w:rsidRDefault="00392666" w:rsidP="00D52D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92666" w:rsidRPr="009C54AE" w14:paraId="03078E11" w14:textId="77777777" w:rsidTr="005E6E85">
        <w:tc>
          <w:tcPr>
            <w:tcW w:w="1701" w:type="dxa"/>
          </w:tcPr>
          <w:p w14:paraId="7B0A1671" w14:textId="77777777" w:rsidR="00392666" w:rsidRPr="009C54AE" w:rsidRDefault="003926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D0BD4FA" w14:textId="77777777" w:rsidR="00392666" w:rsidRPr="009C54AE" w:rsidRDefault="003E625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392666" w:rsidRPr="003C0435">
              <w:rPr>
                <w:rFonts w:ascii="Corbel" w:hAnsi="Corbel"/>
                <w:b w:val="0"/>
                <w:smallCaps w:val="0"/>
                <w:szCs w:val="24"/>
              </w:rPr>
              <w:t>charakteryzuje podstawowe zasady i normy etyczne obowiązując</w:t>
            </w:r>
            <w:r w:rsidR="00392666">
              <w:rPr>
                <w:rFonts w:ascii="Corbel" w:hAnsi="Corbel"/>
                <w:b w:val="0"/>
                <w:smallCaps w:val="0"/>
                <w:szCs w:val="24"/>
              </w:rPr>
              <w:t>e w działalności resocjalizacyjnej</w:t>
            </w:r>
            <w:r w:rsidR="00392666" w:rsidRPr="003C0435">
              <w:rPr>
                <w:rFonts w:ascii="Corbel" w:hAnsi="Corbel"/>
                <w:b w:val="0"/>
                <w:smallCaps w:val="0"/>
                <w:szCs w:val="24"/>
              </w:rPr>
              <w:t>. Scharakteryzuje dylematy etyczne w tej działalności i przewidzi skutki konkretnych działań.</w:t>
            </w:r>
          </w:p>
        </w:tc>
        <w:tc>
          <w:tcPr>
            <w:tcW w:w="1873" w:type="dxa"/>
          </w:tcPr>
          <w:p w14:paraId="59F65243" w14:textId="77777777" w:rsidR="00392666" w:rsidRDefault="00392666" w:rsidP="00D52D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  <w:p w14:paraId="59BEAD34" w14:textId="77777777" w:rsidR="00392666" w:rsidRDefault="00392666" w:rsidP="00D52D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92666" w:rsidRPr="009C54AE" w14:paraId="0140A52B" w14:textId="77777777" w:rsidTr="005E6E85">
        <w:tc>
          <w:tcPr>
            <w:tcW w:w="1701" w:type="dxa"/>
          </w:tcPr>
          <w:p w14:paraId="53E1E469" w14:textId="77777777" w:rsidR="00392666" w:rsidRPr="009C54AE" w:rsidRDefault="003926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C047FDE" w14:textId="77777777" w:rsidR="00392666" w:rsidRPr="009C54AE" w:rsidRDefault="003E625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92666">
              <w:rPr>
                <w:rFonts w:ascii="Corbel" w:hAnsi="Corbel"/>
                <w:b w:val="0"/>
                <w:smallCaps w:val="0"/>
                <w:szCs w:val="24"/>
              </w:rPr>
              <w:t xml:space="preserve">ymieni podstawowe zasady projektowania i prowadzenia działań resocjalizacyjnych i terapeutycznych oraz opisze metody, techniki i wybrane narzędzia realizacji tych działań. </w:t>
            </w:r>
          </w:p>
        </w:tc>
        <w:tc>
          <w:tcPr>
            <w:tcW w:w="1873" w:type="dxa"/>
          </w:tcPr>
          <w:p w14:paraId="73AA2B75" w14:textId="77777777" w:rsidR="00392666" w:rsidRDefault="00392666" w:rsidP="00D52D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  <w:p w14:paraId="6252101A" w14:textId="77777777" w:rsidR="00392666" w:rsidRDefault="00392666" w:rsidP="00D52D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92666" w:rsidRPr="009C54AE" w14:paraId="0FD5067D" w14:textId="77777777" w:rsidTr="005E6E85">
        <w:tc>
          <w:tcPr>
            <w:tcW w:w="1701" w:type="dxa"/>
          </w:tcPr>
          <w:p w14:paraId="280D0F6E" w14:textId="77777777" w:rsidR="00392666" w:rsidRPr="009C54AE" w:rsidRDefault="003926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815BA45" w14:textId="77777777" w:rsidR="00392666" w:rsidRPr="009C54AE" w:rsidRDefault="003E6256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392666">
              <w:rPr>
                <w:rFonts w:ascii="Corbel" w:hAnsi="Corbel"/>
                <w:b w:val="0"/>
                <w:smallCaps w:val="0"/>
                <w:szCs w:val="24"/>
              </w:rPr>
              <w:t xml:space="preserve">mówi przyczyny i objawy destruktywnych zjawisk społecznych oraz wykaże ich związki z poszczególnymi obszarami pracy resocjalizacyjnej. </w:t>
            </w:r>
          </w:p>
        </w:tc>
        <w:tc>
          <w:tcPr>
            <w:tcW w:w="1873" w:type="dxa"/>
          </w:tcPr>
          <w:p w14:paraId="149796BD" w14:textId="77777777" w:rsidR="00392666" w:rsidRDefault="00392666" w:rsidP="00D52D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167E8C32" w14:textId="77777777" w:rsidR="00392666" w:rsidRDefault="00392666" w:rsidP="00D52D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92666" w:rsidRPr="009C54AE" w14:paraId="1A134537" w14:textId="77777777" w:rsidTr="005E6E85">
        <w:tc>
          <w:tcPr>
            <w:tcW w:w="1701" w:type="dxa"/>
          </w:tcPr>
          <w:p w14:paraId="7A669A99" w14:textId="77777777" w:rsidR="00392666" w:rsidRDefault="003926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D45D615" w14:textId="77777777" w:rsidR="00392666" w:rsidRPr="009C54AE" w:rsidRDefault="003E6256" w:rsidP="00B27A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392666" w:rsidRPr="00B27A12">
              <w:rPr>
                <w:rFonts w:ascii="Corbel" w:hAnsi="Corbel"/>
                <w:b w:val="0"/>
                <w:smallCaps w:val="0"/>
                <w:szCs w:val="24"/>
              </w:rPr>
              <w:t xml:space="preserve">aprezentuje postawę odpowiedzialności za etyczność </w:t>
            </w:r>
            <w:r w:rsidR="00392666" w:rsidRPr="00B27A1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prowadzon</w:t>
            </w:r>
            <w:r w:rsidR="00392666">
              <w:rPr>
                <w:rFonts w:ascii="Corbel" w:hAnsi="Corbel"/>
                <w:b w:val="0"/>
                <w:smallCaps w:val="0"/>
                <w:szCs w:val="24"/>
              </w:rPr>
              <w:t>ych oddziaływań resocjalizacyjnych.</w:t>
            </w:r>
          </w:p>
        </w:tc>
        <w:tc>
          <w:tcPr>
            <w:tcW w:w="1873" w:type="dxa"/>
          </w:tcPr>
          <w:p w14:paraId="0B32B47B" w14:textId="77777777" w:rsidR="00392666" w:rsidRDefault="00392666" w:rsidP="00D52D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K_K04</w:t>
            </w:r>
          </w:p>
          <w:p w14:paraId="334285C9" w14:textId="77777777" w:rsidR="00392666" w:rsidRDefault="00392666" w:rsidP="00D52D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053169C" w14:textId="77777777"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97516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E1A206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B59D64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749C55B" w14:textId="77777777" w:rsidTr="00923D7D">
        <w:tc>
          <w:tcPr>
            <w:tcW w:w="9639" w:type="dxa"/>
          </w:tcPr>
          <w:p w14:paraId="207F1B5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DE07339" w14:textId="77777777" w:rsidTr="00923D7D">
        <w:tc>
          <w:tcPr>
            <w:tcW w:w="9639" w:type="dxa"/>
          </w:tcPr>
          <w:p w14:paraId="74251696" w14:textId="77777777" w:rsidR="0085747A" w:rsidRPr="009C54AE" w:rsidRDefault="00B27A12" w:rsidP="00B27A1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resocjalizujące – podstawowe pojęcia (wychowanie, socjalizacja, resocjalizacja, pedagogika resocjalizacyjna, norma, patologia, nieprzystosowanie i niedostosowanie społeczne, adaptacja, asymilacja, wykolejenie społeczne, patologie społeczne).</w:t>
            </w:r>
          </w:p>
        </w:tc>
      </w:tr>
      <w:tr w:rsidR="0085747A" w:rsidRPr="009C54AE" w14:paraId="48EE485B" w14:textId="77777777" w:rsidTr="00923D7D">
        <w:tc>
          <w:tcPr>
            <w:tcW w:w="9639" w:type="dxa"/>
          </w:tcPr>
          <w:p w14:paraId="36B13FED" w14:textId="77777777" w:rsidR="0085747A" w:rsidRPr="009C54AE" w:rsidRDefault="00B27A12" w:rsidP="00B27A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Przedmiot i zakres wychowania resocjalizującego.</w:t>
            </w:r>
          </w:p>
        </w:tc>
      </w:tr>
      <w:tr w:rsidR="0085747A" w:rsidRPr="009C54AE" w14:paraId="4721AC7D" w14:textId="77777777" w:rsidTr="00923D7D">
        <w:tc>
          <w:tcPr>
            <w:tcW w:w="9639" w:type="dxa"/>
          </w:tcPr>
          <w:p w14:paraId="785A9C0E" w14:textId="77777777" w:rsidR="0085747A" w:rsidRPr="009C54AE" w:rsidRDefault="00B27A12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i struktura procesu resocjalizacji.</w:t>
            </w:r>
          </w:p>
        </w:tc>
      </w:tr>
      <w:tr w:rsidR="00DA02C0" w:rsidRPr="009C54AE" w14:paraId="2D2B2C2B" w14:textId="77777777" w:rsidTr="00923D7D">
        <w:tc>
          <w:tcPr>
            <w:tcW w:w="9639" w:type="dxa"/>
          </w:tcPr>
          <w:p w14:paraId="71E3045C" w14:textId="77777777" w:rsidR="00DA02C0" w:rsidRPr="00DA02C0" w:rsidRDefault="00B27A12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wychowania resocjalizującego.</w:t>
            </w:r>
          </w:p>
        </w:tc>
      </w:tr>
      <w:tr w:rsidR="00DA02C0" w:rsidRPr="009C54AE" w14:paraId="75966EB6" w14:textId="77777777" w:rsidTr="00923D7D">
        <w:tc>
          <w:tcPr>
            <w:tcW w:w="9639" w:type="dxa"/>
          </w:tcPr>
          <w:p w14:paraId="6C4A3314" w14:textId="77777777" w:rsidR="00DA02C0" w:rsidRPr="00DA02C0" w:rsidRDefault="00B27A1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Procedury oddziaływań resocjalizacyjnych: kulturotechnika, socjotechnika, psychotechnika. </w:t>
            </w:r>
          </w:p>
        </w:tc>
      </w:tr>
      <w:tr w:rsidR="00DA02C0" w:rsidRPr="009C54AE" w14:paraId="68A75991" w14:textId="77777777" w:rsidTr="00923D7D">
        <w:tc>
          <w:tcPr>
            <w:tcW w:w="9639" w:type="dxa"/>
          </w:tcPr>
          <w:p w14:paraId="2722446A" w14:textId="77777777" w:rsidR="00DA02C0" w:rsidRDefault="00B27A1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Systemy resocjalizacyjne.</w:t>
            </w:r>
          </w:p>
        </w:tc>
      </w:tr>
      <w:tr w:rsidR="00C542A5" w:rsidRPr="009C54AE" w14:paraId="3B06B8FE" w14:textId="77777777" w:rsidTr="00923D7D">
        <w:tc>
          <w:tcPr>
            <w:tcW w:w="9639" w:type="dxa"/>
          </w:tcPr>
          <w:p w14:paraId="7723FF51" w14:textId="77777777" w:rsidR="00C542A5" w:rsidRDefault="00B27A12" w:rsidP="00B27A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wychowania resocjalizującego ze względu na osobowość jednostek nieprzystosowanych społecznie.</w:t>
            </w:r>
          </w:p>
        </w:tc>
      </w:tr>
      <w:tr w:rsidR="00B27A12" w:rsidRPr="009C54AE" w14:paraId="1FDDF60E" w14:textId="77777777" w:rsidTr="00923D7D">
        <w:tc>
          <w:tcPr>
            <w:tcW w:w="9639" w:type="dxa"/>
          </w:tcPr>
          <w:p w14:paraId="0BF3B7C7" w14:textId="77777777" w:rsidR="00B27A12" w:rsidRDefault="00B27A12" w:rsidP="002F55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Strategie, techniki i metody wychowania resocjalizująceg</w:t>
            </w:r>
            <w:r w:rsidR="002F5567">
              <w:rPr>
                <w:rFonts w:ascii="Corbel" w:hAnsi="Corbel"/>
                <w:sz w:val="24"/>
                <w:szCs w:val="24"/>
              </w:rPr>
              <w:t>o w środowisku otwartym i zamkniętym.</w:t>
            </w:r>
          </w:p>
        </w:tc>
      </w:tr>
    </w:tbl>
    <w:p w14:paraId="213549B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45A723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CDB5A7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039F7C4" w14:textId="77777777" w:rsidTr="00923D7D">
        <w:tc>
          <w:tcPr>
            <w:tcW w:w="9639" w:type="dxa"/>
          </w:tcPr>
          <w:p w14:paraId="3629E4C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B21708F" w14:textId="77777777" w:rsidTr="00923D7D">
        <w:tc>
          <w:tcPr>
            <w:tcW w:w="9639" w:type="dxa"/>
          </w:tcPr>
          <w:p w14:paraId="4AE2D565" w14:textId="77777777" w:rsidR="0085747A" w:rsidRPr="009C54AE" w:rsidRDefault="002F55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szkoły i kształcenia w resocjalizacji i readaptacji społecznej.</w:t>
            </w:r>
          </w:p>
        </w:tc>
      </w:tr>
      <w:tr w:rsidR="00DA02C0" w:rsidRPr="009C54AE" w14:paraId="01915C0F" w14:textId="77777777" w:rsidTr="00923D7D">
        <w:tc>
          <w:tcPr>
            <w:tcW w:w="9639" w:type="dxa"/>
          </w:tcPr>
          <w:p w14:paraId="4CE8299D" w14:textId="77777777" w:rsidR="00DA02C0" w:rsidRDefault="002F55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pracy w procesie resocjalizacji</w:t>
            </w:r>
          </w:p>
        </w:tc>
      </w:tr>
      <w:tr w:rsidR="00DA02C0" w:rsidRPr="009C54AE" w14:paraId="55053963" w14:textId="77777777" w:rsidTr="00923D7D">
        <w:tc>
          <w:tcPr>
            <w:tcW w:w="9639" w:type="dxa"/>
          </w:tcPr>
          <w:p w14:paraId="40854DC4" w14:textId="77777777" w:rsidR="002F5567" w:rsidRPr="00DA02C0" w:rsidRDefault="002F5567" w:rsidP="002F55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Praca z rodziną osób nieprzystosowanych społecznie. </w:t>
            </w:r>
          </w:p>
        </w:tc>
      </w:tr>
      <w:tr w:rsidR="002F5567" w:rsidRPr="009C54AE" w14:paraId="32BC4C03" w14:textId="77777777" w:rsidTr="00923D7D">
        <w:tc>
          <w:tcPr>
            <w:tcW w:w="9639" w:type="dxa"/>
          </w:tcPr>
          <w:p w14:paraId="44776075" w14:textId="77777777" w:rsidR="002F5567" w:rsidRDefault="002F5567" w:rsidP="002F55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Dostosowanie metod resocjalizacji do wybranych cech osobowości i przejawianych problemów (agresywność, uzależniania itd.)</w:t>
            </w:r>
          </w:p>
        </w:tc>
      </w:tr>
      <w:tr w:rsidR="002F5567" w:rsidRPr="009C54AE" w14:paraId="71C2F7DC" w14:textId="77777777" w:rsidTr="00923D7D">
        <w:tc>
          <w:tcPr>
            <w:tcW w:w="9639" w:type="dxa"/>
          </w:tcPr>
          <w:p w14:paraId="7CBCCAF4" w14:textId="77777777" w:rsidR="002F5567" w:rsidRDefault="002F5567" w:rsidP="002F55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kadry w doborze metod, technik i środków oddziaływań resocjalizacyjnych. </w:t>
            </w:r>
          </w:p>
        </w:tc>
      </w:tr>
    </w:tbl>
    <w:p w14:paraId="5FABB1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CA26F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E456B0E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28E110" w14:textId="77777777"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14:paraId="434EE8A5" w14:textId="77777777"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14:paraId="453FE6D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88C63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D27FCB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17248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CE0B79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4C5030E" w14:textId="77777777" w:rsidTr="00C05F44">
        <w:tc>
          <w:tcPr>
            <w:tcW w:w="1985" w:type="dxa"/>
            <w:vAlign w:val="center"/>
          </w:tcPr>
          <w:p w14:paraId="63EFFB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8892CA5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825DB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15293B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7F9C9F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1163E213" w14:textId="77777777" w:rsidTr="00C05F44">
        <w:tc>
          <w:tcPr>
            <w:tcW w:w="1985" w:type="dxa"/>
          </w:tcPr>
          <w:p w14:paraId="45132E7D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BEB5BBD" w14:textId="77777777" w:rsidR="0085747A" w:rsidRP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</w:t>
            </w:r>
          </w:p>
        </w:tc>
        <w:tc>
          <w:tcPr>
            <w:tcW w:w="2126" w:type="dxa"/>
          </w:tcPr>
          <w:p w14:paraId="5F2B0B78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61068379" w14:textId="77777777" w:rsidTr="00C05F44">
        <w:tc>
          <w:tcPr>
            <w:tcW w:w="1985" w:type="dxa"/>
          </w:tcPr>
          <w:p w14:paraId="3FE4A0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0EC9321" w14:textId="77777777" w:rsidR="0085747A" w:rsidRPr="009C54AE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</w:t>
            </w:r>
          </w:p>
        </w:tc>
        <w:tc>
          <w:tcPr>
            <w:tcW w:w="2126" w:type="dxa"/>
          </w:tcPr>
          <w:p w14:paraId="4ED51EAC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9C54AE" w14:paraId="36B36570" w14:textId="77777777" w:rsidTr="00C05F44">
        <w:tc>
          <w:tcPr>
            <w:tcW w:w="1985" w:type="dxa"/>
          </w:tcPr>
          <w:p w14:paraId="51EEB4BD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D989332" w14:textId="77777777" w:rsidR="00C542A5" w:rsidRPr="009C54AE" w:rsidRDefault="002F5567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153CB83" w14:textId="77777777" w:rsidR="00C542A5" w:rsidRPr="009C54AE" w:rsidRDefault="002F5567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14:paraId="19D87A83" w14:textId="77777777" w:rsidTr="00C05F44">
        <w:tc>
          <w:tcPr>
            <w:tcW w:w="1985" w:type="dxa"/>
          </w:tcPr>
          <w:p w14:paraId="1B47557A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AA6F05B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2F5567">
              <w:rPr>
                <w:rFonts w:ascii="Corbel" w:hAnsi="Corbel"/>
                <w:b w:val="0"/>
                <w:szCs w:val="24"/>
              </w:rPr>
              <w:t>, projekt</w:t>
            </w:r>
          </w:p>
        </w:tc>
        <w:tc>
          <w:tcPr>
            <w:tcW w:w="2126" w:type="dxa"/>
          </w:tcPr>
          <w:p w14:paraId="115F8E08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2F5567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C542A5" w:rsidRPr="009C54AE" w14:paraId="1BA8407C" w14:textId="77777777" w:rsidTr="00C05F44">
        <w:tc>
          <w:tcPr>
            <w:tcW w:w="1985" w:type="dxa"/>
          </w:tcPr>
          <w:p w14:paraId="20E0B082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6E0388D" w14:textId="77777777" w:rsidR="00C542A5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pisemny, </w:t>
            </w:r>
            <w:r w:rsidR="00C542A5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42E66472" w14:textId="77777777" w:rsidR="00C542A5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C542A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13233D1D" w14:textId="77777777" w:rsidTr="00C05F44">
        <w:tc>
          <w:tcPr>
            <w:tcW w:w="1985" w:type="dxa"/>
          </w:tcPr>
          <w:p w14:paraId="20BE8B13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8EA09F4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2F5567">
              <w:rPr>
                <w:rFonts w:ascii="Corbel" w:hAnsi="Corbel"/>
                <w:b w:val="0"/>
                <w:szCs w:val="24"/>
              </w:rPr>
              <w:t>, projekt</w:t>
            </w:r>
          </w:p>
        </w:tc>
        <w:tc>
          <w:tcPr>
            <w:tcW w:w="2126" w:type="dxa"/>
          </w:tcPr>
          <w:p w14:paraId="558CBC5E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2F5567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2F5567" w:rsidRPr="009C54AE" w14:paraId="06C7B1CA" w14:textId="77777777" w:rsidTr="00C05F44">
        <w:tc>
          <w:tcPr>
            <w:tcW w:w="1985" w:type="dxa"/>
          </w:tcPr>
          <w:p w14:paraId="49EC48A4" w14:textId="77777777" w:rsidR="002F5567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Ek_07</w:t>
            </w:r>
          </w:p>
        </w:tc>
        <w:tc>
          <w:tcPr>
            <w:tcW w:w="5528" w:type="dxa"/>
          </w:tcPr>
          <w:p w14:paraId="08ABA3E2" w14:textId="77777777" w:rsidR="002F5567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</w:t>
            </w:r>
          </w:p>
        </w:tc>
        <w:tc>
          <w:tcPr>
            <w:tcW w:w="2126" w:type="dxa"/>
          </w:tcPr>
          <w:p w14:paraId="3BBAC295" w14:textId="77777777" w:rsidR="002F5567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14:paraId="35FC35D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A9B64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4C24E0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22BF9AE" w14:textId="77777777" w:rsidTr="00923D7D">
        <w:tc>
          <w:tcPr>
            <w:tcW w:w="9670" w:type="dxa"/>
          </w:tcPr>
          <w:p w14:paraId="7EBC6D1D" w14:textId="77777777" w:rsidR="007D76A8" w:rsidRPr="00762738" w:rsidRDefault="007D76A8" w:rsidP="007D76A8">
            <w:pPr>
              <w:shd w:val="clear" w:color="auto" w:fill="FFFFFF"/>
              <w:spacing w:after="0" w:line="240" w:lineRule="auto"/>
              <w:ind w:hanging="360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·       pozytywna ocena z egzaminu (minimum 51 % punktów),</w:t>
            </w:r>
          </w:p>
          <w:p w14:paraId="1DB2F45D" w14:textId="77777777" w:rsidR="007D76A8" w:rsidRPr="00762738" w:rsidRDefault="007D76A8" w:rsidP="007D76A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 </w:t>
            </w:r>
          </w:p>
          <w:p w14:paraId="75554CF4" w14:textId="77777777" w:rsidR="007D76A8" w:rsidRPr="00762738" w:rsidRDefault="007D76A8" w:rsidP="007D76A8">
            <w:pPr>
              <w:shd w:val="clear" w:color="auto" w:fill="FFFFFF"/>
              <w:spacing w:after="0" w:line="240" w:lineRule="auto"/>
              <w:ind w:hanging="360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·       ocena ćwiczeń – średnia ocen z:</w:t>
            </w:r>
          </w:p>
          <w:p w14:paraId="64761D2E" w14:textId="77777777" w:rsidR="007D76A8" w:rsidRPr="00762738" w:rsidRDefault="007D76A8" w:rsidP="007D76A8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prac projektowych i ich prezentacji (maksymalnie 15 punktów, minimum do zaliczenia 8 pkt.); analizowane kryteria oceny:</w:t>
            </w:r>
          </w:p>
          <w:p w14:paraId="224A6752" w14:textId="77777777" w:rsidR="007D76A8" w:rsidRPr="00762738" w:rsidRDefault="007D76A8" w:rsidP="007D76A8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formalne (m.in. struktura pracy, podział zagadnień, poprawność językowa, opracowanie graficzne, edycja tekstu) – maksymalnie 3 pkt.</w:t>
            </w:r>
          </w:p>
          <w:p w14:paraId="1B6A8710" w14:textId="77777777" w:rsidR="007D76A8" w:rsidRPr="00762738" w:rsidRDefault="007D76A8" w:rsidP="007D76A8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zgodność z tematem i założonymi celami – maksymalnie 3 pkt.</w:t>
            </w:r>
          </w:p>
          <w:p w14:paraId="60CC3538" w14:textId="77777777" w:rsidR="007D76A8" w:rsidRPr="00762738" w:rsidRDefault="007D76A8" w:rsidP="007D76A8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poprawność merytoryczna – maksymalnie 3 pkt.</w:t>
            </w:r>
          </w:p>
          <w:p w14:paraId="15229F54" w14:textId="77777777" w:rsidR="007D76A8" w:rsidRPr="00762738" w:rsidRDefault="007D76A8" w:rsidP="007D76A8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sposób prezentacji – maksymalnie 3 pkt.</w:t>
            </w:r>
          </w:p>
          <w:p w14:paraId="6C472843" w14:textId="77777777" w:rsidR="007D76A8" w:rsidRPr="00762738" w:rsidRDefault="007D76A8" w:rsidP="007D76A8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poziom nowatorstwa/innowacji projektu – maksymalnie 3 pkt.</w:t>
            </w:r>
          </w:p>
          <w:p w14:paraId="00E08EE0" w14:textId="77777777" w:rsidR="007D76A8" w:rsidRPr="00762738" w:rsidRDefault="007D76A8" w:rsidP="007D76A8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762738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aktywnego udziału studenta w zajęciach (w trakcie pracy nad projektami, podczas analizowania prezentowanych przez studentów projektów badawczych, w trakcie dyskusji)</w:t>
            </w:r>
          </w:p>
          <w:p w14:paraId="6D4243B2" w14:textId="372AC460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C163E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7B1AE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C48D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4F9F6E7" w14:textId="77777777" w:rsidTr="003E1941">
        <w:tc>
          <w:tcPr>
            <w:tcW w:w="4962" w:type="dxa"/>
            <w:vAlign w:val="center"/>
          </w:tcPr>
          <w:p w14:paraId="746BAEF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223DD9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DD69D6C" w14:textId="77777777" w:rsidTr="00923D7D">
        <w:tc>
          <w:tcPr>
            <w:tcW w:w="4962" w:type="dxa"/>
          </w:tcPr>
          <w:p w14:paraId="5481C319" w14:textId="77777777" w:rsidR="0085747A" w:rsidRPr="009C54AE" w:rsidRDefault="00C61DC5" w:rsidP="00D57A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126855B" w14:textId="77777777" w:rsidR="0085747A" w:rsidRPr="009C54AE" w:rsidRDefault="00545607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67BCB0C3" w14:textId="77777777" w:rsidTr="00923D7D">
        <w:tc>
          <w:tcPr>
            <w:tcW w:w="4962" w:type="dxa"/>
          </w:tcPr>
          <w:p w14:paraId="7D61F5E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32236534" w14:textId="77777777" w:rsidR="00A86535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12EE3E0E" w14:textId="77777777"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14:paraId="58CF6179" w14:textId="795BBE55" w:rsidR="00C61DC5" w:rsidRDefault="00F80E28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  <w:p w14:paraId="26DB3640" w14:textId="77777777" w:rsidR="00A86535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2BD002E" w14:textId="77777777" w:rsidR="00A86535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53BD508A" w14:textId="77777777" w:rsidTr="00923D7D">
        <w:tc>
          <w:tcPr>
            <w:tcW w:w="4962" w:type="dxa"/>
          </w:tcPr>
          <w:p w14:paraId="4CD610B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B4B26B3" w14:textId="77777777" w:rsidR="003E6256" w:rsidRDefault="003E6256" w:rsidP="005456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14:paraId="1D18770C" w14:textId="77777777" w:rsidR="003E6256" w:rsidRDefault="003E6256" w:rsidP="005456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</w:t>
            </w:r>
            <w:r w:rsidR="00545607">
              <w:rPr>
                <w:rFonts w:ascii="Corbel" w:hAnsi="Corbel"/>
                <w:sz w:val="24"/>
                <w:szCs w:val="24"/>
              </w:rPr>
              <w:t>gzaminu</w:t>
            </w:r>
          </w:p>
          <w:p w14:paraId="4E9BCEEA" w14:textId="77777777" w:rsidR="00C61DC5" w:rsidRPr="009C54AE" w:rsidRDefault="003E6256" w:rsidP="005456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A86535">
              <w:rPr>
                <w:rFonts w:ascii="Corbel" w:hAnsi="Corbel"/>
                <w:sz w:val="24"/>
                <w:szCs w:val="24"/>
              </w:rPr>
              <w:t>przygotowanie projektu</w:t>
            </w:r>
          </w:p>
        </w:tc>
        <w:tc>
          <w:tcPr>
            <w:tcW w:w="4677" w:type="dxa"/>
          </w:tcPr>
          <w:p w14:paraId="4A5DD2C1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C6B1799" w14:textId="77777777" w:rsidR="003E6256" w:rsidRDefault="003E625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3750820" w14:textId="77777777" w:rsidR="003E6256" w:rsidRDefault="003E625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BC5684D" w14:textId="32E4B83B" w:rsidR="003E6256" w:rsidRDefault="00F80E28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1F3F200D" w14:textId="55410338" w:rsidR="003E6256" w:rsidRPr="009C54AE" w:rsidRDefault="00F80E28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14:paraId="5EE3AE94" w14:textId="77777777" w:rsidTr="00923D7D">
        <w:tc>
          <w:tcPr>
            <w:tcW w:w="4962" w:type="dxa"/>
          </w:tcPr>
          <w:p w14:paraId="20C7925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34666D5" w14:textId="6DFA3635" w:rsidR="0085747A" w:rsidRPr="009C54AE" w:rsidRDefault="00F80E28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806E88B" w14:textId="77777777" w:rsidTr="00923D7D">
        <w:tc>
          <w:tcPr>
            <w:tcW w:w="4962" w:type="dxa"/>
          </w:tcPr>
          <w:p w14:paraId="5FAD3C4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3ED7750" w14:textId="7EA7B2F3" w:rsidR="0085747A" w:rsidRPr="009C54AE" w:rsidRDefault="00F80E28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C13E3F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21DD29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251D2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3DD799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82F0D3D" w14:textId="77777777" w:rsidTr="0071620A">
        <w:trPr>
          <w:trHeight w:val="397"/>
        </w:trPr>
        <w:tc>
          <w:tcPr>
            <w:tcW w:w="3544" w:type="dxa"/>
          </w:tcPr>
          <w:p w14:paraId="028EFE8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2C69AD7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3A0B34E7" w14:textId="77777777" w:rsidTr="0071620A">
        <w:trPr>
          <w:trHeight w:val="397"/>
        </w:trPr>
        <w:tc>
          <w:tcPr>
            <w:tcW w:w="3544" w:type="dxa"/>
          </w:tcPr>
          <w:p w14:paraId="201BB38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1C4129E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AF9654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AF02B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1085A4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D25AD85" w14:textId="77777777" w:rsidTr="0071620A">
        <w:trPr>
          <w:trHeight w:val="397"/>
        </w:trPr>
        <w:tc>
          <w:tcPr>
            <w:tcW w:w="7513" w:type="dxa"/>
          </w:tcPr>
          <w:p w14:paraId="487D602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CDE1DF2" w14:textId="77777777" w:rsidR="003E6256" w:rsidRDefault="003E6256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6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Paszkiewicz A., </w:t>
            </w:r>
            <w:r w:rsidRPr="003E62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 resocjalizujące w środowisku otwartym - zarys teorii : podręcznik dla studentów pedagogiki</w:t>
            </w:r>
            <w:r w:rsidRPr="003E62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Białystok 2006.</w:t>
            </w:r>
          </w:p>
          <w:p w14:paraId="402F90B9" w14:textId="77777777" w:rsidR="003E6256" w:rsidRDefault="003E6256" w:rsidP="003E62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Leksykon resocjalizacji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2012.</w:t>
            </w:r>
          </w:p>
          <w:p w14:paraId="04D129D6" w14:textId="77777777" w:rsidR="001E4FA0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Pospiszyl K.,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Resocjalizacja. Teoretyczne podstawy oraz przykłady programów oddziaływań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1998.</w:t>
            </w:r>
          </w:p>
          <w:p w14:paraId="673EA2B9" w14:textId="77777777" w:rsidR="001E4FA0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Pytka L.,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resocjalizacyjna. Wybrane zagadnienia teoretyczne diagnostyczne i 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2000. </w:t>
            </w:r>
          </w:p>
          <w:p w14:paraId="68F584F2" w14:textId="77777777" w:rsidR="001E4FA0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Urban B., Stanik J.M., </w:t>
            </w:r>
            <w:r w:rsidR="004A43B9"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tom 1-2, Warszawa 2008. </w:t>
            </w:r>
          </w:p>
          <w:p w14:paraId="71BAFA6A" w14:textId="6973974A" w:rsidR="00D2744B" w:rsidRPr="009C54AE" w:rsidRDefault="004A43B9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  <w:tr w:rsidR="0085747A" w:rsidRPr="009C54AE" w14:paraId="28BA7B38" w14:textId="77777777" w:rsidTr="0071620A">
        <w:trPr>
          <w:trHeight w:val="397"/>
        </w:trPr>
        <w:tc>
          <w:tcPr>
            <w:tcW w:w="7513" w:type="dxa"/>
          </w:tcPr>
          <w:p w14:paraId="197E884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27FDBE9" w14:textId="77777777" w:rsidR="007D76A8" w:rsidRDefault="007D76A8" w:rsidP="007D76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 (red.),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Resocjalizacja. Zagadnienia prawne, społeczne i 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Kraków 2009. </w:t>
            </w:r>
          </w:p>
          <w:p w14:paraId="5D036E82" w14:textId="77777777" w:rsidR="007D76A8" w:rsidRDefault="007D76A8" w:rsidP="007D76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Rezjner A., Szczepaniak P., </w:t>
            </w:r>
            <w:r w:rsidRPr="004A43B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Terapia w resocjalizacji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część I i II, Warszawa 2009. </w:t>
            </w:r>
          </w:p>
          <w:p w14:paraId="263EF824" w14:textId="67B36A02" w:rsidR="004A43B9" w:rsidRPr="004A43B9" w:rsidRDefault="004A43B9" w:rsidP="007D76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Pospiszyl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Patologie społeczne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  <w:p w14:paraId="58C24994" w14:textId="77777777" w:rsidR="00A86535" w:rsidRDefault="00A86535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Wach T. J., 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resocjalizacja nieletnich zagrożonych uzależnieniem od środków psychoaktywnych</w:t>
            </w:r>
            <w:r w:rsidR="00D2744B">
              <w:rPr>
                <w:rFonts w:ascii="Corbel" w:hAnsi="Corbel"/>
                <w:b w:val="0"/>
                <w:smallCaps w:val="0"/>
                <w:szCs w:val="24"/>
              </w:rPr>
              <w:t>, Lublin 2014.</w:t>
            </w:r>
          </w:p>
          <w:p w14:paraId="308D9E10" w14:textId="77777777" w:rsidR="00D2744B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szCs w:val="24"/>
              </w:rPr>
              <w:t>Doliński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Gajewska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G.,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Rewińska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Teoretyczno-metodyczne aspekty korekcji zach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owań : programy profilaktyczne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Zielona Góra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2004.</w:t>
            </w:r>
          </w:p>
          <w:p w14:paraId="43F5A9D9" w14:textId="77777777" w:rsidR="00D2744B" w:rsidRDefault="004A43B9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Wirkus Ł. (red.), </w:t>
            </w:r>
            <w:r w:rsidRPr="00E52B2A">
              <w:rPr>
                <w:rFonts w:ascii="Corbel" w:hAnsi="Corbel"/>
                <w:b w:val="0"/>
                <w:i/>
                <w:smallCaps w:val="0"/>
                <w:szCs w:val="24"/>
              </w:rPr>
              <w:t>Wybrane programy resocjalizacyjne w praktyce kuratorów sądowych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Toruń 2017.</w:t>
            </w:r>
          </w:p>
          <w:p w14:paraId="4281C219" w14:textId="77777777" w:rsidR="004A43B9" w:rsidRDefault="004A43B9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Kranc M</w:t>
            </w:r>
            <w:r w:rsidR="00E52B2A">
              <w:rPr>
                <w:rFonts w:ascii="Corbel" w:hAnsi="Corbel"/>
                <w:b w:val="0"/>
                <w:smallCaps w:val="0"/>
                <w:szCs w:val="24"/>
              </w:rPr>
              <w:t xml:space="preserve">., </w:t>
            </w:r>
            <w:r w:rsidR="00E52B2A" w:rsidRPr="00E52B2A">
              <w:rPr>
                <w:rFonts w:ascii="Corbel" w:hAnsi="Corbel"/>
                <w:b w:val="0"/>
                <w:i/>
                <w:smallCaps w:val="0"/>
                <w:szCs w:val="24"/>
              </w:rPr>
              <w:t>Metodyka procesu resocjalizacji w młodzieżowych ośrodkach wychowawczych</w:t>
            </w:r>
            <w:r w:rsidR="00E52B2A">
              <w:rPr>
                <w:rFonts w:ascii="Corbel" w:hAnsi="Corbel"/>
                <w:b w:val="0"/>
                <w:smallCaps w:val="0"/>
                <w:szCs w:val="24"/>
              </w:rPr>
              <w:t>, Kraków 2018.</w:t>
            </w:r>
          </w:p>
          <w:p w14:paraId="070011E0" w14:textId="77777777" w:rsidR="00E52B2A" w:rsidRPr="00D2744B" w:rsidRDefault="00E52B2A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Kudlak G. (red.), </w:t>
            </w:r>
            <w:r w:rsidRPr="00E52B2A">
              <w:rPr>
                <w:rFonts w:ascii="Corbel" w:hAnsi="Corbel"/>
                <w:b w:val="0"/>
                <w:i/>
                <w:smallCaps w:val="0"/>
                <w:szCs w:val="24"/>
              </w:rPr>
              <w:t>Instytucjonalna resocjalizacja nieletnich. Wyzwania i perspektywy rozwoju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</w:tc>
      </w:tr>
    </w:tbl>
    <w:p w14:paraId="1515D9B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4D976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4EE3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12A9D2" w14:textId="77777777" w:rsidR="00233B76" w:rsidRDefault="00233B76" w:rsidP="00C16ABF">
      <w:pPr>
        <w:spacing w:after="0" w:line="240" w:lineRule="auto"/>
      </w:pPr>
      <w:r>
        <w:separator/>
      </w:r>
    </w:p>
  </w:endnote>
  <w:endnote w:type="continuationSeparator" w:id="0">
    <w:p w14:paraId="4D138F87" w14:textId="77777777" w:rsidR="00233B76" w:rsidRDefault="00233B7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E652F4" w14:textId="77777777" w:rsidR="00233B76" w:rsidRDefault="00233B76" w:rsidP="00C16ABF">
      <w:pPr>
        <w:spacing w:after="0" w:line="240" w:lineRule="auto"/>
      </w:pPr>
      <w:r>
        <w:separator/>
      </w:r>
    </w:p>
  </w:footnote>
  <w:footnote w:type="continuationSeparator" w:id="0">
    <w:p w14:paraId="33651402" w14:textId="77777777" w:rsidR="00233B76" w:rsidRDefault="00233B76" w:rsidP="00C16ABF">
      <w:pPr>
        <w:spacing w:after="0" w:line="240" w:lineRule="auto"/>
      </w:pPr>
      <w:r>
        <w:continuationSeparator/>
      </w:r>
    </w:p>
  </w:footnote>
  <w:footnote w:id="1">
    <w:p w14:paraId="3621EE8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05FA6"/>
    <w:multiLevelType w:val="hybridMultilevel"/>
    <w:tmpl w:val="2FBC98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15A2"/>
    <w:rsid w:val="000048FD"/>
    <w:rsid w:val="000077B4"/>
    <w:rsid w:val="00015B8F"/>
    <w:rsid w:val="00022ECE"/>
    <w:rsid w:val="00041138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4FA0"/>
    <w:rsid w:val="001F2CA2"/>
    <w:rsid w:val="002144C0"/>
    <w:rsid w:val="0022477D"/>
    <w:rsid w:val="002278A9"/>
    <w:rsid w:val="002336F9"/>
    <w:rsid w:val="00233B76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478"/>
    <w:rsid w:val="002C1F06"/>
    <w:rsid w:val="002D3375"/>
    <w:rsid w:val="002D73D4"/>
    <w:rsid w:val="002F02A3"/>
    <w:rsid w:val="002F4ABE"/>
    <w:rsid w:val="002F5567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2666"/>
    <w:rsid w:val="003A0A5B"/>
    <w:rsid w:val="003A1176"/>
    <w:rsid w:val="003C0435"/>
    <w:rsid w:val="003C0BAE"/>
    <w:rsid w:val="003D18A9"/>
    <w:rsid w:val="003D6CE2"/>
    <w:rsid w:val="003E1941"/>
    <w:rsid w:val="003E2FE6"/>
    <w:rsid w:val="003E49D5"/>
    <w:rsid w:val="003E6256"/>
    <w:rsid w:val="003F38C0"/>
    <w:rsid w:val="00414E3C"/>
    <w:rsid w:val="0042244A"/>
    <w:rsid w:val="0042745A"/>
    <w:rsid w:val="00431D5C"/>
    <w:rsid w:val="00435489"/>
    <w:rsid w:val="004362C6"/>
    <w:rsid w:val="00437FA2"/>
    <w:rsid w:val="00441050"/>
    <w:rsid w:val="00445970"/>
    <w:rsid w:val="0045729E"/>
    <w:rsid w:val="00461EFC"/>
    <w:rsid w:val="004652C2"/>
    <w:rsid w:val="00465451"/>
    <w:rsid w:val="004706D1"/>
    <w:rsid w:val="00470D18"/>
    <w:rsid w:val="00471326"/>
    <w:rsid w:val="0047598D"/>
    <w:rsid w:val="004840FD"/>
    <w:rsid w:val="00490F7D"/>
    <w:rsid w:val="00491678"/>
    <w:rsid w:val="004968E2"/>
    <w:rsid w:val="004A3EEA"/>
    <w:rsid w:val="004A43B9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45607"/>
    <w:rsid w:val="005502DE"/>
    <w:rsid w:val="0056696D"/>
    <w:rsid w:val="00573EF9"/>
    <w:rsid w:val="0059484D"/>
    <w:rsid w:val="005A0855"/>
    <w:rsid w:val="005A3196"/>
    <w:rsid w:val="005C080F"/>
    <w:rsid w:val="005C55E5"/>
    <w:rsid w:val="005C696A"/>
    <w:rsid w:val="005E6E2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95C"/>
    <w:rsid w:val="007327BD"/>
    <w:rsid w:val="00734608"/>
    <w:rsid w:val="00745302"/>
    <w:rsid w:val="007461D6"/>
    <w:rsid w:val="00746EC8"/>
    <w:rsid w:val="0075695A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76A8"/>
    <w:rsid w:val="007F1652"/>
    <w:rsid w:val="007F4155"/>
    <w:rsid w:val="0081554D"/>
    <w:rsid w:val="0081707E"/>
    <w:rsid w:val="00827569"/>
    <w:rsid w:val="008449B3"/>
    <w:rsid w:val="0085747A"/>
    <w:rsid w:val="00884922"/>
    <w:rsid w:val="00885F64"/>
    <w:rsid w:val="008917F9"/>
    <w:rsid w:val="008A45F7"/>
    <w:rsid w:val="008C0CC0"/>
    <w:rsid w:val="008C19A9"/>
    <w:rsid w:val="008C20EC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F26"/>
    <w:rsid w:val="00923D7D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075C"/>
    <w:rsid w:val="00AE1160"/>
    <w:rsid w:val="00AE203C"/>
    <w:rsid w:val="00AE2E74"/>
    <w:rsid w:val="00AE5FCB"/>
    <w:rsid w:val="00AF2C1E"/>
    <w:rsid w:val="00B06142"/>
    <w:rsid w:val="00B135B1"/>
    <w:rsid w:val="00B27A1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01B6"/>
    <w:rsid w:val="00BA324E"/>
    <w:rsid w:val="00BB520A"/>
    <w:rsid w:val="00BD3869"/>
    <w:rsid w:val="00BD66E9"/>
    <w:rsid w:val="00BD6FF4"/>
    <w:rsid w:val="00BF2C41"/>
    <w:rsid w:val="00C00DAD"/>
    <w:rsid w:val="00C058B4"/>
    <w:rsid w:val="00C05F44"/>
    <w:rsid w:val="00C0689D"/>
    <w:rsid w:val="00C131B5"/>
    <w:rsid w:val="00C15C20"/>
    <w:rsid w:val="00C16ABF"/>
    <w:rsid w:val="00C170AE"/>
    <w:rsid w:val="00C26CB7"/>
    <w:rsid w:val="00C324C1"/>
    <w:rsid w:val="00C36992"/>
    <w:rsid w:val="00C379F0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1187"/>
    <w:rsid w:val="00D17C3C"/>
    <w:rsid w:val="00D26B2C"/>
    <w:rsid w:val="00D2744B"/>
    <w:rsid w:val="00D352C9"/>
    <w:rsid w:val="00D425B2"/>
    <w:rsid w:val="00D428D6"/>
    <w:rsid w:val="00D44079"/>
    <w:rsid w:val="00D552B2"/>
    <w:rsid w:val="00D57A89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52B2A"/>
    <w:rsid w:val="00E63348"/>
    <w:rsid w:val="00E77E88"/>
    <w:rsid w:val="00E8107D"/>
    <w:rsid w:val="00E960BB"/>
    <w:rsid w:val="00EA2074"/>
    <w:rsid w:val="00EA4832"/>
    <w:rsid w:val="00EA4E9D"/>
    <w:rsid w:val="00EC4899"/>
    <w:rsid w:val="00EC71C3"/>
    <w:rsid w:val="00ED03AB"/>
    <w:rsid w:val="00ED32D2"/>
    <w:rsid w:val="00EE32DE"/>
    <w:rsid w:val="00EE5457"/>
    <w:rsid w:val="00F070AB"/>
    <w:rsid w:val="00F119A3"/>
    <w:rsid w:val="00F134CF"/>
    <w:rsid w:val="00F17567"/>
    <w:rsid w:val="00F27A7B"/>
    <w:rsid w:val="00F526AF"/>
    <w:rsid w:val="00F617C3"/>
    <w:rsid w:val="00F7066B"/>
    <w:rsid w:val="00F80E28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A28C7"/>
  <w15:docId w15:val="{3F005CDF-73F6-445D-B671-C9CAF589E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57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DB4E0-3F55-461B-A538-50EDF5577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26</TotalTime>
  <Pages>1</Pages>
  <Words>1167</Words>
  <Characters>7008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2019-02-06T12:12:00Z</cp:lastPrinted>
  <dcterms:created xsi:type="dcterms:W3CDTF">2022-03-30T18:55:00Z</dcterms:created>
  <dcterms:modified xsi:type="dcterms:W3CDTF">2024-09-27T06:54:00Z</dcterms:modified>
</cp:coreProperties>
</file>