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A3CCE" w14:textId="05D79FC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8336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83361">
        <w:rPr>
          <w:rFonts w:ascii="Corbel" w:hAnsi="Corbel"/>
          <w:bCs/>
          <w:i/>
        </w:rPr>
        <w:t>23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64D7BC9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12BE1">
        <w:rPr>
          <w:rFonts w:ascii="Corbel" w:hAnsi="Corbel"/>
          <w:i/>
          <w:smallCaps/>
          <w:sz w:val="24"/>
          <w:szCs w:val="24"/>
        </w:rPr>
        <w:t>202</w:t>
      </w:r>
      <w:r w:rsidR="00240B15">
        <w:rPr>
          <w:rFonts w:ascii="Corbel" w:hAnsi="Corbel"/>
          <w:i/>
          <w:smallCaps/>
          <w:sz w:val="24"/>
          <w:szCs w:val="24"/>
        </w:rPr>
        <w:t>3</w:t>
      </w:r>
      <w:r w:rsidR="00912BE1">
        <w:rPr>
          <w:rFonts w:ascii="Corbel" w:hAnsi="Corbel"/>
          <w:i/>
          <w:smallCaps/>
          <w:sz w:val="24"/>
          <w:szCs w:val="24"/>
        </w:rPr>
        <w:t>-202</w:t>
      </w:r>
      <w:r w:rsidR="00240B15">
        <w:rPr>
          <w:rFonts w:ascii="Corbel" w:hAnsi="Corbel"/>
          <w:i/>
          <w:smallCaps/>
          <w:sz w:val="24"/>
          <w:szCs w:val="24"/>
        </w:rPr>
        <w:t>6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6A91D0C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12BE1">
        <w:rPr>
          <w:rFonts w:ascii="Corbel" w:hAnsi="Corbel"/>
          <w:sz w:val="20"/>
          <w:szCs w:val="20"/>
        </w:rPr>
        <w:t>20</w:t>
      </w:r>
      <w:r w:rsidR="008E1A51">
        <w:rPr>
          <w:rFonts w:ascii="Corbel" w:hAnsi="Corbel"/>
          <w:sz w:val="20"/>
          <w:szCs w:val="20"/>
        </w:rPr>
        <w:t>2</w:t>
      </w:r>
      <w:r w:rsidR="00240B15">
        <w:rPr>
          <w:rFonts w:ascii="Corbel" w:hAnsi="Corbel"/>
          <w:sz w:val="20"/>
          <w:szCs w:val="20"/>
        </w:rPr>
        <w:t>3</w:t>
      </w:r>
      <w:r w:rsidR="00912BE1">
        <w:rPr>
          <w:rFonts w:ascii="Corbel" w:hAnsi="Corbel"/>
          <w:sz w:val="20"/>
          <w:szCs w:val="20"/>
        </w:rPr>
        <w:t>/202</w:t>
      </w:r>
      <w:r w:rsidR="00240B15">
        <w:rPr>
          <w:rFonts w:ascii="Corbel" w:hAnsi="Corbel"/>
          <w:sz w:val="20"/>
          <w:szCs w:val="20"/>
        </w:rPr>
        <w:t>4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25898797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4E441940" w:rsidR="0085747A" w:rsidRPr="009C54AE" w:rsidRDefault="004A23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9E24995" w:rsidR="0085747A" w:rsidRPr="009C54AE" w:rsidRDefault="00B17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2AA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7777777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3CFC5A9D" w:rsidR="0085747A" w:rsidRPr="009C54AE" w:rsidRDefault="00FF3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68AE6A1A" w:rsidR="0085747A" w:rsidRPr="009C54AE" w:rsidRDefault="006E6F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E36A8A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A41068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00A2DC89" w:rsidR="00015B8F" w:rsidRPr="009C54AE" w:rsidRDefault="001D2A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6E84874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43F37C0B" w:rsidR="00015B8F" w:rsidRPr="009C54AE" w:rsidRDefault="001D2A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DA4EBE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1EC636A6" w:rsidR="009C54AE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D2AA0">
        <w:rPr>
          <w:rFonts w:ascii="Corbel" w:hAnsi="Corbel"/>
          <w:smallCaps w:val="0"/>
          <w:szCs w:val="24"/>
        </w:rPr>
        <w:t xml:space="preserve">: </w:t>
      </w:r>
      <w:r w:rsidR="00E5152B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0C3F6F4E" w:rsidR="0085747A" w:rsidRPr="009C54AE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C54AE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7F35AAE8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A3CC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0A3C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3DAEF9F7" w14:textId="06D4FE41" w:rsidR="0085747A" w:rsidRPr="000A3CCA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3C19D88F" w:rsidR="0085747A" w:rsidRPr="009C54AE" w:rsidRDefault="00C61DC5" w:rsidP="004833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1CA1E126" w:rsidR="0085747A" w:rsidRPr="009C54AE" w:rsidRDefault="004C0487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5D505CB5" w:rsidR="00C61DC5" w:rsidRPr="009C54AE" w:rsidRDefault="00DE7D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02AF502A" w14:textId="77777777" w:rsidR="00C61DC5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DE94F6E" w14:textId="1AA2FE8D" w:rsidR="00DE7D18" w:rsidRPr="009C54AE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29E1C64D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1F9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1F94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5CA27071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5EC07E6F" w14:textId="77777777" w:rsidR="00891F94" w:rsidRPr="00891F94" w:rsidRDefault="00891F94" w:rsidP="00891F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77D758A" w14:textId="77777777" w:rsidR="00C61DC5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1F94">
              <w:rPr>
                <w:rFonts w:ascii="Corbel" w:hAnsi="Corbel"/>
                <w:sz w:val="24"/>
                <w:szCs w:val="24"/>
              </w:rPr>
              <w:t>- przygotowanie pracy pisemnej</w:t>
            </w:r>
          </w:p>
          <w:p w14:paraId="5D2F3BEF" w14:textId="648B1F49" w:rsidR="00891F94" w:rsidRPr="009C54AE" w:rsidRDefault="00891F94" w:rsidP="00891F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samodzielne studiowanie literatury przedmiotu</w:t>
            </w:r>
          </w:p>
        </w:tc>
        <w:tc>
          <w:tcPr>
            <w:tcW w:w="4677" w:type="dxa"/>
          </w:tcPr>
          <w:p w14:paraId="6B096A0E" w14:textId="07E9562F" w:rsidR="00C61DC5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CB48876" w14:textId="77777777" w:rsidR="00891F94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462248" w14:textId="43725759" w:rsidR="00891F94" w:rsidRPr="00891F94" w:rsidRDefault="004C0487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B9DFE98" w14:textId="739F1F62" w:rsidR="00891F94" w:rsidRPr="00891F94" w:rsidRDefault="00891F94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73CF046" w14:textId="65E9910B" w:rsidR="00891F94" w:rsidRPr="00891F94" w:rsidRDefault="004C0487" w:rsidP="00891F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35D8E25" w14:textId="5BE1A6EB" w:rsidR="00891F94" w:rsidRDefault="004C0487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1453C7BA" w14:textId="77777777" w:rsidR="00891F94" w:rsidRDefault="00891F94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1B2367" w14:textId="7235DFD9" w:rsidR="00891F94" w:rsidRPr="009C54AE" w:rsidRDefault="000230A2" w:rsidP="00891F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185FA664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4F0D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2E03552B" w:rsidR="0085747A" w:rsidRPr="009C54AE" w:rsidRDefault="008E4F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0251A8E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11C9C166" w14:textId="3A21C784" w:rsidR="008B45CB" w:rsidRPr="009A623D" w:rsidRDefault="008B45C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B45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</w:t>
            </w:r>
            <w:proofErr w:type="spellEnd"/>
            <w:r w:rsidRPr="008B45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T., Lew-Koralewicz, A., Ślęczkowska, M. (2019). Oddział klasowy dla dzieci ze spektrum autyzmu a problemy integracji społecznej - na przykładzie ogólnodostępnej szkoły podstawowej w Rzeszowie. </w:t>
            </w:r>
            <w:proofErr w:type="spellStart"/>
            <w:r w:rsidRPr="008B45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Chowanna</w:t>
            </w:r>
            <w:proofErr w:type="spellEnd"/>
            <w:r w:rsidRPr="008B45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1 (52), 211-229.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C6126" w14:textId="77777777" w:rsidR="00AC6E96" w:rsidRDefault="00AC6E96" w:rsidP="00C16ABF">
      <w:pPr>
        <w:spacing w:after="0" w:line="240" w:lineRule="auto"/>
      </w:pPr>
      <w:r>
        <w:separator/>
      </w:r>
    </w:p>
  </w:endnote>
  <w:endnote w:type="continuationSeparator" w:id="0">
    <w:p w14:paraId="7951C8D2" w14:textId="77777777" w:rsidR="00AC6E96" w:rsidRDefault="00AC6E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58DD8" w14:textId="77777777" w:rsidR="00AC6E96" w:rsidRDefault="00AC6E96" w:rsidP="00C16ABF">
      <w:pPr>
        <w:spacing w:after="0" w:line="240" w:lineRule="auto"/>
      </w:pPr>
      <w:r>
        <w:separator/>
      </w:r>
    </w:p>
  </w:footnote>
  <w:footnote w:type="continuationSeparator" w:id="0">
    <w:p w14:paraId="15FFE3EE" w14:textId="77777777" w:rsidR="00AC6E96" w:rsidRDefault="00AC6E96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D04B0"/>
    <w:rsid w:val="000F1C57"/>
    <w:rsid w:val="000F5615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0B15"/>
    <w:rsid w:val="00244ABC"/>
    <w:rsid w:val="002464D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3361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409"/>
    <w:rsid w:val="008F6E29"/>
    <w:rsid w:val="00912BE1"/>
    <w:rsid w:val="00916188"/>
    <w:rsid w:val="00923D7D"/>
    <w:rsid w:val="009508DF"/>
    <w:rsid w:val="00950DAC"/>
    <w:rsid w:val="00954A07"/>
    <w:rsid w:val="00956799"/>
    <w:rsid w:val="00997F14"/>
    <w:rsid w:val="009A623D"/>
    <w:rsid w:val="009A78CD"/>
    <w:rsid w:val="009A78D9"/>
    <w:rsid w:val="009C1331"/>
    <w:rsid w:val="009C3E31"/>
    <w:rsid w:val="009C54AE"/>
    <w:rsid w:val="009C788E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C6E96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3130B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EC5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D57E1"/>
    <w:rsid w:val="00DE09C0"/>
    <w:rsid w:val="00DE4A14"/>
    <w:rsid w:val="00DE7D18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F0227C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E8D52A20-25BD-4478-BE53-5B0AC99A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81CD-E924-4010-82E8-1BCE29D22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1199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2020-10-13T08:16:00Z</cp:lastPrinted>
  <dcterms:created xsi:type="dcterms:W3CDTF">2022-04-25T09:25:00Z</dcterms:created>
  <dcterms:modified xsi:type="dcterms:W3CDTF">2023-04-20T08:19:00Z</dcterms:modified>
</cp:coreProperties>
</file>