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D411" w14:textId="6BEE945C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B6F7D" w:rsidRPr="00E960BB">
        <w:rPr>
          <w:rFonts w:ascii="Corbel" w:hAnsi="Corbel"/>
          <w:bCs/>
          <w:i/>
        </w:rPr>
        <w:t>UR nr</w:t>
      </w:r>
      <w:r w:rsidR="00EA10C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</w:t>
      </w:r>
      <w:r w:rsidR="00EA10CB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A10CB">
        <w:rPr>
          <w:rFonts w:ascii="Corbel" w:hAnsi="Corbel"/>
          <w:bCs/>
          <w:i/>
        </w:rPr>
        <w:t>23</w:t>
      </w:r>
    </w:p>
    <w:p w14:paraId="4A061897" w14:textId="77777777" w:rsidR="00120D76" w:rsidRDefault="00120D76" w:rsidP="00120D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6EA395C" w14:textId="7799F63B" w:rsidR="00120D76" w:rsidRDefault="00120D76" w:rsidP="00120D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2F2226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2F2226">
        <w:rPr>
          <w:rFonts w:ascii="Corbel" w:hAnsi="Corbel"/>
          <w:i/>
          <w:smallCaps/>
          <w:sz w:val="24"/>
          <w:szCs w:val="24"/>
        </w:rPr>
        <w:t>6</w:t>
      </w:r>
    </w:p>
    <w:p w14:paraId="42A77CD3" w14:textId="77777777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6C94E7" w14:textId="6F8B9452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F222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/2023</w:t>
      </w:r>
      <w:r w:rsidR="002F2226">
        <w:rPr>
          <w:rFonts w:ascii="Corbel" w:hAnsi="Corbel"/>
          <w:sz w:val="20"/>
          <w:szCs w:val="20"/>
        </w:rPr>
        <w:t>4</w:t>
      </w:r>
      <w:r w:rsidR="000B0063">
        <w:rPr>
          <w:rFonts w:ascii="Corbel" w:hAnsi="Corbel"/>
          <w:sz w:val="20"/>
          <w:szCs w:val="20"/>
        </w:rPr>
        <w:t>; 202</w:t>
      </w:r>
      <w:r w:rsidR="002F2226">
        <w:rPr>
          <w:rFonts w:ascii="Corbel" w:hAnsi="Corbel"/>
          <w:sz w:val="20"/>
          <w:szCs w:val="20"/>
        </w:rPr>
        <w:t>4</w:t>
      </w:r>
      <w:r w:rsidR="000B0063">
        <w:rPr>
          <w:rFonts w:ascii="Corbel" w:hAnsi="Corbel"/>
          <w:sz w:val="20"/>
          <w:szCs w:val="20"/>
        </w:rPr>
        <w:t>/202</w:t>
      </w:r>
      <w:r w:rsidR="002F2226">
        <w:rPr>
          <w:rFonts w:ascii="Corbel" w:hAnsi="Corbel"/>
          <w:sz w:val="20"/>
          <w:szCs w:val="20"/>
        </w:rPr>
        <w:t>5</w:t>
      </w:r>
    </w:p>
    <w:p w14:paraId="5CD8FE0E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9736AE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59001A25" w14:textId="77777777" w:rsidTr="00F2457E">
        <w:tc>
          <w:tcPr>
            <w:tcW w:w="2694" w:type="dxa"/>
            <w:vAlign w:val="center"/>
          </w:tcPr>
          <w:p w14:paraId="431971A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29CF3C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2E8AA2C2" w14:textId="77777777" w:rsidTr="00F2457E">
        <w:tc>
          <w:tcPr>
            <w:tcW w:w="2694" w:type="dxa"/>
            <w:vAlign w:val="center"/>
          </w:tcPr>
          <w:p w14:paraId="73F7E61D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3DD3A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11932" w:rsidRPr="00B41021" w14:paraId="55EEE223" w14:textId="77777777" w:rsidTr="00F2457E">
        <w:tc>
          <w:tcPr>
            <w:tcW w:w="2694" w:type="dxa"/>
            <w:vAlign w:val="center"/>
          </w:tcPr>
          <w:p w14:paraId="1792B828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AF9B8A" w14:textId="0215A4ED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11932" w:rsidRPr="00B41021" w14:paraId="626FA4AD" w14:textId="77777777" w:rsidTr="00F2457E">
        <w:tc>
          <w:tcPr>
            <w:tcW w:w="2694" w:type="dxa"/>
            <w:vAlign w:val="center"/>
          </w:tcPr>
          <w:p w14:paraId="48662CDC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D3CD17" w14:textId="1C5E5E07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11932" w:rsidRPr="00B41021" w14:paraId="5D412DA6" w14:textId="77777777" w:rsidTr="00F2457E">
        <w:tc>
          <w:tcPr>
            <w:tcW w:w="2694" w:type="dxa"/>
            <w:vAlign w:val="center"/>
          </w:tcPr>
          <w:p w14:paraId="700D58F6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1AC695" w14:textId="10151C72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3E0E774C" w14:textId="77777777" w:rsidTr="00F2457E">
        <w:tc>
          <w:tcPr>
            <w:tcW w:w="2694" w:type="dxa"/>
            <w:vAlign w:val="center"/>
          </w:tcPr>
          <w:p w14:paraId="28812C3F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8B38C9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CE167EA" w14:textId="77777777" w:rsidTr="00F2457E">
        <w:tc>
          <w:tcPr>
            <w:tcW w:w="2694" w:type="dxa"/>
            <w:vAlign w:val="center"/>
          </w:tcPr>
          <w:p w14:paraId="4C03774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02A785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53CCBD0A" w14:textId="77777777" w:rsidTr="00F2457E">
        <w:tc>
          <w:tcPr>
            <w:tcW w:w="2694" w:type="dxa"/>
            <w:vAlign w:val="center"/>
          </w:tcPr>
          <w:p w14:paraId="7E5C6A9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7273AE" w14:textId="2B98C002" w:rsidR="004A1554" w:rsidRPr="00F06714" w:rsidRDefault="00F0671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62A91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74538042" w14:textId="77777777" w:rsidTr="00F2457E">
        <w:tc>
          <w:tcPr>
            <w:tcW w:w="2694" w:type="dxa"/>
            <w:vAlign w:val="center"/>
          </w:tcPr>
          <w:p w14:paraId="707D18DF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026F7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48E29041" w14:textId="77777777" w:rsidTr="00F2457E">
        <w:tc>
          <w:tcPr>
            <w:tcW w:w="2694" w:type="dxa"/>
            <w:vAlign w:val="center"/>
          </w:tcPr>
          <w:p w14:paraId="426C5C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23F7B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1965903B" w14:textId="77777777" w:rsidTr="00F2457E">
        <w:tc>
          <w:tcPr>
            <w:tcW w:w="2694" w:type="dxa"/>
            <w:vAlign w:val="center"/>
          </w:tcPr>
          <w:p w14:paraId="36C4DB9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29F33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15A202E" w14:textId="77777777" w:rsidTr="00F2457E">
        <w:tc>
          <w:tcPr>
            <w:tcW w:w="2694" w:type="dxa"/>
            <w:vAlign w:val="center"/>
          </w:tcPr>
          <w:p w14:paraId="685AE0D4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041B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7EE02C88" w14:textId="77777777" w:rsidTr="00F2457E">
        <w:tc>
          <w:tcPr>
            <w:tcW w:w="2694" w:type="dxa"/>
            <w:vAlign w:val="center"/>
          </w:tcPr>
          <w:p w14:paraId="39914A2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7478A" w14:textId="2F47FFC3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9194E78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E4558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B28A6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4AF7D89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F0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489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8AE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678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8FC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5D72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49C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AC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F420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33575EAC" w14:textId="653C5BCA" w:rsidR="00B41021" w:rsidRPr="00C0207A" w:rsidRDefault="00BB6F7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BE6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1BFA0DEB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2A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BDBB" w14:textId="4D6767ED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07F" w14:textId="6CBA7949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F81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19C3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15C6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0ECA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4EA0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118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48F" w14:textId="0856D5B5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75A3B6C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F89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F954" w14:textId="130ABD2D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EE32" w14:textId="3986907A" w:rsidR="007D32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D679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9F6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64E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089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F53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F05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C7CC" w14:textId="741F8F2C" w:rsidR="007D32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89A3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330C4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E05F1" w14:textId="2C9A9827" w:rsidR="004A1554" w:rsidRPr="00B41021" w:rsidRDefault="00BB6F7D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36C18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AA01E5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17A97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C72F9" w14:textId="1C9C4A9D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BB6F7D">
        <w:rPr>
          <w:rFonts w:ascii="Corbel" w:hAnsi="Corbel"/>
          <w:smallCaps w:val="0"/>
          <w:szCs w:val="24"/>
        </w:rPr>
        <w:t xml:space="preserve">przedmiotu </w:t>
      </w:r>
      <w:r w:rsidR="00BB6F7D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0639E42" w14:textId="14F0F03F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</w:t>
      </w:r>
    </w:p>
    <w:p w14:paraId="38BB48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91C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1A142B7" w14:textId="77777777" w:rsidTr="00F2457E">
        <w:tc>
          <w:tcPr>
            <w:tcW w:w="9778" w:type="dxa"/>
          </w:tcPr>
          <w:p w14:paraId="55470BEC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4289222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EEEF95" w14:textId="32E73AC8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6669E55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78F4B7E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306C7202" w14:textId="77777777" w:rsidTr="005E175C">
        <w:tc>
          <w:tcPr>
            <w:tcW w:w="675" w:type="dxa"/>
            <w:vAlign w:val="center"/>
          </w:tcPr>
          <w:p w14:paraId="1F4FC5F1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5269659F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7956891F" w14:textId="77777777" w:rsidTr="005E175C">
        <w:tc>
          <w:tcPr>
            <w:tcW w:w="675" w:type="dxa"/>
            <w:vAlign w:val="center"/>
          </w:tcPr>
          <w:p w14:paraId="4B5E8A1F" w14:textId="77777777"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4E5A779" w14:textId="5BAA461C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powstawania zaburzeń w rozwoju </w:t>
            </w:r>
            <w:r w:rsidR="00FD0171">
              <w:rPr>
                <w:rFonts w:ascii="Corbel" w:hAnsi="Corbel"/>
                <w:sz w:val="24"/>
                <w:szCs w:val="24"/>
              </w:rPr>
              <w:t xml:space="preserve">społecznym </w:t>
            </w:r>
            <w:r w:rsidR="00FD0171" w:rsidRPr="00C818CC"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możliwości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574B8D07" w14:textId="77777777" w:rsidTr="005E175C">
        <w:tc>
          <w:tcPr>
            <w:tcW w:w="675" w:type="dxa"/>
            <w:vAlign w:val="center"/>
          </w:tcPr>
          <w:p w14:paraId="07D764F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6D4A527E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14:paraId="2A805786" w14:textId="77777777" w:rsidTr="005E175C">
        <w:tc>
          <w:tcPr>
            <w:tcW w:w="675" w:type="dxa"/>
            <w:vAlign w:val="center"/>
          </w:tcPr>
          <w:p w14:paraId="086E3D0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8291110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14:paraId="3F2679AF" w14:textId="77777777" w:rsidTr="005E175C">
        <w:tc>
          <w:tcPr>
            <w:tcW w:w="675" w:type="dxa"/>
            <w:vAlign w:val="center"/>
          </w:tcPr>
          <w:p w14:paraId="18AA78D0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EE981D4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14:paraId="1C8CA900" w14:textId="77777777" w:rsidTr="005E175C">
        <w:tc>
          <w:tcPr>
            <w:tcW w:w="675" w:type="dxa"/>
            <w:vAlign w:val="center"/>
          </w:tcPr>
          <w:p w14:paraId="4216F5FB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05E77BFF" w14:textId="77777777"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3C23CA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2D35DE77" w14:textId="3F3E71A9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06A44C2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6EADB4AC" w14:textId="77777777" w:rsidTr="005E175C">
        <w:tc>
          <w:tcPr>
            <w:tcW w:w="1701" w:type="dxa"/>
          </w:tcPr>
          <w:p w14:paraId="680A5499" w14:textId="599B378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F5C6904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DF82AC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F22AFD4" w14:textId="77777777" w:rsidR="00C11932" w:rsidRDefault="00C11932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35ACD3" w14:textId="036E0791" w:rsidR="00C11932" w:rsidRPr="00B41021" w:rsidRDefault="00C11932" w:rsidP="00C11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133E38E" w14:textId="699BD661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BB6F7D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14:paraId="01A52EB1" w14:textId="77777777" w:rsidTr="005E175C">
        <w:tc>
          <w:tcPr>
            <w:tcW w:w="1701" w:type="dxa"/>
          </w:tcPr>
          <w:p w14:paraId="18F90E84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EA450" w14:textId="560607C5"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</w:t>
            </w:r>
            <w:r w:rsidR="00620B6A">
              <w:rPr>
                <w:rFonts w:ascii="Corbel" w:hAnsi="Corbel" w:cs="Times New Roman"/>
              </w:rPr>
              <w:t xml:space="preserve"> reintegracja, readaptacja</w:t>
            </w:r>
            <w:r w:rsidRPr="00C818CC">
              <w:rPr>
                <w:rFonts w:ascii="Corbel" w:hAnsi="Corbel" w:cs="Times New Roman"/>
              </w:rPr>
              <w:t xml:space="preserve"> nieletni.</w:t>
            </w:r>
          </w:p>
        </w:tc>
        <w:tc>
          <w:tcPr>
            <w:tcW w:w="1873" w:type="dxa"/>
            <w:vAlign w:val="center"/>
          </w:tcPr>
          <w:p w14:paraId="3EBC6B26" w14:textId="77777777" w:rsidR="00BB6F7D" w:rsidRDefault="003725A9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E25A0B" w14:textId="3ACDB4BF" w:rsidR="00BB6F7D" w:rsidRPr="00246597" w:rsidRDefault="00BB6F7D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0A68F78" w14:textId="77777777" w:rsidTr="005E175C">
        <w:tc>
          <w:tcPr>
            <w:tcW w:w="1701" w:type="dxa"/>
          </w:tcPr>
          <w:p w14:paraId="38FCF5D9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704C7D" w14:textId="77777777" w:rsidR="00944980" w:rsidRPr="00C818CC" w:rsidRDefault="00944980" w:rsidP="005E175C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7E3347B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0538F21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14:paraId="5336885A" w14:textId="77777777" w:rsidTr="005E175C">
        <w:tc>
          <w:tcPr>
            <w:tcW w:w="1701" w:type="dxa"/>
          </w:tcPr>
          <w:p w14:paraId="40DAEE6C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9F97A94" w14:textId="19B0E662"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 xml:space="preserve">Scharakteryzuje podstawowe zaburzenia dotyczące funkcjonowania wybranych środowisk wychowawczych </w:t>
            </w:r>
            <w:r w:rsidR="00BB6F7D" w:rsidRPr="00C818CC">
              <w:rPr>
                <w:rFonts w:ascii="Corbel" w:hAnsi="Corbel"/>
              </w:rPr>
              <w:t>i środowisk</w:t>
            </w:r>
            <w:r w:rsidR="00BB6F7D">
              <w:rPr>
                <w:rFonts w:ascii="Corbel" w:hAnsi="Corbel"/>
              </w:rPr>
              <w:t xml:space="preserve"> społecznych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14:paraId="62E05555" w14:textId="77777777" w:rsidR="00944980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14:paraId="34BB3957" w14:textId="77777777" w:rsidTr="005E175C">
        <w:tc>
          <w:tcPr>
            <w:tcW w:w="1701" w:type="dxa"/>
          </w:tcPr>
          <w:p w14:paraId="6E19C2C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533811" w14:textId="77777777" w:rsidR="00944980" w:rsidRPr="003725A9" w:rsidRDefault="003725A9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2C9ADF4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4C74B7C7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69CA5E32" w14:textId="77777777" w:rsidTr="005E175C">
        <w:tc>
          <w:tcPr>
            <w:tcW w:w="1701" w:type="dxa"/>
          </w:tcPr>
          <w:p w14:paraId="0D93959A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1DEE3FF" w14:textId="4730C335" w:rsidR="00944980" w:rsidRPr="00C818CC" w:rsidRDefault="00BB6F7D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2C38E16" w14:textId="77777777" w:rsidR="00944980" w:rsidRDefault="00246597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EDDB08A" w14:textId="009BD12B" w:rsidR="00ED4E25" w:rsidRPr="00F23130" w:rsidRDefault="00ED4E25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8BBFAB5" w14:textId="77777777" w:rsidTr="005E175C">
        <w:tc>
          <w:tcPr>
            <w:tcW w:w="1701" w:type="dxa"/>
          </w:tcPr>
          <w:p w14:paraId="138C899F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118849FE" w14:textId="77777777" w:rsidR="00246597" w:rsidRPr="00C818CC" w:rsidRDefault="0024659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48B55B6" w14:textId="77777777" w:rsidR="00246597" w:rsidRPr="00F23130" w:rsidRDefault="00246597" w:rsidP="0024659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6064090C" w14:textId="77777777" w:rsidR="00944980" w:rsidRPr="00F23130" w:rsidRDefault="00944980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01B4A810" w14:textId="77777777" w:rsidTr="005E175C">
        <w:tc>
          <w:tcPr>
            <w:tcW w:w="1701" w:type="dxa"/>
          </w:tcPr>
          <w:p w14:paraId="5E8DDA6D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03017E5D" w14:textId="683FFBBF" w:rsidR="00944980" w:rsidRPr="00C818CC" w:rsidRDefault="0024659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Oceni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projektowaniu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działań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6B596570" w14:textId="77777777" w:rsidR="00246597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F95679C" w14:textId="74B40090" w:rsidR="00944980" w:rsidRPr="00F23130" w:rsidRDefault="00944980" w:rsidP="0097398A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5215DA7A" w14:textId="77777777" w:rsidTr="005E175C">
        <w:tc>
          <w:tcPr>
            <w:tcW w:w="1701" w:type="dxa"/>
          </w:tcPr>
          <w:p w14:paraId="0AA01FD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14:paraId="3BF34804" w14:textId="4F75599D" w:rsidR="00944980" w:rsidRPr="00C818CC" w:rsidRDefault="00BB6F7D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>dylematy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F1E8D0B" w14:textId="77777777" w:rsidR="00944980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14:paraId="2B6B615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8263C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23BB2D3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0" w:name="_Hlk99296887"/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4204941D" w14:textId="77777777" w:rsidTr="00D35DB2">
        <w:tc>
          <w:tcPr>
            <w:tcW w:w="9356" w:type="dxa"/>
          </w:tcPr>
          <w:p w14:paraId="17480C17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14:paraId="2140AB70" w14:textId="77777777" w:rsidTr="00D35DB2">
        <w:tc>
          <w:tcPr>
            <w:tcW w:w="9356" w:type="dxa"/>
            <w:vAlign w:val="center"/>
          </w:tcPr>
          <w:p w14:paraId="44B2FA7F" w14:textId="77777777"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14:paraId="44AC46A1" w14:textId="77777777" w:rsidTr="00D35DB2">
        <w:tc>
          <w:tcPr>
            <w:tcW w:w="9356" w:type="dxa"/>
            <w:vAlign w:val="center"/>
          </w:tcPr>
          <w:p w14:paraId="48FD9E3C" w14:textId="59467792" w:rsidR="00944980" w:rsidRPr="00C818CC" w:rsidRDefault="00A20E53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14:paraId="4730EBBC" w14:textId="77777777" w:rsidTr="00D35DB2">
        <w:tc>
          <w:tcPr>
            <w:tcW w:w="9356" w:type="dxa"/>
            <w:vAlign w:val="center"/>
          </w:tcPr>
          <w:p w14:paraId="201E585F" w14:textId="77777777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14:paraId="67042A0D" w14:textId="77777777" w:rsidTr="00D35DB2">
        <w:tc>
          <w:tcPr>
            <w:tcW w:w="9356" w:type="dxa"/>
            <w:vAlign w:val="center"/>
          </w:tcPr>
          <w:p w14:paraId="3AD0601E" w14:textId="13CF8B38" w:rsidR="00944980" w:rsidRPr="00C818CC" w:rsidRDefault="00A20E53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Warren.</w:t>
            </w:r>
          </w:p>
        </w:tc>
      </w:tr>
      <w:tr w:rsidR="00944980" w:rsidRPr="00B41021" w14:paraId="6A6E225A" w14:textId="77777777" w:rsidTr="00D35DB2">
        <w:tc>
          <w:tcPr>
            <w:tcW w:w="9356" w:type="dxa"/>
            <w:vAlign w:val="center"/>
          </w:tcPr>
          <w:p w14:paraId="09BB1DAD" w14:textId="1804E0A6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944980" w:rsidRPr="00B41021" w14:paraId="1F2DCE36" w14:textId="77777777" w:rsidTr="00D35DB2">
        <w:tc>
          <w:tcPr>
            <w:tcW w:w="9356" w:type="dxa"/>
            <w:vAlign w:val="center"/>
          </w:tcPr>
          <w:p w14:paraId="1E28D2DB" w14:textId="1626010B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B6C764B" w14:textId="77777777" w:rsidR="0097398A" w:rsidRDefault="0097398A" w:rsidP="0097398A">
      <w:pPr>
        <w:pStyle w:val="Punktygwne"/>
        <w:spacing w:before="0" w:after="0"/>
        <w:ind w:left="708"/>
      </w:pPr>
    </w:p>
    <w:p w14:paraId="1BEF935F" w14:textId="0B050A65" w:rsidR="0097398A" w:rsidRPr="00E85B96" w:rsidRDefault="0097398A" w:rsidP="0097398A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0F56E5D" w14:textId="77777777" w:rsidR="0097398A" w:rsidRDefault="0097398A" w:rsidP="0097398A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7398A" w:rsidRPr="00B41021" w14:paraId="4542B068" w14:textId="77777777" w:rsidTr="00045C51">
        <w:tc>
          <w:tcPr>
            <w:tcW w:w="9356" w:type="dxa"/>
            <w:vAlign w:val="center"/>
          </w:tcPr>
          <w:p w14:paraId="7297D13B" w14:textId="77777777" w:rsidR="0097398A" w:rsidRPr="00A20E53" w:rsidRDefault="0097398A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97398A" w:rsidRPr="00B41021" w14:paraId="344F455E" w14:textId="77777777" w:rsidTr="00045C51">
        <w:tc>
          <w:tcPr>
            <w:tcW w:w="9356" w:type="dxa"/>
            <w:vAlign w:val="center"/>
          </w:tcPr>
          <w:p w14:paraId="3923FA8A" w14:textId="3826C863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A20E53">
              <w:rPr>
                <w:rFonts w:ascii="Corbel" w:hAnsi="Corbel"/>
                <w:lang w:val="pl-PL"/>
              </w:rPr>
              <w:t>Psychodynamiczny</w:t>
            </w:r>
            <w:proofErr w:type="spellEnd"/>
            <w:r w:rsidRPr="00A20E53">
              <w:rPr>
                <w:rFonts w:ascii="Corbel" w:hAnsi="Corbel"/>
                <w:lang w:val="pl-PL"/>
              </w:rPr>
              <w:t xml:space="preserve"> model oddziaływań resocjalizujących. Resocjalizacja jako „kanalizowanie instynktów”.</w:t>
            </w:r>
          </w:p>
        </w:tc>
      </w:tr>
      <w:tr w:rsidR="008A71F4" w:rsidRPr="00B41021" w14:paraId="05B24673" w14:textId="77777777" w:rsidTr="00045C51">
        <w:tc>
          <w:tcPr>
            <w:tcW w:w="9356" w:type="dxa"/>
            <w:vAlign w:val="center"/>
          </w:tcPr>
          <w:p w14:paraId="6024FAB1" w14:textId="04A20FAC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8A71F4" w:rsidRPr="00B41021" w14:paraId="37289783" w14:textId="77777777" w:rsidTr="00045C51">
        <w:tc>
          <w:tcPr>
            <w:tcW w:w="9356" w:type="dxa"/>
            <w:vAlign w:val="center"/>
          </w:tcPr>
          <w:p w14:paraId="23455DB4" w14:textId="583FE89D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8A71F4" w:rsidRPr="00B41021" w14:paraId="33BFB716" w14:textId="77777777" w:rsidTr="00045C51">
        <w:tc>
          <w:tcPr>
            <w:tcW w:w="9356" w:type="dxa"/>
            <w:vAlign w:val="center"/>
          </w:tcPr>
          <w:p w14:paraId="2B493D41" w14:textId="26CBB28B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97398A" w:rsidRPr="00B41021" w14:paraId="0AA2979F" w14:textId="77777777" w:rsidTr="00045C51">
        <w:tc>
          <w:tcPr>
            <w:tcW w:w="9356" w:type="dxa"/>
          </w:tcPr>
          <w:p w14:paraId="5CDFA3FA" w14:textId="1033FCEC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97398A" w:rsidRPr="00B41021" w14:paraId="7245F046" w14:textId="77777777" w:rsidTr="00045C51">
        <w:tc>
          <w:tcPr>
            <w:tcW w:w="9356" w:type="dxa"/>
            <w:vAlign w:val="center"/>
          </w:tcPr>
          <w:p w14:paraId="1A9F7486" w14:textId="4B02B0DA" w:rsidR="0097398A" w:rsidRPr="00A20E53" w:rsidRDefault="00CC28EC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A20E53" w:rsidRPr="00B41021" w14:paraId="648FC326" w14:textId="77777777" w:rsidTr="00045C51">
        <w:tc>
          <w:tcPr>
            <w:tcW w:w="9356" w:type="dxa"/>
            <w:vAlign w:val="center"/>
          </w:tcPr>
          <w:p w14:paraId="2920A612" w14:textId="3B2228B6" w:rsidR="00A20E53" w:rsidRPr="00A20E53" w:rsidRDefault="00A20E53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CC28EC" w:rsidRPr="00B41021" w14:paraId="590D4057" w14:textId="77777777" w:rsidTr="00045C51">
        <w:tc>
          <w:tcPr>
            <w:tcW w:w="9356" w:type="dxa"/>
            <w:vAlign w:val="center"/>
          </w:tcPr>
          <w:p w14:paraId="001FA518" w14:textId="66B53A32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CC28EC" w:rsidRPr="00B41021" w14:paraId="4142F0ED" w14:textId="77777777" w:rsidTr="00045C51">
        <w:tc>
          <w:tcPr>
            <w:tcW w:w="9356" w:type="dxa"/>
            <w:vAlign w:val="center"/>
          </w:tcPr>
          <w:p w14:paraId="6C6A3367" w14:textId="51867218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A20E53" w:rsidRPr="00B41021" w14:paraId="2EB50A47" w14:textId="77777777" w:rsidTr="00045C51">
        <w:tc>
          <w:tcPr>
            <w:tcW w:w="9356" w:type="dxa"/>
            <w:vAlign w:val="center"/>
          </w:tcPr>
          <w:p w14:paraId="0980D697" w14:textId="2B8C5180" w:rsidR="00A20E53" w:rsidRPr="00A20E53" w:rsidRDefault="00A20E53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CC28EC" w:rsidRPr="00B41021" w14:paraId="623802E4" w14:textId="77777777" w:rsidTr="00045C51">
        <w:tc>
          <w:tcPr>
            <w:tcW w:w="9356" w:type="dxa"/>
            <w:vAlign w:val="center"/>
          </w:tcPr>
          <w:p w14:paraId="40218D56" w14:textId="1EF02EC0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CC28EC" w:rsidRPr="00B41021" w14:paraId="7025FFAA" w14:textId="77777777" w:rsidTr="00045C51">
        <w:tc>
          <w:tcPr>
            <w:tcW w:w="9356" w:type="dxa"/>
            <w:vAlign w:val="center"/>
          </w:tcPr>
          <w:p w14:paraId="19D3DF30" w14:textId="7F3E415B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CC28EC" w:rsidRPr="00B41021" w14:paraId="06968505" w14:textId="77777777" w:rsidTr="00045C51">
        <w:tc>
          <w:tcPr>
            <w:tcW w:w="9356" w:type="dxa"/>
            <w:vAlign w:val="center"/>
          </w:tcPr>
          <w:p w14:paraId="7CCE04AE" w14:textId="4DE5CE33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CC28EC" w:rsidRPr="00B41021" w14:paraId="7549C478" w14:textId="77777777" w:rsidTr="00045C51">
        <w:tc>
          <w:tcPr>
            <w:tcW w:w="9356" w:type="dxa"/>
            <w:vAlign w:val="center"/>
          </w:tcPr>
          <w:p w14:paraId="5779C364" w14:textId="0424606F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CC28EC" w:rsidRPr="00B41021" w14:paraId="5325E6B5" w14:textId="77777777" w:rsidTr="00045C51">
        <w:tc>
          <w:tcPr>
            <w:tcW w:w="9356" w:type="dxa"/>
            <w:vAlign w:val="center"/>
          </w:tcPr>
          <w:p w14:paraId="2A031413" w14:textId="613A4D31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Oddziaływania terapeutyczne </w:t>
            </w:r>
            <w:r w:rsidR="00FD0171" w:rsidRPr="00A20E53">
              <w:rPr>
                <w:rFonts w:ascii="Corbel" w:hAnsi="Corbel"/>
                <w:lang w:val="pl-PL"/>
              </w:rPr>
              <w:t>i korekcyjne</w:t>
            </w:r>
            <w:r w:rsidRPr="00A20E53">
              <w:rPr>
                <w:rFonts w:ascii="Corbel" w:hAnsi="Corbel"/>
                <w:lang w:val="pl-PL"/>
              </w:rPr>
              <w:t xml:space="preserve"> w resocjalizacji.</w:t>
            </w:r>
          </w:p>
        </w:tc>
      </w:tr>
      <w:tr w:rsidR="00A20E53" w:rsidRPr="00B41021" w14:paraId="369EF87F" w14:textId="77777777" w:rsidTr="00045C51">
        <w:tc>
          <w:tcPr>
            <w:tcW w:w="9356" w:type="dxa"/>
            <w:vAlign w:val="center"/>
          </w:tcPr>
          <w:p w14:paraId="50DFD944" w14:textId="031CE468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A20E53" w:rsidRPr="00B41021" w14:paraId="44B30974" w14:textId="77777777" w:rsidTr="00045C51">
        <w:tc>
          <w:tcPr>
            <w:tcW w:w="9356" w:type="dxa"/>
            <w:vAlign w:val="center"/>
          </w:tcPr>
          <w:p w14:paraId="7010845E" w14:textId="22994841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lastRenderedPageBreak/>
              <w:t>Środki stosowane wobec nieletnich w prawie polskim.</w:t>
            </w:r>
          </w:p>
        </w:tc>
      </w:tr>
    </w:tbl>
    <w:p w14:paraId="6F70BD8D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5324B4EB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D8E6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4E8C3ED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29171C" w14:textId="77777777" w:rsidR="000C484A" w:rsidRPr="00B41021" w:rsidRDefault="000C484A" w:rsidP="000C48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56876D2" w14:textId="77777777" w:rsidR="000C484A" w:rsidRPr="00AC2042" w:rsidRDefault="000C484A" w:rsidP="000C484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C9DF9C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65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0F090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0B598E92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5BF2ABE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11D77B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17EC6D02" w14:textId="77777777" w:rsidTr="00AA337D">
        <w:tc>
          <w:tcPr>
            <w:tcW w:w="1984" w:type="dxa"/>
            <w:vAlign w:val="center"/>
          </w:tcPr>
          <w:p w14:paraId="129FA03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D120CA" w14:textId="459A24AA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D01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1E3A69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557A09E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DBAF99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171" w:rsidRPr="00B41021" w14:paraId="4FFC3861" w14:textId="77777777" w:rsidTr="00F2457E">
        <w:tc>
          <w:tcPr>
            <w:tcW w:w="1984" w:type="dxa"/>
          </w:tcPr>
          <w:p w14:paraId="641E92D5" w14:textId="2AA5A9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03F3DC8F" w14:textId="6785D6D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D6111FF" w14:textId="0A57ECF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D0171" w:rsidRPr="00B41021" w14:paraId="03856036" w14:textId="77777777" w:rsidTr="00F2457E">
        <w:tc>
          <w:tcPr>
            <w:tcW w:w="1984" w:type="dxa"/>
          </w:tcPr>
          <w:p w14:paraId="1A0BCBCA" w14:textId="75317C5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195C319" w14:textId="7D6FB4A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96A7131" w14:textId="38C6059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3F95A41A" w14:textId="77777777" w:rsidTr="000C3505">
        <w:trPr>
          <w:trHeight w:val="124"/>
        </w:trPr>
        <w:tc>
          <w:tcPr>
            <w:tcW w:w="1984" w:type="dxa"/>
          </w:tcPr>
          <w:p w14:paraId="2EC8B163" w14:textId="49C536E5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6449FE86" w14:textId="48C3FB09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5B6598A" w14:textId="24CC1D63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25D1BA9" w14:textId="77777777" w:rsidTr="00F2457E">
        <w:tc>
          <w:tcPr>
            <w:tcW w:w="1984" w:type="dxa"/>
          </w:tcPr>
          <w:p w14:paraId="6AC55049" w14:textId="4345A90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EA5EE5E" w14:textId="6A68F27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EB64AB7" w14:textId="7847696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CAD0A5C" w14:textId="77777777" w:rsidTr="00F2457E">
        <w:tc>
          <w:tcPr>
            <w:tcW w:w="1984" w:type="dxa"/>
          </w:tcPr>
          <w:p w14:paraId="68FAD951" w14:textId="25BE57D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7A6FD7BB" w14:textId="27BBA3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FB422EF" w14:textId="5A98E08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08757389" w14:textId="77777777" w:rsidTr="00F2457E">
        <w:tc>
          <w:tcPr>
            <w:tcW w:w="1984" w:type="dxa"/>
          </w:tcPr>
          <w:p w14:paraId="0573359B" w14:textId="18D64548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2FDC280B" w14:textId="60F3D4E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BF8F255" w14:textId="053B1B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73785BF8" w14:textId="77777777" w:rsidTr="00F2457E">
        <w:tc>
          <w:tcPr>
            <w:tcW w:w="1984" w:type="dxa"/>
          </w:tcPr>
          <w:p w14:paraId="1CDDFB48" w14:textId="16C2C54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0AFDA897" w14:textId="4200452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40395B82" w14:textId="1F69930E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0171" w:rsidRPr="00B41021" w14:paraId="0935AF62" w14:textId="77777777" w:rsidTr="00F2457E">
        <w:tc>
          <w:tcPr>
            <w:tcW w:w="1984" w:type="dxa"/>
          </w:tcPr>
          <w:p w14:paraId="6B6D3FD0" w14:textId="77777777" w:rsidR="00FD0171" w:rsidRPr="00FD0171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5935FF2E" w14:textId="6D4C696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78B61DA" w14:textId="5247E52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B95E52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848C2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020B4A" w14:textId="6C742001" w:rsidR="004A1554" w:rsidRPr="000C3505" w:rsidRDefault="000C484A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177DC3D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717ECEB4" w14:textId="77777777" w:rsidTr="00F2457E">
        <w:tc>
          <w:tcPr>
            <w:tcW w:w="9244" w:type="dxa"/>
          </w:tcPr>
          <w:p w14:paraId="1E48FF82" w14:textId="32F0A7C9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0C484A">
              <w:rPr>
                <w:rFonts w:ascii="Corbel" w:hAnsi="Corbel"/>
                <w:b w:val="0"/>
                <w:smallCaps w:val="0"/>
                <w:szCs w:val="24"/>
              </w:rPr>
              <w:t xml:space="preserve"> kolokwium i </w:t>
            </w:r>
            <w:r w:rsidR="000C484A" w:rsidRPr="00B41021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</w:p>
        </w:tc>
      </w:tr>
    </w:tbl>
    <w:p w14:paraId="28CCBD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48BB9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4F12BB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13281BA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50676E0F" w14:textId="77777777" w:rsidTr="002543CB">
        <w:tc>
          <w:tcPr>
            <w:tcW w:w="4677" w:type="dxa"/>
          </w:tcPr>
          <w:p w14:paraId="04BA74CC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001F6B63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C70F430" w14:textId="77777777" w:rsidTr="002543CB">
        <w:tc>
          <w:tcPr>
            <w:tcW w:w="4677" w:type="dxa"/>
          </w:tcPr>
          <w:p w14:paraId="2AF61F07" w14:textId="43188DB2" w:rsidR="000C3505" w:rsidRPr="00C0207A" w:rsidRDefault="000C3505" w:rsidP="00EA10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A10CB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3F110EC8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4F897D42" w14:textId="77777777" w:rsidTr="002543CB">
        <w:tc>
          <w:tcPr>
            <w:tcW w:w="4677" w:type="dxa"/>
          </w:tcPr>
          <w:p w14:paraId="64548DA2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1ACA6289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6132DDB6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77074F1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30433BFC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F880089" w14:textId="19DD78A1" w:rsidR="00246358" w:rsidRPr="004C3A5E" w:rsidRDefault="00B547C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32A852E7" w14:textId="77777777" w:rsidTr="002543CB">
        <w:tc>
          <w:tcPr>
            <w:tcW w:w="4677" w:type="dxa"/>
          </w:tcPr>
          <w:p w14:paraId="277CA3AE" w14:textId="77777777" w:rsidR="000B0063" w:rsidRDefault="000B0063" w:rsidP="000B0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3A0209A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610F9E57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2F3A6D1D" w14:textId="77777777" w:rsidR="000B0063" w:rsidRDefault="000B0063" w:rsidP="000B0063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przygotowanie do zaliczenia,</w:t>
            </w:r>
          </w:p>
          <w:p w14:paraId="3CB19E78" w14:textId="39ADE8ED" w:rsidR="000C3505" w:rsidRP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0B622782" w14:textId="7CA3EAC4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725EDC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547C638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E03217B" w14:textId="4995FAED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B547C3">
              <w:rPr>
                <w:rFonts w:ascii="Corbel" w:hAnsi="Corbel"/>
                <w:i/>
                <w:sz w:val="24"/>
                <w:szCs w:val="24"/>
              </w:rPr>
              <w:t>0</w:t>
            </w:r>
          </w:p>
          <w:p w14:paraId="205D981B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lastRenderedPageBreak/>
              <w:t>10</w:t>
            </w:r>
          </w:p>
          <w:p w14:paraId="05193238" w14:textId="5A51F9A0" w:rsidR="000B0063" w:rsidRPr="004C3A5E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C0207A" w14:paraId="4EF00302" w14:textId="77777777" w:rsidTr="002543CB">
        <w:tc>
          <w:tcPr>
            <w:tcW w:w="4677" w:type="dxa"/>
          </w:tcPr>
          <w:p w14:paraId="7E81497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40EC93D4" w14:textId="544183B8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FB32C0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7F9D892B" w14:textId="77777777" w:rsidTr="002543CB">
        <w:tc>
          <w:tcPr>
            <w:tcW w:w="4677" w:type="dxa"/>
          </w:tcPr>
          <w:p w14:paraId="68B03925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4B8D1CFA" w14:textId="7DC8827F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59A43B78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A466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BAE4A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2FE1FC2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0739F56" w14:textId="77777777" w:rsidTr="00DA1CD3">
        <w:tc>
          <w:tcPr>
            <w:tcW w:w="3544" w:type="dxa"/>
          </w:tcPr>
          <w:p w14:paraId="0B946F0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74B5E9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2FC3CCFA" w14:textId="77777777" w:rsidTr="00DA1CD3">
        <w:tc>
          <w:tcPr>
            <w:tcW w:w="3544" w:type="dxa"/>
          </w:tcPr>
          <w:p w14:paraId="3EB46B1A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A7D9B83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9B6B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DC386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2BF2C6A5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BB6F0D" w14:textId="77777777"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14:paraId="6DF3059D" w14:textId="77777777" w:rsidTr="00653732">
        <w:tc>
          <w:tcPr>
            <w:tcW w:w="9072" w:type="dxa"/>
          </w:tcPr>
          <w:p w14:paraId="00A007AA" w14:textId="77777777" w:rsidR="00AC7BDB" w:rsidRPr="00246358" w:rsidRDefault="00AC7BDB" w:rsidP="00653732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458824" w14:textId="77777777" w:rsidR="00826823" w:rsidRDefault="00826823" w:rsidP="0082682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4F84BA79" w14:textId="77777777" w:rsidR="00826823" w:rsidRPr="00DE484F" w:rsidRDefault="006866A8" w:rsidP="0082682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7" w:tooltip="Marek Konopczyński" w:history="1">
              <w:r w:rsidR="00826823" w:rsidRPr="00DE48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826823"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826823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 w:rsidR="00826823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="00826823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31F2954A" w14:textId="77777777" w:rsidR="00826823" w:rsidRPr="006E227B" w:rsidRDefault="00826823" w:rsidP="008268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42560FD9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7AAADB1C" w14:textId="77777777" w:rsidR="00826823" w:rsidRPr="00246358" w:rsidRDefault="00826823" w:rsidP="0082682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07A4B4DD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54BB4725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  <w:p w14:paraId="5EAB5544" w14:textId="2FA52D82" w:rsidR="00AC7BDB" w:rsidRPr="00246358" w:rsidRDefault="00826823" w:rsidP="0082682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2009.</w:t>
            </w:r>
          </w:p>
        </w:tc>
      </w:tr>
      <w:tr w:rsidR="00AC7BDB" w:rsidRPr="00B41021" w14:paraId="3CEC8174" w14:textId="77777777" w:rsidTr="00653732">
        <w:tc>
          <w:tcPr>
            <w:tcW w:w="9072" w:type="dxa"/>
          </w:tcPr>
          <w:p w14:paraId="1F2B582A" w14:textId="77777777"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74A3CF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Pedagogika resocjalizacyjna, Warszawa 1971.</w:t>
            </w:r>
          </w:p>
          <w:p w14:paraId="04BCFF57" w14:textId="77777777" w:rsidR="00826823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Wychowanie resocjalizujące, Warszawa 1978.</w:t>
            </w:r>
          </w:p>
          <w:p w14:paraId="619C567D" w14:textId="77777777" w:rsidR="00826823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45AEE7DB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62018C5B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70726A0E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705B839C" w14:textId="77777777" w:rsidR="00826823" w:rsidRPr="00246358" w:rsidRDefault="00826823" w:rsidP="00826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28B82EEA" w14:textId="01D4E080" w:rsidR="00AC7BDB" w:rsidRPr="00B41021" w:rsidRDefault="00826823" w:rsidP="00826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młodzieży, Kraków 1997.</w:t>
            </w:r>
          </w:p>
        </w:tc>
      </w:tr>
    </w:tbl>
    <w:p w14:paraId="582F0C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6BC1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69A2E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9A6F40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AAB8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6B658CB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1D44F9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8FDA76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0BFAA" w14:textId="77777777" w:rsidR="006866A8" w:rsidRDefault="006866A8" w:rsidP="00E02846">
      <w:pPr>
        <w:spacing w:after="0" w:line="240" w:lineRule="auto"/>
      </w:pPr>
      <w:r>
        <w:separator/>
      </w:r>
    </w:p>
  </w:endnote>
  <w:endnote w:type="continuationSeparator" w:id="0">
    <w:p w14:paraId="3EBC28C8" w14:textId="77777777" w:rsidR="006866A8" w:rsidRDefault="006866A8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AB082" w14:textId="77777777" w:rsidR="006866A8" w:rsidRDefault="006866A8" w:rsidP="00E02846">
      <w:pPr>
        <w:spacing w:after="0" w:line="240" w:lineRule="auto"/>
      </w:pPr>
      <w:r>
        <w:separator/>
      </w:r>
    </w:p>
  </w:footnote>
  <w:footnote w:type="continuationSeparator" w:id="0">
    <w:p w14:paraId="0AB62A57" w14:textId="77777777" w:rsidR="006866A8" w:rsidRDefault="006866A8" w:rsidP="00E02846">
      <w:pPr>
        <w:spacing w:after="0" w:line="240" w:lineRule="auto"/>
      </w:pPr>
      <w:r>
        <w:continuationSeparator/>
      </w:r>
    </w:p>
  </w:footnote>
  <w:footnote w:id="1">
    <w:p w14:paraId="4594A0D6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75E7"/>
    <w:rsid w:val="000B0063"/>
    <w:rsid w:val="000C3505"/>
    <w:rsid w:val="000C484A"/>
    <w:rsid w:val="0010716D"/>
    <w:rsid w:val="00120D76"/>
    <w:rsid w:val="001572FF"/>
    <w:rsid w:val="001C6A89"/>
    <w:rsid w:val="001D4BE9"/>
    <w:rsid w:val="001E5A9B"/>
    <w:rsid w:val="001F41E9"/>
    <w:rsid w:val="001F4B84"/>
    <w:rsid w:val="0021187A"/>
    <w:rsid w:val="00224994"/>
    <w:rsid w:val="00234AB0"/>
    <w:rsid w:val="00246358"/>
    <w:rsid w:val="00246597"/>
    <w:rsid w:val="00254477"/>
    <w:rsid w:val="002779F5"/>
    <w:rsid w:val="002926A8"/>
    <w:rsid w:val="002B0C12"/>
    <w:rsid w:val="002C07B0"/>
    <w:rsid w:val="002C1892"/>
    <w:rsid w:val="002C5331"/>
    <w:rsid w:val="002D1624"/>
    <w:rsid w:val="002F2226"/>
    <w:rsid w:val="0030136B"/>
    <w:rsid w:val="00312468"/>
    <w:rsid w:val="00314728"/>
    <w:rsid w:val="003725A9"/>
    <w:rsid w:val="004773A5"/>
    <w:rsid w:val="004A1554"/>
    <w:rsid w:val="004A558A"/>
    <w:rsid w:val="004B1E24"/>
    <w:rsid w:val="004C1C03"/>
    <w:rsid w:val="004D1E8E"/>
    <w:rsid w:val="005679CA"/>
    <w:rsid w:val="00596721"/>
    <w:rsid w:val="005A317D"/>
    <w:rsid w:val="00620B6A"/>
    <w:rsid w:val="006866A8"/>
    <w:rsid w:val="00693CB6"/>
    <w:rsid w:val="006F58DD"/>
    <w:rsid w:val="00733BD3"/>
    <w:rsid w:val="007341B7"/>
    <w:rsid w:val="007468FE"/>
    <w:rsid w:val="00763137"/>
    <w:rsid w:val="007B7221"/>
    <w:rsid w:val="007B7640"/>
    <w:rsid w:val="007D3221"/>
    <w:rsid w:val="00820901"/>
    <w:rsid w:val="00822CA4"/>
    <w:rsid w:val="00826823"/>
    <w:rsid w:val="008268AC"/>
    <w:rsid w:val="00862892"/>
    <w:rsid w:val="0086517C"/>
    <w:rsid w:val="008654AD"/>
    <w:rsid w:val="008705A6"/>
    <w:rsid w:val="0088184E"/>
    <w:rsid w:val="008954E8"/>
    <w:rsid w:val="008A71F4"/>
    <w:rsid w:val="00900E28"/>
    <w:rsid w:val="00917D8F"/>
    <w:rsid w:val="00944980"/>
    <w:rsid w:val="00945E8C"/>
    <w:rsid w:val="0097398A"/>
    <w:rsid w:val="00982B8C"/>
    <w:rsid w:val="00A20E53"/>
    <w:rsid w:val="00AB181D"/>
    <w:rsid w:val="00AC7BDB"/>
    <w:rsid w:val="00B24E39"/>
    <w:rsid w:val="00B41021"/>
    <w:rsid w:val="00B425A5"/>
    <w:rsid w:val="00B5286A"/>
    <w:rsid w:val="00B547C3"/>
    <w:rsid w:val="00B80625"/>
    <w:rsid w:val="00BA3BAB"/>
    <w:rsid w:val="00BB6F7D"/>
    <w:rsid w:val="00BC2244"/>
    <w:rsid w:val="00C11932"/>
    <w:rsid w:val="00C43841"/>
    <w:rsid w:val="00C553E5"/>
    <w:rsid w:val="00C63EEE"/>
    <w:rsid w:val="00CA4875"/>
    <w:rsid w:val="00CC28EC"/>
    <w:rsid w:val="00CC67B5"/>
    <w:rsid w:val="00D35DB2"/>
    <w:rsid w:val="00D449CC"/>
    <w:rsid w:val="00D51250"/>
    <w:rsid w:val="00D53EA9"/>
    <w:rsid w:val="00DA1CD3"/>
    <w:rsid w:val="00DC08E2"/>
    <w:rsid w:val="00DE7C4D"/>
    <w:rsid w:val="00E02846"/>
    <w:rsid w:val="00E22F58"/>
    <w:rsid w:val="00E64384"/>
    <w:rsid w:val="00E85B96"/>
    <w:rsid w:val="00EA0535"/>
    <w:rsid w:val="00EA10CB"/>
    <w:rsid w:val="00EB4656"/>
    <w:rsid w:val="00EB601C"/>
    <w:rsid w:val="00ED4E25"/>
    <w:rsid w:val="00F06714"/>
    <w:rsid w:val="00F23130"/>
    <w:rsid w:val="00F34270"/>
    <w:rsid w:val="00F62A91"/>
    <w:rsid w:val="00FB32C0"/>
    <w:rsid w:val="00FC72DD"/>
    <w:rsid w:val="00FD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ABBD"/>
  <w15:docId w15:val="{60B6C84E-2E79-4C45-9AB2-94CEC1B7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826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682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26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marek-konopczynski-a17321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1366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2022-05-01T13:40:00Z</dcterms:created>
  <dcterms:modified xsi:type="dcterms:W3CDTF">2023-04-20T08:01:00Z</dcterms:modified>
</cp:coreProperties>
</file>