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00FF1C" w14:textId="1CB2DAE7" w:rsidR="001F41E9" w:rsidRPr="00E960BB" w:rsidRDefault="001F41E9" w:rsidP="001F41E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455F02" w:rsidRPr="00E960BB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</w:t>
      </w:r>
      <w:r w:rsidR="003253CE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3253CE">
        <w:rPr>
          <w:rFonts w:ascii="Corbel" w:hAnsi="Corbel"/>
          <w:bCs/>
          <w:i/>
        </w:rPr>
        <w:t>23</w:t>
      </w:r>
    </w:p>
    <w:p w14:paraId="29F170FA" w14:textId="77777777" w:rsidR="00CF6851" w:rsidRDefault="00CF6851" w:rsidP="00CF685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E87FFE9" w14:textId="577DB3E0" w:rsidR="00CF6851" w:rsidRDefault="00CF6851" w:rsidP="00CF685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660610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 xml:space="preserve"> -202</w:t>
      </w:r>
      <w:r w:rsidR="00660610">
        <w:rPr>
          <w:rFonts w:ascii="Corbel" w:hAnsi="Corbel"/>
          <w:i/>
          <w:smallCaps/>
          <w:sz w:val="24"/>
          <w:szCs w:val="24"/>
        </w:rPr>
        <w:t>6</w:t>
      </w:r>
    </w:p>
    <w:p w14:paraId="3271665C" w14:textId="77777777" w:rsidR="00CF6851" w:rsidRDefault="00CF6851" w:rsidP="00CF685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370B3A9" w14:textId="27B5CA32" w:rsidR="00CF6851" w:rsidRDefault="00CF6851" w:rsidP="00CF685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660610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660610">
        <w:rPr>
          <w:rFonts w:ascii="Corbel" w:hAnsi="Corbel"/>
          <w:sz w:val="20"/>
          <w:szCs w:val="20"/>
        </w:rPr>
        <w:t>5</w:t>
      </w:r>
    </w:p>
    <w:p w14:paraId="436B9FB5" w14:textId="77777777" w:rsidR="004A1554" w:rsidRPr="00B41021" w:rsidRDefault="004A1554" w:rsidP="004A1554">
      <w:pPr>
        <w:spacing w:after="0" w:line="240" w:lineRule="auto"/>
        <w:rPr>
          <w:rFonts w:ascii="Corbel" w:hAnsi="Corbel"/>
          <w:sz w:val="24"/>
          <w:szCs w:val="24"/>
        </w:rPr>
      </w:pPr>
    </w:p>
    <w:p w14:paraId="12DAC7D6" w14:textId="77777777" w:rsidR="004A1554" w:rsidRPr="00B41021" w:rsidRDefault="00B41021" w:rsidP="00B4102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="004A1554" w:rsidRPr="00B41021">
        <w:rPr>
          <w:rFonts w:ascii="Corbel" w:hAnsi="Corbel"/>
          <w:szCs w:val="24"/>
        </w:rPr>
        <w:t>Podstaw</w:t>
      </w:r>
      <w:r w:rsidR="001F41E9">
        <w:rPr>
          <w:rFonts w:ascii="Corbel" w:hAnsi="Corbel"/>
          <w:szCs w:val="24"/>
        </w:rPr>
        <w:t>owe informacje o przedmiocie</w:t>
      </w:r>
      <w:r w:rsidR="004A1554"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A1554" w:rsidRPr="00B41021" w14:paraId="17C8A910" w14:textId="77777777" w:rsidTr="00F2457E">
        <w:tc>
          <w:tcPr>
            <w:tcW w:w="2694" w:type="dxa"/>
            <w:vAlign w:val="center"/>
          </w:tcPr>
          <w:p w14:paraId="6E31117D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B78E3D1" w14:textId="77777777" w:rsidR="004A1554" w:rsidRPr="001F4A75" w:rsidRDefault="00B425A5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Zjawiska patologii społecznej</w:t>
            </w:r>
          </w:p>
        </w:tc>
      </w:tr>
      <w:tr w:rsidR="004A1554" w:rsidRPr="00B41021" w14:paraId="671E4459" w14:textId="77777777" w:rsidTr="00F2457E">
        <w:tc>
          <w:tcPr>
            <w:tcW w:w="2694" w:type="dxa"/>
            <w:vAlign w:val="center"/>
          </w:tcPr>
          <w:p w14:paraId="080A8017" w14:textId="77777777"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4A1554"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E0AB74" w14:textId="77777777" w:rsidR="004A1554" w:rsidRPr="001F4A75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F45B2F" w:rsidRPr="00B41021" w14:paraId="6DB37D44" w14:textId="77777777" w:rsidTr="00F2457E">
        <w:tc>
          <w:tcPr>
            <w:tcW w:w="2694" w:type="dxa"/>
            <w:vAlign w:val="center"/>
          </w:tcPr>
          <w:p w14:paraId="0F3107EA" w14:textId="77777777" w:rsidR="00F45B2F" w:rsidRPr="00B41021" w:rsidRDefault="00F45B2F" w:rsidP="00F45B2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7095FF7" w14:textId="4EDB59E7" w:rsidR="00F45B2F" w:rsidRPr="001F4A75" w:rsidRDefault="00F45B2F" w:rsidP="00F45B2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F45B2F" w:rsidRPr="00B41021" w14:paraId="7DA50BFA" w14:textId="77777777" w:rsidTr="00F2457E">
        <w:tc>
          <w:tcPr>
            <w:tcW w:w="2694" w:type="dxa"/>
            <w:vAlign w:val="center"/>
          </w:tcPr>
          <w:p w14:paraId="19D9812F" w14:textId="77777777" w:rsidR="00F45B2F" w:rsidRPr="00B41021" w:rsidRDefault="00F45B2F" w:rsidP="00F45B2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3D95B5" w14:textId="494D9CA8" w:rsidR="00F45B2F" w:rsidRPr="001F4A75" w:rsidRDefault="00F45B2F" w:rsidP="00F45B2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F45B2F" w:rsidRPr="00B41021" w14:paraId="4F5748E6" w14:textId="77777777" w:rsidTr="00F2457E">
        <w:tc>
          <w:tcPr>
            <w:tcW w:w="2694" w:type="dxa"/>
            <w:vAlign w:val="center"/>
          </w:tcPr>
          <w:p w14:paraId="3FC9841C" w14:textId="77777777" w:rsidR="00F45B2F" w:rsidRPr="00B41021" w:rsidRDefault="00F45B2F" w:rsidP="00F45B2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0DDFD9D" w14:textId="5B7F40DD" w:rsidR="00F45B2F" w:rsidRPr="001F4A75" w:rsidRDefault="00F45B2F" w:rsidP="00F45B2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pedagogika resocjalizacyjna</w:t>
            </w:r>
          </w:p>
        </w:tc>
      </w:tr>
      <w:tr w:rsidR="004A1554" w:rsidRPr="00B41021" w14:paraId="4D589A57" w14:textId="77777777" w:rsidTr="00F2457E">
        <w:tc>
          <w:tcPr>
            <w:tcW w:w="2694" w:type="dxa"/>
            <w:vAlign w:val="center"/>
          </w:tcPr>
          <w:p w14:paraId="629489BA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7748D2B" w14:textId="77777777" w:rsidR="004A1554" w:rsidRPr="001F4A75" w:rsidRDefault="008705A6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4A1554" w:rsidRPr="00B41021" w14:paraId="66F7E700" w14:textId="77777777" w:rsidTr="00F2457E">
        <w:tc>
          <w:tcPr>
            <w:tcW w:w="2694" w:type="dxa"/>
            <w:vAlign w:val="center"/>
          </w:tcPr>
          <w:p w14:paraId="5B25CED9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47D5377" w14:textId="77777777" w:rsidR="004A1554" w:rsidRPr="001F4A75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4A1554" w:rsidRPr="00B41021" w14:paraId="2A7747C7" w14:textId="77777777" w:rsidTr="00F2457E">
        <w:tc>
          <w:tcPr>
            <w:tcW w:w="2694" w:type="dxa"/>
            <w:vAlign w:val="center"/>
          </w:tcPr>
          <w:p w14:paraId="4F65E4FC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30E664D" w14:textId="57A10B14" w:rsidR="004A1554" w:rsidRPr="001F4A75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</w:t>
            </w:r>
            <w:r w:rsidR="00F45B2F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4A1554" w:rsidRPr="00B41021" w14:paraId="4FA132E9" w14:textId="77777777" w:rsidTr="00F2457E">
        <w:tc>
          <w:tcPr>
            <w:tcW w:w="2694" w:type="dxa"/>
            <w:vAlign w:val="center"/>
          </w:tcPr>
          <w:p w14:paraId="3D0972C9" w14:textId="77777777"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856C87" w14:textId="759F87F1" w:rsidR="004A1554" w:rsidRPr="001F4A75" w:rsidRDefault="00B95806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3 i 4</w:t>
            </w:r>
          </w:p>
        </w:tc>
      </w:tr>
      <w:tr w:rsidR="004A1554" w:rsidRPr="00B41021" w14:paraId="068D0EFD" w14:textId="77777777" w:rsidTr="00F2457E">
        <w:tc>
          <w:tcPr>
            <w:tcW w:w="2694" w:type="dxa"/>
            <w:vAlign w:val="center"/>
          </w:tcPr>
          <w:p w14:paraId="762AF380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8CC740D" w14:textId="77777777" w:rsidR="004A1554" w:rsidRPr="001F4A75" w:rsidRDefault="00B425A5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B41021" w:rsidRPr="00B41021" w14:paraId="5495A0CF" w14:textId="77777777" w:rsidTr="00F2457E">
        <w:tc>
          <w:tcPr>
            <w:tcW w:w="2694" w:type="dxa"/>
            <w:vAlign w:val="center"/>
          </w:tcPr>
          <w:p w14:paraId="6C84A17A" w14:textId="77777777" w:rsidR="00B41021" w:rsidRPr="00C0207A" w:rsidRDefault="00B41021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33AD8C" w14:textId="77777777" w:rsidR="00B41021" w:rsidRPr="001F4A75" w:rsidRDefault="00B41021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A1554" w:rsidRPr="00B41021" w14:paraId="44109538" w14:textId="77777777" w:rsidTr="00F2457E">
        <w:tc>
          <w:tcPr>
            <w:tcW w:w="2694" w:type="dxa"/>
            <w:vAlign w:val="center"/>
          </w:tcPr>
          <w:p w14:paraId="0B4713F2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D4F039" w14:textId="77777777" w:rsidR="004A1554" w:rsidRPr="001F4A75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4A1554" w:rsidRPr="00B41021" w14:paraId="3BA05429" w14:textId="77777777" w:rsidTr="00F2457E">
        <w:tc>
          <w:tcPr>
            <w:tcW w:w="2694" w:type="dxa"/>
            <w:vAlign w:val="center"/>
          </w:tcPr>
          <w:p w14:paraId="4B396F5E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57243CF" w14:textId="08D93AD2" w:rsidR="004A1554" w:rsidRPr="001F4A75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10C97B65" w14:textId="77777777" w:rsidR="001F41E9" w:rsidRPr="009C54AE" w:rsidRDefault="001F41E9" w:rsidP="001F41E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C8F84A5" w14:textId="77777777" w:rsidR="004A1554" w:rsidRPr="00B41021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E07533" w14:textId="77777777" w:rsidR="004A1554" w:rsidRPr="00B41021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>1.</w:t>
      </w:r>
      <w:r w:rsidR="00B41021">
        <w:rPr>
          <w:rFonts w:ascii="Corbel" w:hAnsi="Corbel"/>
          <w:sz w:val="24"/>
          <w:szCs w:val="24"/>
        </w:rPr>
        <w:t>1</w:t>
      </w:r>
      <w:r w:rsidRPr="00B4102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2"/>
        <w:gridCol w:w="773"/>
        <w:gridCol w:w="851"/>
        <w:gridCol w:w="789"/>
        <w:gridCol w:w="814"/>
        <w:gridCol w:w="742"/>
        <w:gridCol w:w="939"/>
        <w:gridCol w:w="1329"/>
        <w:gridCol w:w="1667"/>
      </w:tblGrid>
      <w:tr w:rsidR="00B41021" w:rsidRPr="00B41021" w14:paraId="784956BD" w14:textId="77777777" w:rsidTr="00B41021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F566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F3C06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Wykł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E7038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3FD78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Konw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FB85E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A478" w14:textId="77777777" w:rsidR="00B41021" w:rsidRPr="00C0207A" w:rsidRDefault="00B41021" w:rsidP="002543CB">
            <w:pPr>
              <w:pStyle w:val="Nagwkitablic"/>
              <w:spacing w:before="120"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Sem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283E2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A4B59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Prakt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94B6F" w14:textId="77777777" w:rsidR="00B41021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Inne</w:t>
            </w:r>
          </w:p>
          <w:p w14:paraId="7E9F9A57" w14:textId="3B6C671E" w:rsidR="00B41021" w:rsidRPr="00C0207A" w:rsidRDefault="003E55CC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(jakie</w:t>
            </w:r>
            <w:r w:rsidR="00B41021" w:rsidRPr="00C0207A">
              <w:rPr>
                <w:rFonts w:ascii="Corbel" w:hAnsi="Corbel"/>
                <w:szCs w:val="24"/>
              </w:rPr>
              <w:t>?)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10493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207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41021" w:rsidRPr="00B41021" w14:paraId="46DA89D9" w14:textId="77777777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7A9C" w14:textId="44063DC9" w:rsidR="00B41021" w:rsidRPr="00B41021" w:rsidRDefault="00455F02" w:rsidP="00BB786C">
            <w:pPr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98684" w14:textId="5C5E76D0" w:rsidR="00B41021" w:rsidRPr="00B41021" w:rsidRDefault="00455F02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A599B" w14:textId="522340F1" w:rsidR="00B41021" w:rsidRPr="00B41021" w:rsidRDefault="00455F02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C7F7A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341EF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6D20" w14:textId="77777777" w:rsidR="00B41021" w:rsidRPr="00B41021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855D7" w14:textId="77777777" w:rsidR="00B41021" w:rsidRPr="00B41021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2048D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58132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2B44" w14:textId="031B38E9" w:rsidR="00B41021" w:rsidRPr="00B41021" w:rsidRDefault="00455F02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B786C" w:rsidRPr="00B41021" w14:paraId="7C4076DC" w14:textId="77777777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21E0" w14:textId="60C82F42" w:rsidR="00BB786C" w:rsidRPr="00B41021" w:rsidRDefault="00455F02" w:rsidP="00B41021">
            <w:pPr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B5DB9" w14:textId="5EB0E79D" w:rsidR="00BB786C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769C2" w14:textId="2D17FF64" w:rsidR="00BB786C" w:rsidRPr="00B41021" w:rsidRDefault="00455F02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1125D" w14:textId="77777777" w:rsidR="00BB786C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A6049" w14:textId="77777777" w:rsidR="00BB786C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BCF1" w14:textId="77777777" w:rsidR="00BB786C" w:rsidRPr="00B41021" w:rsidRDefault="00BB786C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93D05" w14:textId="77777777" w:rsidR="00BB786C" w:rsidRPr="00B41021" w:rsidRDefault="00BB786C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6CFFF" w14:textId="77777777" w:rsidR="00BB786C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621C3" w14:textId="77777777" w:rsidR="00BB786C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EB30" w14:textId="69901FE5" w:rsidR="00BB786C" w:rsidRDefault="009354D5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01CE1BD" w14:textId="77777777" w:rsidR="004A1554" w:rsidRPr="00B41021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7F0CE766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1628CB" w14:textId="3FACD7EF" w:rsidR="004A1554" w:rsidRPr="00B41021" w:rsidRDefault="00455F02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B41021">
        <w:rPr>
          <w:rFonts w:ascii="Corbel" w:hAnsi="Corbel"/>
          <w:smallCaps w:val="0"/>
          <w:szCs w:val="24"/>
        </w:rPr>
        <w:t>. Sposób</w:t>
      </w:r>
      <w:r w:rsidR="004A1554" w:rsidRPr="00B41021">
        <w:rPr>
          <w:rFonts w:ascii="Corbel" w:hAnsi="Corbel"/>
          <w:smallCaps w:val="0"/>
          <w:szCs w:val="24"/>
        </w:rPr>
        <w:t xml:space="preserve"> realizacji zajęć  </w:t>
      </w:r>
    </w:p>
    <w:p w14:paraId="4627CD96" w14:textId="77777777" w:rsidR="004A1554" w:rsidRPr="00B41021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B4102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006C52B" w14:textId="77777777" w:rsidR="004A1554" w:rsidRPr="00B41021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Cs w:val="24"/>
        </w:rPr>
        <w:t>☐</w:t>
      </w:r>
      <w:r w:rsidRPr="00B4102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EC6B5A6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336F88" w14:textId="411F256A" w:rsidR="00B425A5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1.</w:t>
      </w:r>
      <w:r w:rsidR="00B41021">
        <w:rPr>
          <w:rFonts w:ascii="Corbel" w:hAnsi="Corbel"/>
          <w:smallCaps w:val="0"/>
          <w:szCs w:val="24"/>
        </w:rPr>
        <w:t>3</w:t>
      </w:r>
      <w:r w:rsidRPr="00B41021">
        <w:rPr>
          <w:rFonts w:ascii="Corbel" w:hAnsi="Corbel"/>
          <w:smallCaps w:val="0"/>
          <w:szCs w:val="24"/>
        </w:rPr>
        <w:t xml:space="preserve">. </w:t>
      </w:r>
      <w:r w:rsidR="00EB601C" w:rsidRPr="009C54AE">
        <w:rPr>
          <w:rFonts w:ascii="Corbel" w:hAnsi="Corbel"/>
          <w:smallCaps w:val="0"/>
          <w:szCs w:val="24"/>
        </w:rPr>
        <w:t>For</w:t>
      </w:r>
      <w:r w:rsidR="00EB601C">
        <w:rPr>
          <w:rFonts w:ascii="Corbel" w:hAnsi="Corbel"/>
          <w:smallCaps w:val="0"/>
          <w:szCs w:val="24"/>
        </w:rPr>
        <w:t xml:space="preserve">ma zaliczenia </w:t>
      </w:r>
      <w:r w:rsidR="00455F02">
        <w:rPr>
          <w:rFonts w:ascii="Corbel" w:hAnsi="Corbel"/>
          <w:smallCaps w:val="0"/>
          <w:szCs w:val="24"/>
        </w:rPr>
        <w:t xml:space="preserve">przedmiotu </w:t>
      </w:r>
      <w:r w:rsidR="00455F02" w:rsidRPr="009C54AE">
        <w:rPr>
          <w:rFonts w:ascii="Corbel" w:hAnsi="Corbel"/>
          <w:smallCaps w:val="0"/>
          <w:szCs w:val="24"/>
        </w:rPr>
        <w:t>(</w:t>
      </w:r>
      <w:r w:rsidR="00EB601C" w:rsidRPr="009C54AE">
        <w:rPr>
          <w:rFonts w:ascii="Corbel" w:hAnsi="Corbel"/>
          <w:smallCaps w:val="0"/>
          <w:szCs w:val="24"/>
        </w:rPr>
        <w:t>z toku)</w:t>
      </w:r>
    </w:p>
    <w:p w14:paraId="784A8DCB" w14:textId="1D500B4B" w:rsidR="004A1554" w:rsidRPr="001F4A75" w:rsidRDefault="004A1554" w:rsidP="00D0146D">
      <w:pPr>
        <w:pStyle w:val="Punktygwne"/>
        <w:spacing w:before="0" w:after="0"/>
        <w:rPr>
          <w:rFonts w:ascii="Corbel" w:hAnsi="Corbel"/>
          <w:smallCaps w:val="0"/>
          <w:strike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 xml:space="preserve"> </w:t>
      </w:r>
      <w:r w:rsidR="00B425A5" w:rsidRPr="00B41021">
        <w:rPr>
          <w:rFonts w:ascii="Corbel" w:hAnsi="Corbel"/>
          <w:b w:val="0"/>
          <w:i/>
          <w:smallCaps w:val="0"/>
          <w:szCs w:val="24"/>
        </w:rPr>
        <w:t xml:space="preserve">Egzamin  </w:t>
      </w:r>
    </w:p>
    <w:p w14:paraId="5F2E9955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BD43FF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B41021" w14:paraId="7C08BCEA" w14:textId="77777777" w:rsidTr="00F2457E">
        <w:tc>
          <w:tcPr>
            <w:tcW w:w="9778" w:type="dxa"/>
          </w:tcPr>
          <w:p w14:paraId="0CE6599E" w14:textId="77777777" w:rsidR="004A1554" w:rsidRPr="00B41021" w:rsidRDefault="006F58DD" w:rsidP="00F2457E">
            <w:pPr>
              <w:pStyle w:val="Punktygwne"/>
              <w:spacing w:before="40" w:after="4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 socjologii, psychologii ogólnej, biomedycznych podstaw rozwoju i wychowania</w:t>
            </w:r>
          </w:p>
        </w:tc>
      </w:tr>
    </w:tbl>
    <w:p w14:paraId="764457E3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EC9B79" w14:textId="737F5DC5" w:rsidR="004A1554" w:rsidRPr="00B41021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szCs w:val="24"/>
        </w:rPr>
        <w:lastRenderedPageBreak/>
        <w:t xml:space="preserve"> cele, efekty </w:t>
      </w:r>
      <w:r w:rsidR="00455F02" w:rsidRPr="00B41021">
        <w:rPr>
          <w:rFonts w:ascii="Corbel" w:hAnsi="Corbel"/>
          <w:szCs w:val="24"/>
        </w:rPr>
        <w:t>KSZTAŁCENIA,</w:t>
      </w:r>
      <w:r w:rsidRPr="00B41021">
        <w:rPr>
          <w:rFonts w:ascii="Corbel" w:hAnsi="Corbel"/>
          <w:szCs w:val="24"/>
        </w:rPr>
        <w:t xml:space="preserve"> treści Programowe i stosowane metody Dydaktyczne</w:t>
      </w:r>
    </w:p>
    <w:p w14:paraId="2E153C1D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14:paraId="7FAFDF20" w14:textId="77777777" w:rsidR="004A1554" w:rsidRPr="00B41021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4A1554" w:rsidRPr="00B41021" w14:paraId="1D2C6ECB" w14:textId="77777777" w:rsidTr="00F2457E">
        <w:tc>
          <w:tcPr>
            <w:tcW w:w="675" w:type="dxa"/>
            <w:vAlign w:val="center"/>
          </w:tcPr>
          <w:p w14:paraId="190FD07A" w14:textId="77777777" w:rsidR="004A1554" w:rsidRPr="00B41021" w:rsidRDefault="004A155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0EBDA9EC" w14:textId="77777777" w:rsidR="004A1554" w:rsidRPr="00B41021" w:rsidRDefault="001F4B84" w:rsidP="001F4B84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Zapoznanie studentów z podstawami dyscyplin naukowych zajmujących się zjawiskami patologii społecznej.</w:t>
            </w:r>
          </w:p>
        </w:tc>
      </w:tr>
      <w:tr w:rsidR="004A1554" w:rsidRPr="00B41021" w14:paraId="5464B694" w14:textId="77777777" w:rsidTr="00F2457E">
        <w:tc>
          <w:tcPr>
            <w:tcW w:w="675" w:type="dxa"/>
            <w:vAlign w:val="center"/>
          </w:tcPr>
          <w:p w14:paraId="4CA33418" w14:textId="77777777" w:rsidR="004A1554" w:rsidRPr="00B41021" w:rsidRDefault="001F4B84" w:rsidP="001F4B8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2C124819" w14:textId="77777777" w:rsidR="004A1554" w:rsidRPr="00B41021" w:rsidRDefault="001F4B8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Zdobycie wiadomości na temat podstawowych rodzajów, symptomów i przyczyn zjawisk patologicznych.</w:t>
            </w:r>
          </w:p>
        </w:tc>
      </w:tr>
      <w:tr w:rsidR="004A1554" w:rsidRPr="00B41021" w14:paraId="7E3E2439" w14:textId="77777777" w:rsidTr="00F2457E">
        <w:tc>
          <w:tcPr>
            <w:tcW w:w="675" w:type="dxa"/>
            <w:vAlign w:val="center"/>
          </w:tcPr>
          <w:p w14:paraId="36BD4141" w14:textId="77777777" w:rsidR="004A1554" w:rsidRPr="00B41021" w:rsidRDefault="001F4B84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3BD3" w:rsidRPr="00B4102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9103" w:type="dxa"/>
            <w:vAlign w:val="center"/>
          </w:tcPr>
          <w:p w14:paraId="157D2D43" w14:textId="77777777" w:rsidR="004A1554" w:rsidRPr="00B41021" w:rsidRDefault="001F4B8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Zapoznanie studentów z wybranymi koncepcjami dotyczącymi etiologii zjawisk subkulturowych.</w:t>
            </w:r>
          </w:p>
        </w:tc>
      </w:tr>
      <w:tr w:rsidR="001F4B84" w:rsidRPr="00B41021" w14:paraId="37D8E9D9" w14:textId="77777777" w:rsidTr="00F2457E">
        <w:tc>
          <w:tcPr>
            <w:tcW w:w="675" w:type="dxa"/>
            <w:vAlign w:val="center"/>
          </w:tcPr>
          <w:p w14:paraId="3100AA73" w14:textId="77777777" w:rsidR="001F4B84" w:rsidRPr="00B41021" w:rsidRDefault="001F4B84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3BD3" w:rsidRPr="00B4102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9103" w:type="dxa"/>
            <w:vAlign w:val="center"/>
          </w:tcPr>
          <w:p w14:paraId="0197CE7B" w14:textId="77777777" w:rsidR="001F4B84" w:rsidRPr="00B41021" w:rsidRDefault="001F4B8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Poznanie zagrożeń społecznych wynikających z funkcjonowania destrukcyjnych grup subkulturowych.</w:t>
            </w:r>
          </w:p>
        </w:tc>
      </w:tr>
      <w:tr w:rsidR="001F4B84" w:rsidRPr="00B41021" w14:paraId="70DD11E2" w14:textId="77777777" w:rsidTr="00F2457E">
        <w:tc>
          <w:tcPr>
            <w:tcW w:w="675" w:type="dxa"/>
            <w:vAlign w:val="center"/>
          </w:tcPr>
          <w:p w14:paraId="17900746" w14:textId="77777777" w:rsidR="001F4B84" w:rsidRPr="00B41021" w:rsidRDefault="001F4B84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3BD3" w:rsidRPr="00B41021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9103" w:type="dxa"/>
            <w:vAlign w:val="center"/>
          </w:tcPr>
          <w:p w14:paraId="0B73B46B" w14:textId="77777777" w:rsidR="001F4B84" w:rsidRPr="00B41021" w:rsidRDefault="001F4B8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Kształtowanie profesjonalnych postaw, wobec osób niedostosowanych społecznie, sprawiających trudności wychowawcze, przejawiających zachowania patologiczne.</w:t>
            </w:r>
          </w:p>
        </w:tc>
      </w:tr>
    </w:tbl>
    <w:p w14:paraId="6C0400F6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70A5D2ED" w14:textId="14A5B6C4" w:rsidR="004A1554" w:rsidRPr="00B41021" w:rsidRDefault="00455F02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b w:val="0"/>
          <w:szCs w:val="24"/>
        </w:rPr>
        <w:t>3.2 EFEKTY</w:t>
      </w:r>
      <w:r w:rsidR="000C3505" w:rsidRPr="00B41021">
        <w:rPr>
          <w:rFonts w:ascii="Corbel" w:hAnsi="Corbel"/>
          <w:szCs w:val="24"/>
        </w:rPr>
        <w:t xml:space="preserve"> kształcenia dla przedmiotu/ </w:t>
      </w:r>
      <w:r w:rsidR="003E55CC" w:rsidRPr="00B41021">
        <w:rPr>
          <w:rFonts w:ascii="Corbel" w:hAnsi="Corbel"/>
          <w:szCs w:val="24"/>
        </w:rPr>
        <w:t>MODUŁU (</w:t>
      </w:r>
      <w:r w:rsidR="000C3505" w:rsidRPr="00B41021">
        <w:rPr>
          <w:rFonts w:ascii="Corbel" w:hAnsi="Corbel"/>
          <w:i/>
          <w:szCs w:val="24"/>
        </w:rPr>
        <w:t>wypełnia koordynator</w:t>
      </w:r>
      <w:r w:rsidR="000C3505" w:rsidRPr="00B41021">
        <w:rPr>
          <w:rFonts w:ascii="Corbel" w:hAnsi="Corbel"/>
          <w:szCs w:val="24"/>
        </w:rPr>
        <w:t>)</w:t>
      </w:r>
    </w:p>
    <w:p w14:paraId="2499CE27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A1554" w:rsidRPr="00B41021" w14:paraId="6E6ACFD8" w14:textId="77777777" w:rsidTr="00F2457E">
        <w:tc>
          <w:tcPr>
            <w:tcW w:w="1701" w:type="dxa"/>
          </w:tcPr>
          <w:p w14:paraId="3B8671FB" w14:textId="5CCF3EBA" w:rsidR="004A1554" w:rsidRPr="00B41021" w:rsidRDefault="004A1554" w:rsidP="00B41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55F02" w:rsidRPr="00B41021">
              <w:rPr>
                <w:rFonts w:ascii="Corbel" w:hAnsi="Corbel"/>
                <w:b w:val="0"/>
                <w:smallCaps w:val="0"/>
                <w:szCs w:val="24"/>
              </w:rPr>
              <w:t>(efekt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0284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2FCF6C6C" w14:textId="77777777" w:rsidR="004A1554" w:rsidRPr="00B41021" w:rsidRDefault="004A1554" w:rsidP="00B41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3E221D0" w14:textId="77777777" w:rsidR="004A1554" w:rsidRDefault="004A1554" w:rsidP="00E02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0284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14:paraId="74A66E36" w14:textId="77777777" w:rsidR="00F45B2F" w:rsidRDefault="00F45B2F" w:rsidP="00E02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37F3497" w14:textId="0D82B1CF" w:rsidR="00F45B2F" w:rsidRPr="00B41021" w:rsidRDefault="00F45B2F" w:rsidP="00F45B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14:paraId="02115808" w14:textId="2531D873" w:rsidR="004A1554" w:rsidRPr="00B41021" w:rsidRDefault="00E02846" w:rsidP="00B41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455F02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B41021" w14:paraId="19217B73" w14:textId="77777777" w:rsidTr="002203B7">
        <w:tc>
          <w:tcPr>
            <w:tcW w:w="1701" w:type="dxa"/>
          </w:tcPr>
          <w:p w14:paraId="12B4805E" w14:textId="77777777" w:rsidR="00733BD3" w:rsidRPr="00B41021" w:rsidRDefault="00733BD3" w:rsidP="00862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1AD5A1C" w14:textId="77777777" w:rsidR="00733BD3" w:rsidRPr="00B41021" w:rsidRDefault="00E02846" w:rsidP="00862892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 xml:space="preserve">Poprawnie </w:t>
            </w:r>
            <w:r w:rsidR="00763137">
              <w:rPr>
                <w:rFonts w:ascii="Corbel" w:hAnsi="Corbel" w:cs="Times New Roman"/>
                <w:color w:val="auto"/>
              </w:rPr>
              <w:t>z</w:t>
            </w:r>
            <w:r>
              <w:rPr>
                <w:rFonts w:ascii="Corbel" w:hAnsi="Corbel" w:cs="Times New Roman"/>
                <w:color w:val="auto"/>
              </w:rPr>
              <w:t>definiuje pojęcia:</w:t>
            </w:r>
            <w:r w:rsidR="00733BD3" w:rsidRPr="00B41021">
              <w:rPr>
                <w:rFonts w:ascii="Corbel" w:hAnsi="Corbel" w:cs="Times New Roman"/>
                <w:color w:val="auto"/>
              </w:rPr>
              <w:t xml:space="preserve"> patologia społeczna, dewiacja społeczna, norma społeczna, formalna i nieformalna kontrola społeczna, przemoc, agresja, uzależnienie, toksykomania, narkomania, przestępstwo, prostytucja, samobójstwo, bezdomność i inne, związane z różnymi formami patologii społecznej</w:t>
            </w:r>
            <w:r w:rsidR="00CA4875">
              <w:rPr>
                <w:rFonts w:ascii="Corbel" w:hAnsi="Corbel" w:cs="Times New Roman"/>
                <w:color w:val="auto"/>
              </w:rPr>
              <w:t>.</w:t>
            </w:r>
          </w:p>
        </w:tc>
        <w:tc>
          <w:tcPr>
            <w:tcW w:w="1873" w:type="dxa"/>
            <w:vAlign w:val="center"/>
          </w:tcPr>
          <w:p w14:paraId="2707ED8F" w14:textId="77777777" w:rsidR="00733BD3" w:rsidRDefault="00EB601C" w:rsidP="0086289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E02846">
              <w:rPr>
                <w:rFonts w:ascii="Corbel" w:hAnsi="Corbel" w:cs="TimesNewRomanPSMT"/>
                <w:sz w:val="24"/>
                <w:szCs w:val="24"/>
                <w:lang w:eastAsia="pl-PL"/>
              </w:rPr>
              <w:t>K_W01</w:t>
            </w:r>
          </w:p>
          <w:p w14:paraId="6266B458" w14:textId="23DFA8BE" w:rsidR="00455F02" w:rsidRPr="00E02846" w:rsidRDefault="00455F02" w:rsidP="00455F0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733BD3" w:rsidRPr="00B41021" w14:paraId="585832B0" w14:textId="77777777" w:rsidTr="002203B7">
        <w:tc>
          <w:tcPr>
            <w:tcW w:w="1701" w:type="dxa"/>
          </w:tcPr>
          <w:p w14:paraId="34899856" w14:textId="77777777" w:rsidR="00733BD3" w:rsidRPr="00B41021" w:rsidRDefault="00733BD3" w:rsidP="00862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DA5DF81" w14:textId="77777777" w:rsidR="00E02846" w:rsidRPr="00B41021" w:rsidRDefault="00E02846" w:rsidP="008628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763137">
              <w:rPr>
                <w:rFonts w:ascii="Corbel" w:hAnsi="Corbel"/>
                <w:sz w:val="24"/>
                <w:szCs w:val="24"/>
              </w:rPr>
              <w:t>yjaśni</w:t>
            </w:r>
            <w:r>
              <w:rPr>
                <w:rFonts w:ascii="Corbel" w:hAnsi="Corbel"/>
                <w:sz w:val="24"/>
                <w:szCs w:val="24"/>
              </w:rPr>
              <w:t xml:space="preserve"> etiologię i </w:t>
            </w:r>
            <w:r w:rsidR="00CA4875">
              <w:rPr>
                <w:rFonts w:ascii="Corbel" w:hAnsi="Corbel"/>
                <w:sz w:val="24"/>
                <w:szCs w:val="24"/>
              </w:rPr>
              <w:t>specyfikę różnych form</w:t>
            </w:r>
            <w:r w:rsidR="00733BD3" w:rsidRPr="00B41021">
              <w:rPr>
                <w:rFonts w:ascii="Corbel" w:hAnsi="Corbel"/>
                <w:sz w:val="24"/>
                <w:szCs w:val="24"/>
              </w:rPr>
              <w:t xml:space="preserve"> zjawisk patologicznych wykorzystując </w:t>
            </w:r>
            <w:r w:rsidR="00CA4875">
              <w:rPr>
                <w:rFonts w:ascii="Corbel" w:hAnsi="Corbel"/>
                <w:sz w:val="24"/>
                <w:szCs w:val="24"/>
              </w:rPr>
              <w:t>wybrane koncepcje psychologiczne, socjologiczne i biologiczne.</w:t>
            </w:r>
          </w:p>
        </w:tc>
        <w:tc>
          <w:tcPr>
            <w:tcW w:w="1873" w:type="dxa"/>
            <w:vAlign w:val="center"/>
          </w:tcPr>
          <w:p w14:paraId="7F7C1D8B" w14:textId="77777777" w:rsidR="00E02846" w:rsidRPr="00CA4875" w:rsidRDefault="00E02846" w:rsidP="0086289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CA4875">
              <w:rPr>
                <w:rFonts w:ascii="Corbel" w:hAnsi="Corbel" w:cs="TimesNewRomanPSMT"/>
                <w:sz w:val="24"/>
                <w:szCs w:val="24"/>
                <w:lang w:eastAsia="pl-PL"/>
              </w:rPr>
              <w:t>K_W05</w:t>
            </w:r>
          </w:p>
          <w:p w14:paraId="57865ADA" w14:textId="565945A8" w:rsidR="00C553E5" w:rsidRPr="00CA4875" w:rsidRDefault="00C553E5" w:rsidP="00455F0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733BD3" w:rsidRPr="00B41021" w14:paraId="39645BC4" w14:textId="77777777" w:rsidTr="00CA4875">
        <w:trPr>
          <w:trHeight w:val="1160"/>
        </w:trPr>
        <w:tc>
          <w:tcPr>
            <w:tcW w:w="1701" w:type="dxa"/>
          </w:tcPr>
          <w:p w14:paraId="4A9D6D71" w14:textId="77777777" w:rsidR="00733BD3" w:rsidRPr="00B41021" w:rsidRDefault="00733BD3" w:rsidP="00862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147C6A49" w14:textId="11A259BC" w:rsidR="00CA4875" w:rsidRPr="00B41021" w:rsidRDefault="00763137" w:rsidP="00862892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Sc</w:t>
            </w:r>
            <w:r w:rsidR="00733BD3" w:rsidRPr="00B41021">
              <w:rPr>
                <w:rFonts w:ascii="Corbel" w:hAnsi="Corbel" w:cs="Times New Roman"/>
                <w:color w:val="auto"/>
              </w:rPr>
              <w:t>harakteryzuje podstawowe zaburzenia dotyczące funkcjonowania wyb</w:t>
            </w:r>
            <w:r w:rsidR="00CA4875">
              <w:rPr>
                <w:rFonts w:ascii="Corbel" w:hAnsi="Corbel" w:cs="Times New Roman"/>
                <w:color w:val="auto"/>
              </w:rPr>
              <w:t xml:space="preserve">ranych środowisk wychowawczych </w:t>
            </w:r>
            <w:r w:rsidR="00455F02">
              <w:rPr>
                <w:rFonts w:ascii="Corbel" w:hAnsi="Corbel" w:cs="Times New Roman"/>
                <w:color w:val="auto"/>
              </w:rPr>
              <w:t>oraz</w:t>
            </w:r>
            <w:r w:rsidR="00455F02" w:rsidRPr="00B41021">
              <w:rPr>
                <w:rFonts w:ascii="Corbel" w:hAnsi="Corbel" w:cs="Times New Roman"/>
                <w:color w:val="auto"/>
              </w:rPr>
              <w:t xml:space="preserve"> instytucji</w:t>
            </w:r>
            <w:r w:rsidR="00CA4875">
              <w:rPr>
                <w:rFonts w:ascii="Corbel" w:hAnsi="Corbel" w:cs="Times New Roman"/>
                <w:color w:val="auto"/>
              </w:rPr>
              <w:t xml:space="preserve"> życia społecznego, wpływające na powstawanie zjawisk patologicznych.</w:t>
            </w:r>
          </w:p>
        </w:tc>
        <w:tc>
          <w:tcPr>
            <w:tcW w:w="1873" w:type="dxa"/>
            <w:vAlign w:val="center"/>
          </w:tcPr>
          <w:p w14:paraId="04062B05" w14:textId="77777777" w:rsidR="00CA4875" w:rsidRDefault="00CA4875" w:rsidP="0086289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CA4875">
              <w:rPr>
                <w:rFonts w:ascii="Corbel" w:hAnsi="Corbel" w:cs="TimesNewRomanPSMT"/>
                <w:sz w:val="24"/>
                <w:szCs w:val="24"/>
                <w:lang w:eastAsia="pl-PL"/>
              </w:rPr>
              <w:t>K_W07</w:t>
            </w:r>
          </w:p>
          <w:p w14:paraId="7BAD10A4" w14:textId="77777777" w:rsidR="00733BD3" w:rsidRPr="00CA4875" w:rsidRDefault="00CA4875" w:rsidP="0086289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CA4875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 K_W08</w:t>
            </w:r>
          </w:p>
        </w:tc>
      </w:tr>
      <w:tr w:rsidR="00733BD3" w:rsidRPr="00B41021" w14:paraId="3735387F" w14:textId="77777777" w:rsidTr="00862892">
        <w:trPr>
          <w:trHeight w:val="823"/>
        </w:trPr>
        <w:tc>
          <w:tcPr>
            <w:tcW w:w="1701" w:type="dxa"/>
          </w:tcPr>
          <w:p w14:paraId="5A212F2A" w14:textId="77777777" w:rsidR="00733BD3" w:rsidRPr="00B41021" w:rsidRDefault="00733BD3" w:rsidP="00862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vAlign w:val="center"/>
          </w:tcPr>
          <w:p w14:paraId="461B4A9B" w14:textId="77777777" w:rsidR="00CA4875" w:rsidRPr="00B41021" w:rsidRDefault="00763137" w:rsidP="0086289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Przea</w:t>
            </w:r>
            <w:r w:rsidR="00CA4875">
              <w:rPr>
                <w:rFonts w:ascii="Corbel" w:eastAsia="Times New Roman" w:hAnsi="Corbel"/>
                <w:sz w:val="24"/>
                <w:szCs w:val="24"/>
                <w:lang w:eastAsia="pl-PL"/>
              </w:rPr>
              <w:t>nalizuje</w:t>
            </w:r>
            <w:r w:rsidR="00862892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CA487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00CA4875">
              <w:rPr>
                <w:rFonts w:ascii="Corbel" w:eastAsia="Times New Roman" w:hAnsi="Corbel"/>
                <w:sz w:val="24"/>
                <w:szCs w:val="24"/>
                <w:lang w:eastAsia="pl-PL"/>
              </w:rPr>
              <w:t>interpretuje</w:t>
            </w:r>
            <w:r w:rsidR="00733BD3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862892">
              <w:rPr>
                <w:rFonts w:ascii="Corbel" w:eastAsia="Times New Roman" w:hAnsi="Corbel"/>
                <w:sz w:val="24"/>
                <w:szCs w:val="24"/>
                <w:lang w:eastAsia="pl-PL"/>
              </w:rPr>
              <w:t>i</w:t>
            </w:r>
            <w:r w:rsidR="00862892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oceni</w:t>
            </w:r>
            <w:r w:rsidR="0086289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733BD3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>zjawisk</w:t>
            </w:r>
            <w:r w:rsidR="00CA4875">
              <w:rPr>
                <w:rFonts w:ascii="Corbel" w:eastAsia="Times New Roman" w:hAnsi="Corbel"/>
                <w:sz w:val="24"/>
                <w:szCs w:val="24"/>
                <w:lang w:eastAsia="pl-PL"/>
              </w:rPr>
              <w:t>a</w:t>
            </w:r>
            <w:r w:rsidR="0086289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patologiczne oraz</w:t>
            </w:r>
            <w:r w:rsidR="00733BD3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ich </w:t>
            </w:r>
            <w:r w:rsidR="00862892">
              <w:rPr>
                <w:rFonts w:ascii="Corbel" w:eastAsia="Times New Roman" w:hAnsi="Corbel"/>
                <w:sz w:val="24"/>
                <w:szCs w:val="24"/>
                <w:lang w:eastAsia="pl-PL"/>
              </w:rPr>
              <w:t>wpływ na różne obszary</w:t>
            </w:r>
            <w:r w:rsidR="00733BD3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życia społecznego</w:t>
            </w:r>
            <w:r w:rsidR="00B5286A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vAlign w:val="center"/>
          </w:tcPr>
          <w:p w14:paraId="4FEA2C54" w14:textId="77777777" w:rsidR="00733BD3" w:rsidRDefault="00CA4875" w:rsidP="0086289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862892">
              <w:rPr>
                <w:rFonts w:ascii="Corbel" w:hAnsi="Corbel" w:cs="TimesNewRomanPSMT"/>
                <w:sz w:val="24"/>
                <w:szCs w:val="24"/>
                <w:lang w:eastAsia="pl-PL"/>
              </w:rPr>
              <w:t>K_U01</w:t>
            </w:r>
          </w:p>
          <w:p w14:paraId="2009E8D0" w14:textId="39D2268F" w:rsidR="00CA6536" w:rsidRPr="00862892" w:rsidRDefault="00CA6536" w:rsidP="00CA653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733BD3" w:rsidRPr="00B41021" w14:paraId="7A1B5676" w14:textId="77777777" w:rsidTr="002203B7">
        <w:tc>
          <w:tcPr>
            <w:tcW w:w="1701" w:type="dxa"/>
          </w:tcPr>
          <w:p w14:paraId="0FC53E2D" w14:textId="77777777" w:rsidR="00733BD3" w:rsidRPr="00B41021" w:rsidRDefault="00733BD3" w:rsidP="006B37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14:paraId="1CEEF641" w14:textId="77777777" w:rsidR="00862892" w:rsidRPr="00862892" w:rsidRDefault="00862892" w:rsidP="006B37E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Precyzyjnie </w:t>
            </w:r>
            <w:r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="00763137">
              <w:rPr>
                <w:rFonts w:ascii="Corbel" w:eastAsia="Times New Roman" w:hAnsi="Corbel"/>
                <w:sz w:val="24"/>
                <w:szCs w:val="24"/>
                <w:lang w:eastAsia="pl-PL"/>
              </w:rPr>
              <w:t>ypowie</w:t>
            </w:r>
            <w:r w:rsidR="00733BD3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się w mowie i na piśmie na tematy dotyczące zjawisk patologii społecznej </w:t>
            </w:r>
            <w:r w:rsidR="00733BD3" w:rsidRPr="00B41021">
              <w:rPr>
                <w:rFonts w:ascii="Corbel" w:hAnsi="Corbel"/>
                <w:sz w:val="24"/>
                <w:szCs w:val="24"/>
              </w:rPr>
              <w:t>wykorzystując wiedzę teoretyczną z zakresu</w:t>
            </w:r>
            <w:r>
              <w:rPr>
                <w:rFonts w:ascii="Corbel" w:hAnsi="Corbel"/>
                <w:sz w:val="24"/>
                <w:szCs w:val="24"/>
              </w:rPr>
              <w:t xml:space="preserve"> pedagogiki, psychologii, socjologii, kryminologii i innych</w:t>
            </w:r>
            <w:r w:rsidR="00733BD3" w:rsidRPr="00B41021">
              <w:rPr>
                <w:rFonts w:ascii="Corbel" w:hAnsi="Corbel"/>
                <w:sz w:val="24"/>
                <w:szCs w:val="24"/>
              </w:rPr>
              <w:t xml:space="preserve"> dyscyplin naukowych zajmujących się daną problematyką</w:t>
            </w:r>
            <w:r w:rsidR="00B5286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1669CE0B" w14:textId="77777777" w:rsidR="00862892" w:rsidRPr="00862892" w:rsidRDefault="00862892" w:rsidP="00862892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862892">
              <w:rPr>
                <w:rFonts w:ascii="Corbel" w:hAnsi="Corbel" w:cs="TimesNewRomanPSMT"/>
                <w:sz w:val="24"/>
                <w:szCs w:val="24"/>
                <w:lang w:eastAsia="pl-PL"/>
              </w:rPr>
              <w:t>K_U04</w:t>
            </w:r>
          </w:p>
          <w:p w14:paraId="741238D6" w14:textId="77777777" w:rsidR="00C553E5" w:rsidRPr="00B41021" w:rsidRDefault="00C553E5" w:rsidP="0086289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B5286A" w:rsidRPr="00B41021" w14:paraId="0117F5F2" w14:textId="77777777" w:rsidTr="002203B7">
        <w:tc>
          <w:tcPr>
            <w:tcW w:w="1701" w:type="dxa"/>
          </w:tcPr>
          <w:p w14:paraId="05D0DC4A" w14:textId="77777777" w:rsidR="00B5286A" w:rsidRPr="00B41021" w:rsidRDefault="00B5286A" w:rsidP="006B37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vAlign w:val="center"/>
          </w:tcPr>
          <w:p w14:paraId="389FBA41" w14:textId="77777777" w:rsidR="00B5286A" w:rsidRPr="00B5286A" w:rsidRDefault="00B5286A" w:rsidP="0076313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B5286A">
              <w:rPr>
                <w:rFonts w:ascii="Corbel" w:hAnsi="Corbel"/>
                <w:sz w:val="24"/>
              </w:rPr>
              <w:t>Obiektywnie o</w:t>
            </w:r>
            <w:r w:rsidR="00763137">
              <w:rPr>
                <w:rFonts w:ascii="Corbel" w:hAnsi="Corbel"/>
                <w:sz w:val="24"/>
              </w:rPr>
              <w:t>ceni</w:t>
            </w:r>
            <w:r w:rsidRPr="00B5286A">
              <w:rPr>
                <w:rFonts w:ascii="Corbel" w:hAnsi="Corbel"/>
                <w:sz w:val="24"/>
              </w:rPr>
              <w:t xml:space="preserve"> swoje przygotowanie do pracy z osobami przejawiającymi za</w:t>
            </w:r>
            <w:r w:rsidR="00763137">
              <w:rPr>
                <w:rFonts w:ascii="Corbel" w:hAnsi="Corbel"/>
                <w:sz w:val="24"/>
              </w:rPr>
              <w:t>chowania patologiczne, dostrzegając</w:t>
            </w:r>
            <w:r w:rsidRPr="00B5286A">
              <w:rPr>
                <w:rFonts w:ascii="Corbel" w:hAnsi="Corbel"/>
                <w:sz w:val="24"/>
              </w:rPr>
              <w:t xml:space="preserve"> konieczność uzupełniania wiedzy poprzez samokształcenie</w:t>
            </w:r>
            <w:r>
              <w:rPr>
                <w:rFonts w:ascii="Corbel" w:hAnsi="Corbel"/>
                <w:sz w:val="24"/>
              </w:rPr>
              <w:t>.</w:t>
            </w:r>
            <w:r w:rsidRPr="00B5286A">
              <w:rPr>
                <w:rFonts w:ascii="Corbel" w:hAnsi="Corbel"/>
                <w:sz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62B9325E" w14:textId="77777777" w:rsidR="00B5286A" w:rsidRPr="00B5286A" w:rsidRDefault="00B5286A" w:rsidP="00862892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286A">
              <w:rPr>
                <w:rFonts w:ascii="Corbel" w:hAnsi="Corbel" w:cs="TimesNewRomanPSMT"/>
                <w:sz w:val="24"/>
                <w:szCs w:val="24"/>
                <w:lang w:eastAsia="pl-PL"/>
              </w:rPr>
              <w:t>K_K03</w:t>
            </w:r>
          </w:p>
          <w:p w14:paraId="75CE296B" w14:textId="4E1DFE56" w:rsidR="00B5286A" w:rsidRPr="00B5286A" w:rsidRDefault="00B5286A" w:rsidP="00CA6536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</w:tbl>
    <w:p w14:paraId="686D3FFC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3C9F8E" w14:textId="77777777" w:rsidR="004A1554" w:rsidRPr="00B41021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bookmarkStart w:id="0" w:name="_Hlk99199249"/>
      <w:r w:rsidRPr="00B41021">
        <w:rPr>
          <w:rFonts w:ascii="Corbel" w:hAnsi="Corbel"/>
          <w:b/>
          <w:sz w:val="24"/>
          <w:szCs w:val="24"/>
        </w:rPr>
        <w:lastRenderedPageBreak/>
        <w:t>T</w:t>
      </w:r>
      <w:r w:rsidR="000C3505" w:rsidRPr="00B41021">
        <w:rPr>
          <w:rFonts w:ascii="Corbel" w:hAnsi="Corbel"/>
          <w:b/>
          <w:sz w:val="24"/>
          <w:szCs w:val="24"/>
        </w:rPr>
        <w:t xml:space="preserve">reści programowe </w:t>
      </w:r>
      <w:r w:rsidRPr="00B41021">
        <w:rPr>
          <w:rFonts w:ascii="Corbel" w:hAnsi="Corbel"/>
          <w:b/>
          <w:sz w:val="24"/>
          <w:szCs w:val="24"/>
        </w:rPr>
        <w:t>(</w:t>
      </w:r>
      <w:r w:rsidRPr="00B41021">
        <w:rPr>
          <w:rFonts w:ascii="Corbel" w:hAnsi="Corbel"/>
          <w:b/>
          <w:i/>
          <w:sz w:val="24"/>
          <w:szCs w:val="24"/>
        </w:rPr>
        <w:t>wypełnia koordynator)</w:t>
      </w:r>
    </w:p>
    <w:p w14:paraId="2AC1F1D7" w14:textId="77777777" w:rsidR="004A1554" w:rsidRPr="00B41021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4A1554" w:rsidRPr="00B41021" w14:paraId="374469E3" w14:textId="77777777" w:rsidTr="00D35DB2">
        <w:tc>
          <w:tcPr>
            <w:tcW w:w="9356" w:type="dxa"/>
          </w:tcPr>
          <w:p w14:paraId="6D67841E" w14:textId="77777777" w:rsidR="004A1554" w:rsidRPr="00B41021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C1892" w:rsidRPr="00B41021" w14:paraId="2A1E3DBD" w14:textId="77777777" w:rsidTr="00D35DB2">
        <w:tc>
          <w:tcPr>
            <w:tcW w:w="9356" w:type="dxa"/>
            <w:vAlign w:val="center"/>
          </w:tcPr>
          <w:p w14:paraId="569EEE06" w14:textId="77777777"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Przedmiot, cel, problematyka i zakres badań patologii społecznej jako dyscypliny naukowej. Określenie podstawowych pojęć - „normy”, „dewiacji” i „patologii społecznej”.</w:t>
            </w:r>
          </w:p>
        </w:tc>
      </w:tr>
      <w:tr w:rsidR="002C1892" w:rsidRPr="00B41021" w14:paraId="7A7E4289" w14:textId="77777777" w:rsidTr="00D35DB2">
        <w:tc>
          <w:tcPr>
            <w:tcW w:w="9356" w:type="dxa"/>
            <w:vAlign w:val="center"/>
          </w:tcPr>
          <w:p w14:paraId="6533422A" w14:textId="77777777"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Kryteria i kategorie norm społecznych.</w:t>
            </w:r>
          </w:p>
        </w:tc>
      </w:tr>
      <w:tr w:rsidR="002C1892" w:rsidRPr="00B41021" w14:paraId="109112DD" w14:textId="77777777" w:rsidTr="00D35DB2">
        <w:tc>
          <w:tcPr>
            <w:tcW w:w="9356" w:type="dxa"/>
            <w:vAlign w:val="center"/>
          </w:tcPr>
          <w:p w14:paraId="58CB7695" w14:textId="4A1B1D57"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Zjawiska patologiczne w życiu </w:t>
            </w:r>
            <w:r w:rsidR="00CA6536" w:rsidRPr="00B41021">
              <w:rPr>
                <w:rFonts w:ascii="Corbel" w:hAnsi="Corbel"/>
                <w:sz w:val="24"/>
                <w:szCs w:val="24"/>
              </w:rPr>
              <w:t>rodzinnym -</w:t>
            </w:r>
            <w:r w:rsidRPr="00B41021">
              <w:rPr>
                <w:rFonts w:ascii="Corbel" w:hAnsi="Corbel"/>
                <w:sz w:val="24"/>
                <w:szCs w:val="24"/>
              </w:rPr>
              <w:t xml:space="preserve"> przemoc </w:t>
            </w:r>
            <w:r w:rsidR="004B2D68">
              <w:rPr>
                <w:rFonts w:ascii="Corbel" w:hAnsi="Corbel"/>
                <w:sz w:val="24"/>
                <w:szCs w:val="24"/>
              </w:rPr>
              <w:t xml:space="preserve">domowa, pojęcie i </w:t>
            </w:r>
            <w:r w:rsidRPr="00B41021">
              <w:rPr>
                <w:rFonts w:ascii="Corbel" w:hAnsi="Corbel"/>
                <w:sz w:val="24"/>
                <w:szCs w:val="24"/>
              </w:rPr>
              <w:t xml:space="preserve"> form</w:t>
            </w:r>
            <w:r w:rsidR="004B2D68">
              <w:rPr>
                <w:rFonts w:ascii="Corbel" w:hAnsi="Corbel"/>
                <w:sz w:val="24"/>
                <w:szCs w:val="24"/>
              </w:rPr>
              <w:t>y.</w:t>
            </w:r>
          </w:p>
        </w:tc>
      </w:tr>
      <w:tr w:rsidR="002C1892" w:rsidRPr="00B41021" w14:paraId="0330A75D" w14:textId="77777777" w:rsidTr="00D35DB2">
        <w:tc>
          <w:tcPr>
            <w:tcW w:w="9356" w:type="dxa"/>
            <w:vAlign w:val="center"/>
          </w:tcPr>
          <w:p w14:paraId="7974716F" w14:textId="77777777" w:rsidR="002C1892" w:rsidRPr="00B41021" w:rsidRDefault="002779F5" w:rsidP="002779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Problematyka zachowań autoagresywnych. Pojęcie, klasyfikacje, skala i dynamika zjawiska samobójstwa.</w:t>
            </w:r>
          </w:p>
        </w:tc>
      </w:tr>
      <w:tr w:rsidR="002C1892" w:rsidRPr="00B41021" w14:paraId="65A53257" w14:textId="77777777" w:rsidTr="00D35DB2">
        <w:tc>
          <w:tcPr>
            <w:tcW w:w="9356" w:type="dxa"/>
            <w:vAlign w:val="center"/>
          </w:tcPr>
          <w:p w14:paraId="6495E5FE" w14:textId="77777777" w:rsidR="002C1892" w:rsidRPr="00B41021" w:rsidRDefault="002779F5" w:rsidP="002779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Prostytucja jako zjawiskowa forma patologii społecznej - rys </w:t>
            </w:r>
            <w:proofErr w:type="spellStart"/>
            <w:r w:rsidRPr="00B41021">
              <w:rPr>
                <w:rFonts w:ascii="Corbel" w:hAnsi="Corbel"/>
                <w:sz w:val="24"/>
                <w:szCs w:val="24"/>
              </w:rPr>
              <w:t>historyczno</w:t>
            </w:r>
            <w:proofErr w:type="spellEnd"/>
            <w:r w:rsidRPr="00B41021">
              <w:rPr>
                <w:rFonts w:ascii="Corbel" w:hAnsi="Corbel"/>
                <w:sz w:val="24"/>
                <w:szCs w:val="24"/>
              </w:rPr>
              <w:t xml:space="preserve"> – kulturowy.</w:t>
            </w:r>
          </w:p>
        </w:tc>
      </w:tr>
      <w:tr w:rsidR="002C1892" w:rsidRPr="00B41021" w14:paraId="73A668CE" w14:textId="77777777" w:rsidTr="00D35DB2">
        <w:tc>
          <w:tcPr>
            <w:tcW w:w="9356" w:type="dxa"/>
            <w:vAlign w:val="center"/>
          </w:tcPr>
          <w:p w14:paraId="2D857356" w14:textId="77777777" w:rsidR="002C1892" w:rsidRPr="00B41021" w:rsidRDefault="002779F5" w:rsidP="002779F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Toksykomania jako zjawisko patologii społecznej. Pojęcia toksykomanii, narkomanii, alkoholizmu i nikotynizmu.</w:t>
            </w:r>
          </w:p>
        </w:tc>
      </w:tr>
    </w:tbl>
    <w:p w14:paraId="5006B59F" w14:textId="77777777" w:rsidR="004A1554" w:rsidRPr="000C3505" w:rsidRDefault="004A1554" w:rsidP="000C3505">
      <w:pPr>
        <w:spacing w:line="240" w:lineRule="auto"/>
        <w:rPr>
          <w:rFonts w:ascii="Corbel" w:hAnsi="Corbel"/>
          <w:sz w:val="24"/>
          <w:szCs w:val="24"/>
        </w:rPr>
      </w:pPr>
    </w:p>
    <w:p w14:paraId="2C72872E" w14:textId="6CEE26F1" w:rsidR="004A1554" w:rsidRDefault="003E55CC" w:rsidP="004A1554">
      <w:pPr>
        <w:pStyle w:val="Punktygwne"/>
        <w:spacing w:before="0" w:after="0"/>
      </w:pPr>
      <w:r>
        <w:t>B. Problematyka ćwiczeń audytoryjnych, konwersatoryjnych, laboratoryjnych, zajęć praktycznych</w:t>
      </w:r>
    </w:p>
    <w:p w14:paraId="0758EC0E" w14:textId="77777777" w:rsidR="003E55CC" w:rsidRDefault="003E55CC" w:rsidP="004A1554">
      <w:pPr>
        <w:pStyle w:val="Punktygwne"/>
        <w:spacing w:before="0" w:after="0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3E55CC" w:rsidRPr="00B41021" w14:paraId="5DDE99D8" w14:textId="77777777" w:rsidTr="00C82C6D">
        <w:tc>
          <w:tcPr>
            <w:tcW w:w="9356" w:type="dxa"/>
            <w:vAlign w:val="center"/>
          </w:tcPr>
          <w:p w14:paraId="4D415173" w14:textId="06278E59" w:rsidR="003E55CC" w:rsidRPr="00B41021" w:rsidRDefault="004B2D68" w:rsidP="00C82C6D">
            <w:pPr>
              <w:pStyle w:val="Standard"/>
              <w:snapToGrid w:val="0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proofErr w:type="spellStart"/>
            <w:r w:rsidRPr="00B41021">
              <w:rPr>
                <w:rFonts w:ascii="Corbel" w:hAnsi="Corbel"/>
              </w:rPr>
              <w:t>Treści</w:t>
            </w:r>
            <w:proofErr w:type="spellEnd"/>
            <w:r w:rsidRPr="00B41021">
              <w:rPr>
                <w:rFonts w:ascii="Corbel" w:hAnsi="Corbel"/>
              </w:rPr>
              <w:t xml:space="preserve"> </w:t>
            </w:r>
            <w:proofErr w:type="spellStart"/>
            <w:r w:rsidRPr="00B41021">
              <w:rPr>
                <w:rFonts w:ascii="Corbel" w:hAnsi="Corbel"/>
              </w:rPr>
              <w:t>merytoryczne</w:t>
            </w:r>
            <w:proofErr w:type="spellEnd"/>
          </w:p>
        </w:tc>
      </w:tr>
      <w:tr w:rsidR="004B2D68" w:rsidRPr="00B41021" w14:paraId="631DFB08" w14:textId="77777777" w:rsidTr="00C82C6D">
        <w:tc>
          <w:tcPr>
            <w:tcW w:w="9356" w:type="dxa"/>
            <w:vAlign w:val="center"/>
          </w:tcPr>
          <w:p w14:paraId="3FC0D0FB" w14:textId="6103E29C" w:rsidR="004B2D68" w:rsidRPr="004B2D68" w:rsidRDefault="004B2D68" w:rsidP="004B2D68">
            <w:pPr>
              <w:pStyle w:val="Standard"/>
              <w:snapToGrid w:val="0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r w:rsidRPr="004B2D68">
              <w:rPr>
                <w:rFonts w:ascii="Corbel" w:hAnsi="Corbel"/>
                <w:lang w:val="pl-PL"/>
              </w:rPr>
              <w:t xml:space="preserve">Przyczyny i </w:t>
            </w:r>
            <w:proofErr w:type="spellStart"/>
            <w:r w:rsidRPr="004B2D68">
              <w:rPr>
                <w:rFonts w:ascii="Corbel" w:hAnsi="Corbel"/>
                <w:lang w:val="pl-PL"/>
              </w:rPr>
              <w:t>społeczno</w:t>
            </w:r>
            <w:proofErr w:type="spellEnd"/>
            <w:r w:rsidRPr="004B2D68">
              <w:rPr>
                <w:rFonts w:ascii="Corbel" w:hAnsi="Corbel"/>
                <w:lang w:val="pl-PL"/>
              </w:rPr>
              <w:t xml:space="preserve"> – kulturowe uwarunkowania przemocy małżeńskiej, jej sprawcy i ofiary, oraz ich wzajemne relacje.</w:t>
            </w:r>
          </w:p>
        </w:tc>
      </w:tr>
      <w:tr w:rsidR="004B2D68" w:rsidRPr="00B41021" w14:paraId="430F5014" w14:textId="77777777" w:rsidTr="00C82C6D">
        <w:tc>
          <w:tcPr>
            <w:tcW w:w="9356" w:type="dxa"/>
            <w:vAlign w:val="center"/>
          </w:tcPr>
          <w:p w14:paraId="1034578C" w14:textId="6D19728E" w:rsidR="004B2D68" w:rsidRPr="004B2D68" w:rsidRDefault="004B2D68" w:rsidP="004B2D68">
            <w:pPr>
              <w:pStyle w:val="Standard"/>
              <w:snapToGrid w:val="0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r w:rsidRPr="004B2D68">
              <w:rPr>
                <w:rFonts w:ascii="Corbel" w:hAnsi="Corbel"/>
                <w:lang w:val="pl-PL"/>
              </w:rPr>
              <w:t xml:space="preserve">Przemoc wobec dziecka, skala i dynamika zjawiska. </w:t>
            </w:r>
          </w:p>
        </w:tc>
      </w:tr>
      <w:tr w:rsidR="004B2D68" w:rsidRPr="00B41021" w14:paraId="6FE4D98E" w14:textId="77777777" w:rsidTr="00C82C6D">
        <w:tc>
          <w:tcPr>
            <w:tcW w:w="9356" w:type="dxa"/>
            <w:vAlign w:val="center"/>
          </w:tcPr>
          <w:p w14:paraId="3D7FEE46" w14:textId="044CA368" w:rsidR="004B2D68" w:rsidRPr="004B2D68" w:rsidRDefault="004B2D68" w:rsidP="004B2D68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4B2D68">
              <w:rPr>
                <w:rFonts w:ascii="Corbel" w:hAnsi="Corbel"/>
                <w:lang w:val="pl-PL"/>
              </w:rPr>
              <w:t xml:space="preserve">Zaburzone postawy rodzicielskie jako czynnik sprzyjający stosowaniu przemocy fizycznej i psychicznej wobec dziecka, wybrane koncepcje etiologiczne przemocy. </w:t>
            </w:r>
          </w:p>
        </w:tc>
      </w:tr>
      <w:tr w:rsidR="004B2D68" w:rsidRPr="00B41021" w14:paraId="409C7F45" w14:textId="77777777" w:rsidTr="00C82C6D">
        <w:tc>
          <w:tcPr>
            <w:tcW w:w="9356" w:type="dxa"/>
            <w:vAlign w:val="center"/>
          </w:tcPr>
          <w:p w14:paraId="397B0C88" w14:textId="0B257CF7" w:rsidR="004B2D68" w:rsidRPr="00D72B57" w:rsidRDefault="004B2D68" w:rsidP="004B2D68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D72B57">
              <w:rPr>
                <w:rFonts w:ascii="Corbel" w:hAnsi="Corbel"/>
                <w:lang w:val="pl-PL"/>
              </w:rPr>
              <w:t>Rola przemocy w genezie zjawisk patologicznych. Bezpośrednie i odroczone skutki przemocy</w:t>
            </w:r>
          </w:p>
        </w:tc>
      </w:tr>
      <w:tr w:rsidR="004B2D68" w:rsidRPr="00B41021" w14:paraId="676D7353" w14:textId="77777777" w:rsidTr="00C82C6D">
        <w:tc>
          <w:tcPr>
            <w:tcW w:w="9356" w:type="dxa"/>
            <w:vAlign w:val="center"/>
          </w:tcPr>
          <w:p w14:paraId="4ECB46F1" w14:textId="3837BB57" w:rsidR="004B2D68" w:rsidRPr="00D72B57" w:rsidRDefault="004B2D68" w:rsidP="004B2D68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D72B57">
              <w:rPr>
                <w:rFonts w:ascii="Corbel" w:hAnsi="Corbel"/>
                <w:lang w:val="pl-PL"/>
              </w:rPr>
              <w:t>Prawne i psychospołeczne problemy rozwodu oraz jego skutki dla dzieci i byłych współmałżonków.</w:t>
            </w:r>
          </w:p>
        </w:tc>
      </w:tr>
      <w:tr w:rsidR="004B2D68" w:rsidRPr="00B41021" w14:paraId="335F83B0" w14:textId="77777777" w:rsidTr="00C82C6D">
        <w:tc>
          <w:tcPr>
            <w:tcW w:w="9356" w:type="dxa"/>
            <w:vAlign w:val="center"/>
          </w:tcPr>
          <w:p w14:paraId="1D82861B" w14:textId="4D1AC781" w:rsidR="004B2D68" w:rsidRPr="00D72B57" w:rsidRDefault="004B2D68" w:rsidP="004B2D68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D72B57">
              <w:rPr>
                <w:rFonts w:ascii="Corbel" w:hAnsi="Corbel"/>
                <w:lang w:val="pl-PL"/>
              </w:rPr>
              <w:t>Mobbing</w:t>
            </w:r>
            <w:proofErr w:type="spellEnd"/>
            <w:r w:rsidRPr="00D72B57">
              <w:rPr>
                <w:rFonts w:ascii="Corbel" w:hAnsi="Corbel"/>
                <w:lang w:val="pl-PL"/>
              </w:rPr>
              <w:t xml:space="preserve"> jako specyficzna forma przemocy</w:t>
            </w:r>
          </w:p>
        </w:tc>
      </w:tr>
      <w:tr w:rsidR="004B2D68" w:rsidRPr="00B41021" w14:paraId="6559E27A" w14:textId="77777777" w:rsidTr="00AE7BEE">
        <w:tc>
          <w:tcPr>
            <w:tcW w:w="9356" w:type="dxa"/>
          </w:tcPr>
          <w:p w14:paraId="103BE8AD" w14:textId="2715128E" w:rsidR="004B2D68" w:rsidRPr="00D72B57" w:rsidRDefault="004B2D68" w:rsidP="004B2D68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D72B57">
              <w:rPr>
                <w:rFonts w:ascii="Corbel" w:hAnsi="Corbel"/>
                <w:lang w:val="pl-PL"/>
              </w:rPr>
              <w:t>Przejawy i formy przemocy w środowisku szkolnym – subkultura uczniowskich grup rówieśniczych, sprawcy i ofiary przemocy.</w:t>
            </w:r>
          </w:p>
        </w:tc>
      </w:tr>
      <w:tr w:rsidR="00D72B57" w:rsidRPr="00B41021" w14:paraId="40326721" w14:textId="77777777" w:rsidTr="00292F0E">
        <w:tc>
          <w:tcPr>
            <w:tcW w:w="9356" w:type="dxa"/>
            <w:vAlign w:val="center"/>
          </w:tcPr>
          <w:p w14:paraId="473465CE" w14:textId="6702E1B8" w:rsidR="00D72B57" w:rsidRPr="00D72B57" w:rsidRDefault="00D72B57" w:rsidP="00D72B57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D72B57">
              <w:rPr>
                <w:rFonts w:ascii="Corbel" w:hAnsi="Corbel"/>
                <w:lang w:val="pl-PL"/>
              </w:rPr>
              <w:t xml:space="preserve">Sytuacje </w:t>
            </w:r>
            <w:proofErr w:type="spellStart"/>
            <w:r w:rsidRPr="00D72B57">
              <w:rPr>
                <w:rFonts w:ascii="Corbel" w:hAnsi="Corbel"/>
                <w:lang w:val="pl-PL"/>
              </w:rPr>
              <w:t>suicydogenne</w:t>
            </w:r>
            <w:proofErr w:type="spellEnd"/>
            <w:r w:rsidRPr="00D72B57">
              <w:rPr>
                <w:rFonts w:ascii="Corbel" w:hAnsi="Corbel"/>
                <w:lang w:val="pl-PL"/>
              </w:rPr>
              <w:t xml:space="preserve"> i przyczyny zamachów samobójczych</w:t>
            </w:r>
            <w:r w:rsidRPr="00D72B57">
              <w:rPr>
                <w:rFonts w:ascii="Corbel" w:hAnsi="Corbel"/>
                <w:b/>
                <w:lang w:val="pl-PL"/>
              </w:rPr>
              <w:t>.</w:t>
            </w:r>
          </w:p>
        </w:tc>
      </w:tr>
      <w:tr w:rsidR="00D72B57" w:rsidRPr="00B41021" w14:paraId="3F2CCD16" w14:textId="77777777" w:rsidTr="00BF72EF">
        <w:tc>
          <w:tcPr>
            <w:tcW w:w="9356" w:type="dxa"/>
            <w:vAlign w:val="center"/>
          </w:tcPr>
          <w:p w14:paraId="09272E6D" w14:textId="16C74F93" w:rsidR="00D72B57" w:rsidRPr="00D72B57" w:rsidRDefault="00D72B57" w:rsidP="00D72B57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D72B57">
              <w:rPr>
                <w:rFonts w:ascii="Corbel" w:hAnsi="Corbel"/>
                <w:lang w:val="pl-PL"/>
              </w:rPr>
              <w:t>Pojęcie, formy i przyczyny zjawiska prostytucji. Prostytucja męska, żeńska i dziecięca.</w:t>
            </w:r>
          </w:p>
        </w:tc>
      </w:tr>
      <w:tr w:rsidR="00D72B57" w:rsidRPr="00B41021" w14:paraId="50BB64E3" w14:textId="77777777" w:rsidTr="00BF72EF">
        <w:tc>
          <w:tcPr>
            <w:tcW w:w="9356" w:type="dxa"/>
            <w:vAlign w:val="center"/>
          </w:tcPr>
          <w:p w14:paraId="74A3F358" w14:textId="77446A21" w:rsidR="00D72B57" w:rsidRPr="00D72B57" w:rsidRDefault="00D72B57" w:rsidP="00D72B57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D72B57">
              <w:rPr>
                <w:rFonts w:ascii="Corbel" w:hAnsi="Corbel" w:cs="Times New Roman"/>
                <w:lang w:val="pl-PL"/>
              </w:rPr>
              <w:t>Systemy normalizacji prawnej prostytucji</w:t>
            </w:r>
            <w:r w:rsidRPr="00D72B57">
              <w:rPr>
                <w:rFonts w:ascii="Corbel" w:hAnsi="Corbel" w:cs="Times New Roman"/>
                <w:b/>
                <w:lang w:val="pl-PL"/>
              </w:rPr>
              <w:t xml:space="preserve">. </w:t>
            </w:r>
            <w:r w:rsidRPr="00D72B57">
              <w:rPr>
                <w:rFonts w:ascii="Corbel" w:hAnsi="Corbel" w:cs="Times New Roman"/>
                <w:lang w:val="pl-PL"/>
              </w:rPr>
              <w:t>Zjawiska patologiczne związane z prostytucją, prostytucja a przestępczość. Sutenerzy i klienci prostytutek.</w:t>
            </w:r>
          </w:p>
        </w:tc>
      </w:tr>
      <w:tr w:rsidR="00D72B57" w:rsidRPr="00B41021" w14:paraId="71BEE7DF" w14:textId="77777777" w:rsidTr="00BF72EF">
        <w:tc>
          <w:tcPr>
            <w:tcW w:w="9356" w:type="dxa"/>
            <w:vAlign w:val="center"/>
          </w:tcPr>
          <w:p w14:paraId="4ABA8CF8" w14:textId="16A868E1" w:rsidR="00D72B57" w:rsidRPr="00D72B57" w:rsidRDefault="00D72B57" w:rsidP="00D72B57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D72B57">
              <w:rPr>
                <w:rFonts w:ascii="Corbel" w:hAnsi="Corbel" w:cs="Times New Roman"/>
                <w:lang w:val="pl-PL"/>
              </w:rPr>
              <w:t xml:space="preserve">Dewiacje seksualne jako przyczyna patologii społecznej. Pojęcie „normy” i „dewiacji” seksualnej. </w:t>
            </w:r>
            <w:proofErr w:type="spellStart"/>
            <w:r w:rsidRPr="00D72B57">
              <w:rPr>
                <w:rFonts w:ascii="Corbel" w:hAnsi="Corbel" w:cs="Times New Roman"/>
                <w:lang w:val="pl-PL"/>
              </w:rPr>
              <w:t>Historyczno</w:t>
            </w:r>
            <w:proofErr w:type="spellEnd"/>
            <w:r w:rsidRPr="00D72B57">
              <w:rPr>
                <w:rFonts w:ascii="Corbel" w:hAnsi="Corbel" w:cs="Times New Roman"/>
                <w:lang w:val="pl-PL"/>
              </w:rPr>
              <w:t xml:space="preserve"> - kulturowa zmienność zakresu pojęcia „dewiacja seksualna”.</w:t>
            </w:r>
          </w:p>
        </w:tc>
      </w:tr>
      <w:tr w:rsidR="00D72B57" w:rsidRPr="00B41021" w14:paraId="517088C3" w14:textId="77777777" w:rsidTr="00BF72EF">
        <w:tc>
          <w:tcPr>
            <w:tcW w:w="9356" w:type="dxa"/>
            <w:vAlign w:val="center"/>
          </w:tcPr>
          <w:p w14:paraId="777EAAEF" w14:textId="55CC4100" w:rsidR="00D72B57" w:rsidRPr="00D72B57" w:rsidRDefault="00D72B57" w:rsidP="00D72B57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D72B57">
              <w:rPr>
                <w:rFonts w:ascii="Corbel" w:hAnsi="Corbel" w:cs="Times New Roman"/>
                <w:color w:val="auto"/>
                <w:lang w:val="pl-PL"/>
              </w:rPr>
              <w:t>Wybrane dewiacje seksualne i ich wpływ na rozwój oraz funkcjonowanie społeczne jednostki. Dewiacje seksualne a przestępczość. Społeczne, psychologiczne i prawne problemy funkcjonowania mniejszości seksualnych.</w:t>
            </w:r>
          </w:p>
        </w:tc>
      </w:tr>
      <w:tr w:rsidR="00D72B57" w:rsidRPr="00B41021" w14:paraId="7BB87ABC" w14:textId="77777777" w:rsidTr="00C0485D">
        <w:tc>
          <w:tcPr>
            <w:tcW w:w="9356" w:type="dxa"/>
            <w:vAlign w:val="center"/>
          </w:tcPr>
          <w:p w14:paraId="35543D17" w14:textId="68024883" w:rsidR="00D72B57" w:rsidRPr="004B2D68" w:rsidRDefault="00D72B57" w:rsidP="00D72B57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Bezpośrednie i pośrednie skutki działania środków toksycznych. Formy i etapy uzależnienia.</w:t>
            </w:r>
          </w:p>
        </w:tc>
      </w:tr>
      <w:tr w:rsidR="00D72B57" w:rsidRPr="00B41021" w14:paraId="409BC4A8" w14:textId="77777777" w:rsidTr="00C0485D">
        <w:tc>
          <w:tcPr>
            <w:tcW w:w="9356" w:type="dxa"/>
            <w:vAlign w:val="center"/>
          </w:tcPr>
          <w:p w14:paraId="72D7170A" w14:textId="3AA4C034" w:rsidR="00D72B57" w:rsidRPr="004B2D68" w:rsidRDefault="00D72B57" w:rsidP="00D72B57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Kategorie środków toksycznych i specyfika ich oddziaływania na organizm ludzki.</w:t>
            </w:r>
          </w:p>
        </w:tc>
      </w:tr>
      <w:tr w:rsidR="00D72B57" w:rsidRPr="00B41021" w14:paraId="609B5FA6" w14:textId="77777777" w:rsidTr="00C0485D">
        <w:tc>
          <w:tcPr>
            <w:tcW w:w="9356" w:type="dxa"/>
            <w:vAlign w:val="center"/>
          </w:tcPr>
          <w:p w14:paraId="1305CD22" w14:textId="5D6E52F8" w:rsidR="00D72B57" w:rsidRPr="004B2D68" w:rsidRDefault="00D72B57" w:rsidP="00D72B57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Zjawisko współuzależnienia. Wpływ choroby alkoholowej rodziców na powstawanie zaburzeń osobowości u dzieci</w:t>
            </w:r>
            <w:r w:rsidRPr="00B41021">
              <w:rPr>
                <w:rFonts w:ascii="Corbel" w:hAnsi="Corbel" w:cs="Times New Roman"/>
                <w:i/>
                <w:color w:val="auto"/>
                <w:lang w:val="pl-PL"/>
              </w:rPr>
              <w:t>.</w:t>
            </w:r>
          </w:p>
        </w:tc>
      </w:tr>
      <w:tr w:rsidR="00D72B57" w:rsidRPr="00B41021" w14:paraId="4E6F5C55" w14:textId="77777777" w:rsidTr="00C0485D">
        <w:tc>
          <w:tcPr>
            <w:tcW w:w="9356" w:type="dxa"/>
            <w:vAlign w:val="center"/>
          </w:tcPr>
          <w:p w14:paraId="06323030" w14:textId="6C71EA41" w:rsidR="00D72B57" w:rsidRPr="004B2D68" w:rsidRDefault="00D72B57" w:rsidP="00D72B57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 xml:space="preserve">Hazard, seksoholizm, pracoholizm, </w:t>
            </w:r>
            <w:proofErr w:type="spellStart"/>
            <w:r w:rsidRPr="00B41021">
              <w:rPr>
                <w:rFonts w:ascii="Corbel" w:hAnsi="Corbel" w:cs="Times New Roman"/>
                <w:color w:val="auto"/>
                <w:lang w:val="pl-PL"/>
              </w:rPr>
              <w:t>kupnoholizm</w:t>
            </w:r>
            <w:proofErr w:type="spellEnd"/>
            <w:r w:rsidRPr="00B41021">
              <w:rPr>
                <w:rFonts w:ascii="Corbel" w:hAnsi="Corbel" w:cs="Times New Roman"/>
                <w:color w:val="auto"/>
                <w:lang w:val="pl-PL"/>
              </w:rPr>
              <w:t>, jako specyficzne formy uzależnienia.</w:t>
            </w:r>
          </w:p>
        </w:tc>
      </w:tr>
      <w:tr w:rsidR="00D72B57" w:rsidRPr="00B41021" w14:paraId="1411B83F" w14:textId="77777777" w:rsidTr="00C0485D">
        <w:tc>
          <w:tcPr>
            <w:tcW w:w="9356" w:type="dxa"/>
            <w:vAlign w:val="center"/>
          </w:tcPr>
          <w:p w14:paraId="2EBFEDC7" w14:textId="6934AA9C" w:rsidR="00D72B57" w:rsidRPr="004B2D68" w:rsidRDefault="00D72B57" w:rsidP="00D72B57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Uzależnienie od mediów elektronicznych jako forma patologii społecznej.</w:t>
            </w:r>
          </w:p>
        </w:tc>
      </w:tr>
      <w:tr w:rsidR="00D72B57" w:rsidRPr="00B41021" w14:paraId="7848C263" w14:textId="77777777" w:rsidTr="00C0485D">
        <w:tc>
          <w:tcPr>
            <w:tcW w:w="9356" w:type="dxa"/>
            <w:vAlign w:val="center"/>
          </w:tcPr>
          <w:p w14:paraId="5D614960" w14:textId="24820B33" w:rsidR="00D72B57" w:rsidRPr="004B2D68" w:rsidRDefault="00D72B57" w:rsidP="00D72B57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 xml:space="preserve">Zaburzenia odżywiania, </w:t>
            </w:r>
            <w:proofErr w:type="spellStart"/>
            <w:r w:rsidRPr="00B41021">
              <w:rPr>
                <w:rFonts w:ascii="Corbel" w:hAnsi="Corbel" w:cs="Times New Roman"/>
                <w:color w:val="auto"/>
                <w:lang w:val="pl-PL"/>
              </w:rPr>
              <w:t>tanoreksja</w:t>
            </w:r>
            <w:proofErr w:type="spellEnd"/>
            <w:r w:rsidRPr="00B41021">
              <w:rPr>
                <w:rFonts w:ascii="Corbel" w:hAnsi="Corbel" w:cs="Times New Roman"/>
                <w:color w:val="auto"/>
                <w:lang w:val="pl-PL"/>
              </w:rPr>
              <w:t xml:space="preserve"> i inne patologiczne nawyki uwarunkowane obyczajowo.</w:t>
            </w:r>
          </w:p>
        </w:tc>
      </w:tr>
      <w:tr w:rsidR="00D72B57" w:rsidRPr="00B41021" w14:paraId="6276ADDE" w14:textId="77777777" w:rsidTr="00C0485D">
        <w:tc>
          <w:tcPr>
            <w:tcW w:w="9356" w:type="dxa"/>
            <w:vAlign w:val="center"/>
          </w:tcPr>
          <w:p w14:paraId="78FB79A5" w14:textId="2BF465EA" w:rsidR="00D72B57" w:rsidRPr="004B2D68" w:rsidRDefault="00D72B57" w:rsidP="00D72B57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Pauperyzacja społeczna jako czynnik patogenny.</w:t>
            </w:r>
          </w:p>
        </w:tc>
      </w:tr>
      <w:tr w:rsidR="00D72B57" w:rsidRPr="00B41021" w14:paraId="374E0FCF" w14:textId="77777777" w:rsidTr="00C0485D">
        <w:tc>
          <w:tcPr>
            <w:tcW w:w="9356" w:type="dxa"/>
            <w:vAlign w:val="center"/>
          </w:tcPr>
          <w:p w14:paraId="57461986" w14:textId="1104237F" w:rsidR="00D72B57" w:rsidRPr="004B2D68" w:rsidRDefault="00230A69" w:rsidP="00D72B57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Bezrobocie jako</w:t>
            </w:r>
            <w:r w:rsidR="00D72B57" w:rsidRPr="00B41021">
              <w:rPr>
                <w:rFonts w:ascii="Corbel" w:hAnsi="Corbel" w:cs="Times New Roman"/>
                <w:color w:val="auto"/>
                <w:lang w:val="pl-PL"/>
              </w:rPr>
              <w:t xml:space="preserve"> przejaw patologii życia społecznego</w:t>
            </w:r>
          </w:p>
        </w:tc>
      </w:tr>
      <w:tr w:rsidR="00D72B57" w:rsidRPr="00B41021" w14:paraId="1CF59674" w14:textId="77777777" w:rsidTr="00C0485D">
        <w:tc>
          <w:tcPr>
            <w:tcW w:w="9356" w:type="dxa"/>
            <w:vAlign w:val="center"/>
          </w:tcPr>
          <w:p w14:paraId="3905575E" w14:textId="6463E9E6" w:rsidR="00D72B57" w:rsidRPr="004B2D68" w:rsidRDefault="00D72B57" w:rsidP="00D72B57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 xml:space="preserve">Bezdomność dorosłych i dzieci jako skutek </w:t>
            </w:r>
            <w:proofErr w:type="spellStart"/>
            <w:r w:rsidRPr="00B41021">
              <w:rPr>
                <w:rFonts w:ascii="Corbel" w:hAnsi="Corbel" w:cs="Times New Roman"/>
                <w:color w:val="auto"/>
                <w:lang w:val="pl-PL"/>
              </w:rPr>
              <w:t>patologizacji</w:t>
            </w:r>
            <w:proofErr w:type="spellEnd"/>
            <w:r w:rsidRPr="00B41021">
              <w:rPr>
                <w:rFonts w:ascii="Corbel" w:hAnsi="Corbel" w:cs="Times New Roman"/>
                <w:color w:val="auto"/>
                <w:lang w:val="pl-PL"/>
              </w:rPr>
              <w:t xml:space="preserve"> życia społecznego</w:t>
            </w:r>
          </w:p>
        </w:tc>
      </w:tr>
    </w:tbl>
    <w:p w14:paraId="3F767A16" w14:textId="77777777" w:rsidR="003E55CC" w:rsidRPr="00B41021" w:rsidRDefault="003E55CC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B8B133" w14:textId="77777777" w:rsidR="004A1554" w:rsidRPr="00B41021" w:rsidRDefault="000C3505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B41021">
        <w:rPr>
          <w:rFonts w:ascii="Corbel" w:hAnsi="Corbel"/>
          <w:smallCaps w:val="0"/>
          <w:szCs w:val="24"/>
        </w:rPr>
        <w:t>Metody dydaktyczne</w:t>
      </w:r>
      <w:r w:rsidR="004A1554" w:rsidRPr="00B41021">
        <w:rPr>
          <w:rFonts w:ascii="Corbel" w:hAnsi="Corbel"/>
          <w:b w:val="0"/>
          <w:smallCaps w:val="0"/>
          <w:szCs w:val="24"/>
        </w:rPr>
        <w:t xml:space="preserve"> </w:t>
      </w:r>
    </w:p>
    <w:p w14:paraId="0872C1EE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86771E" w14:textId="77777777" w:rsidR="002C1892" w:rsidRPr="00B41021" w:rsidRDefault="002C1892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 xml:space="preserve">Wykład: wykład problemowy, </w:t>
      </w:r>
      <w:r w:rsidR="004A1554" w:rsidRPr="00B41021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5A22B141" w14:textId="77777777" w:rsidR="00B0757A" w:rsidRPr="00AC2042" w:rsidRDefault="00B0757A" w:rsidP="00B0757A">
      <w:pPr>
        <w:pStyle w:val="Punktygwne"/>
        <w:spacing w:before="0" w:after="0"/>
        <w:jc w:val="both"/>
        <w:rPr>
          <w:rFonts w:ascii="Corbel" w:hAnsi="Corbel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 xml:space="preserve">Ćwiczenia: analiza tekstów z dyskusją, metoda projektów, praca w grupach, referat, </w:t>
      </w:r>
      <w:r w:rsidRPr="00C0207A">
        <w:rPr>
          <w:rFonts w:ascii="Corbel" w:hAnsi="Corbel"/>
          <w:b w:val="0"/>
          <w:smallCaps w:val="0"/>
          <w:szCs w:val="24"/>
        </w:rPr>
        <w:t>prezentacj</w:t>
      </w:r>
      <w:r>
        <w:rPr>
          <w:rFonts w:ascii="Corbel" w:hAnsi="Corbel"/>
          <w:b w:val="0"/>
          <w:smallCaps w:val="0"/>
          <w:szCs w:val="24"/>
        </w:rPr>
        <w:t>a</w:t>
      </w:r>
      <w:r w:rsidRPr="00C0207A">
        <w:rPr>
          <w:rFonts w:ascii="Corbel" w:hAnsi="Corbel"/>
          <w:b w:val="0"/>
          <w:smallCaps w:val="0"/>
          <w:szCs w:val="24"/>
        </w:rPr>
        <w:t xml:space="preserve"> multimedialn</w:t>
      </w:r>
      <w:r>
        <w:rPr>
          <w:rFonts w:ascii="Corbel" w:hAnsi="Corbel"/>
          <w:b w:val="0"/>
          <w:smallCaps w:val="0"/>
          <w:szCs w:val="24"/>
        </w:rPr>
        <w:t>a.</w:t>
      </w:r>
    </w:p>
    <w:bookmarkEnd w:id="0"/>
    <w:p w14:paraId="16372AE4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7527F3" w14:textId="77777777"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METODY I KRYTERIA OCENY</w:t>
      </w:r>
    </w:p>
    <w:p w14:paraId="728A6BD1" w14:textId="77777777" w:rsidR="000C3505" w:rsidRPr="00B41021" w:rsidRDefault="000C3505" w:rsidP="000C350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43572943" w14:textId="77777777"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C3505">
        <w:rPr>
          <w:rFonts w:ascii="Corbel" w:hAnsi="Corbel"/>
          <w:smallCaps w:val="0"/>
          <w:szCs w:val="24"/>
        </w:rPr>
        <w:t>4.1 Sposoby weryfikacji efektów kształcenia</w:t>
      </w:r>
    </w:p>
    <w:p w14:paraId="01D6BE65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B5286A" w:rsidRPr="00B41021" w14:paraId="430025BF" w14:textId="77777777" w:rsidTr="00AA337D">
        <w:tc>
          <w:tcPr>
            <w:tcW w:w="1984" w:type="dxa"/>
            <w:vAlign w:val="center"/>
          </w:tcPr>
          <w:p w14:paraId="2652CE02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51B5E7BD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A88134E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  <w:vAlign w:val="center"/>
          </w:tcPr>
          <w:p w14:paraId="6159626A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D21567F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354D5" w:rsidRPr="00B41021" w14:paraId="4AF28707" w14:textId="77777777" w:rsidTr="00F2457E">
        <w:tc>
          <w:tcPr>
            <w:tcW w:w="1984" w:type="dxa"/>
          </w:tcPr>
          <w:p w14:paraId="77B4E188" w14:textId="77777777" w:rsidR="009354D5" w:rsidRPr="00B41021" w:rsidRDefault="009354D5" w:rsidP="009354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4102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4102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14:paraId="713D13BE" w14:textId="7D3792D2" w:rsidR="009354D5" w:rsidRPr="00B41021" w:rsidRDefault="009354D5" w:rsidP="009354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B4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233" w:type="dxa"/>
          </w:tcPr>
          <w:p w14:paraId="4F2B4B3F" w14:textId="6A5DE3DF" w:rsidR="009354D5" w:rsidRPr="00B41021" w:rsidRDefault="009354D5" w:rsidP="00230A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354D5" w:rsidRPr="00B41021" w14:paraId="7B624C43" w14:textId="77777777" w:rsidTr="00F2457E">
        <w:tc>
          <w:tcPr>
            <w:tcW w:w="1984" w:type="dxa"/>
          </w:tcPr>
          <w:p w14:paraId="5532FAE6" w14:textId="77777777" w:rsidR="009354D5" w:rsidRPr="00B41021" w:rsidRDefault="009354D5" w:rsidP="009354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1FD01DDA" w14:textId="6EC751A6" w:rsidR="009354D5" w:rsidRPr="00B41021" w:rsidRDefault="009354D5" w:rsidP="009354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0E15F4F0" w14:textId="5F660341" w:rsidR="009354D5" w:rsidRPr="00B41021" w:rsidRDefault="009354D5" w:rsidP="00230A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9354D5" w:rsidRPr="00B41021" w14:paraId="0BEED577" w14:textId="77777777" w:rsidTr="000C3505">
        <w:trPr>
          <w:trHeight w:val="124"/>
        </w:trPr>
        <w:tc>
          <w:tcPr>
            <w:tcW w:w="1984" w:type="dxa"/>
          </w:tcPr>
          <w:p w14:paraId="0514A592" w14:textId="77777777" w:rsidR="009354D5" w:rsidRPr="00B41021" w:rsidRDefault="009354D5" w:rsidP="009354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03" w:type="dxa"/>
          </w:tcPr>
          <w:p w14:paraId="04209601" w14:textId="270F6A51" w:rsidR="009354D5" w:rsidRPr="00B41021" w:rsidRDefault="009354D5" w:rsidP="009354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71274E2C" w14:textId="462B2ED7" w:rsidR="009354D5" w:rsidRPr="00B41021" w:rsidRDefault="009354D5" w:rsidP="00230A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9354D5" w:rsidRPr="00B41021" w14:paraId="5630C452" w14:textId="77777777" w:rsidTr="00F2457E">
        <w:tc>
          <w:tcPr>
            <w:tcW w:w="1984" w:type="dxa"/>
          </w:tcPr>
          <w:p w14:paraId="647FE3DC" w14:textId="77777777" w:rsidR="009354D5" w:rsidRPr="00B41021" w:rsidRDefault="009354D5" w:rsidP="009354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19556084" w14:textId="4A7FAC19" w:rsidR="009354D5" w:rsidRPr="00B41021" w:rsidRDefault="009354D5" w:rsidP="009354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7B646983" w14:textId="75F92053" w:rsidR="009354D5" w:rsidRPr="00B41021" w:rsidRDefault="009354D5" w:rsidP="00230A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9354D5" w:rsidRPr="00B41021" w14:paraId="10DF24A9" w14:textId="77777777" w:rsidTr="00F2457E">
        <w:tc>
          <w:tcPr>
            <w:tcW w:w="1984" w:type="dxa"/>
          </w:tcPr>
          <w:p w14:paraId="27E84FD6" w14:textId="77777777" w:rsidR="009354D5" w:rsidRPr="00B41021" w:rsidRDefault="009354D5" w:rsidP="009354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03" w:type="dxa"/>
          </w:tcPr>
          <w:p w14:paraId="164B9A9D" w14:textId="7E4E8D62" w:rsidR="009354D5" w:rsidRPr="00B41021" w:rsidRDefault="009354D5" w:rsidP="009354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6D7732A7" w14:textId="25E4EABD" w:rsidR="009354D5" w:rsidRPr="00B41021" w:rsidRDefault="009354D5" w:rsidP="00230A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9354D5" w:rsidRPr="00B41021" w14:paraId="6E2BCCAF" w14:textId="77777777" w:rsidTr="00F2457E">
        <w:tc>
          <w:tcPr>
            <w:tcW w:w="1984" w:type="dxa"/>
          </w:tcPr>
          <w:p w14:paraId="5B8E21C3" w14:textId="77777777" w:rsidR="009354D5" w:rsidRPr="00B41021" w:rsidRDefault="009354D5" w:rsidP="009354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76B222C8" w14:textId="221977AA" w:rsidR="009354D5" w:rsidRPr="00B41021" w:rsidRDefault="009354D5" w:rsidP="009354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233" w:type="dxa"/>
          </w:tcPr>
          <w:p w14:paraId="2AED56E8" w14:textId="6170EE7E" w:rsidR="009354D5" w:rsidRPr="00B41021" w:rsidRDefault="009354D5" w:rsidP="00230A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4B65AB0D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5FF754" w14:textId="77777777"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A010AD" w14:textId="220A0077" w:rsidR="004A1554" w:rsidRPr="000C3505" w:rsidRDefault="009354D5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0C3505">
        <w:rPr>
          <w:rFonts w:ascii="Corbel" w:hAnsi="Corbel"/>
          <w:smallCaps w:val="0"/>
          <w:szCs w:val="24"/>
        </w:rPr>
        <w:t>4.2 Warunki</w:t>
      </w:r>
      <w:r w:rsidR="004A1554" w:rsidRPr="000C3505">
        <w:rPr>
          <w:rFonts w:ascii="Corbel" w:hAnsi="Corbel"/>
          <w:smallCaps w:val="0"/>
          <w:szCs w:val="24"/>
        </w:rPr>
        <w:t xml:space="preserve"> zaliczenia przedmiotu </w:t>
      </w:r>
      <w:r w:rsidR="004A1554" w:rsidRPr="000C3505">
        <w:rPr>
          <w:rFonts w:ascii="Corbel" w:hAnsi="Corbel"/>
          <w:smallCaps w:val="0"/>
          <w:color w:val="000000"/>
          <w:szCs w:val="24"/>
        </w:rPr>
        <w:t>(kryteria oceniania)</w:t>
      </w:r>
    </w:p>
    <w:p w14:paraId="69ACC1C5" w14:textId="77777777" w:rsidR="000C3505" w:rsidRPr="00B41021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4A1554" w:rsidRPr="00B41021" w14:paraId="471463EF" w14:textId="77777777" w:rsidTr="00F2457E">
        <w:tc>
          <w:tcPr>
            <w:tcW w:w="9244" w:type="dxa"/>
          </w:tcPr>
          <w:p w14:paraId="23928566" w14:textId="1E457BCC" w:rsidR="004A1554" w:rsidRPr="00B41021" w:rsidRDefault="002C5331" w:rsidP="00B5286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Pozytywna ocena z </w:t>
            </w:r>
            <w:r w:rsidR="00230A69">
              <w:rPr>
                <w:rFonts w:ascii="Corbel" w:hAnsi="Corbel"/>
                <w:b w:val="0"/>
                <w:smallCaps w:val="0"/>
                <w:szCs w:val="24"/>
              </w:rPr>
              <w:t xml:space="preserve">kolokwium i 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egzaminu pisemnego</w:t>
            </w:r>
          </w:p>
        </w:tc>
      </w:tr>
    </w:tbl>
    <w:p w14:paraId="744AA568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B881F6" w14:textId="77777777" w:rsidR="004A1554" w:rsidRPr="00B41021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B41021">
        <w:rPr>
          <w:rFonts w:ascii="Corbel" w:hAnsi="Corbel"/>
          <w:smallCaps w:val="0"/>
          <w:szCs w:val="24"/>
        </w:rPr>
        <w:t xml:space="preserve">5. </w:t>
      </w:r>
      <w:r w:rsidR="00DA1CD3" w:rsidRPr="00B41021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14:paraId="375EABE2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14:paraId="45F4DE22" w14:textId="77777777"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0C3505" w:rsidRPr="004C3A5E" w14:paraId="2D22C9C6" w14:textId="77777777" w:rsidTr="002543CB">
        <w:tc>
          <w:tcPr>
            <w:tcW w:w="4677" w:type="dxa"/>
          </w:tcPr>
          <w:p w14:paraId="5DFAA0CE" w14:textId="77777777" w:rsidR="000C3505" w:rsidRPr="004C3A5E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14:paraId="72F7F299" w14:textId="77777777" w:rsidR="000C3505" w:rsidRPr="004C3A5E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3505" w:rsidRPr="004C3A5E" w14:paraId="4E5CE49C" w14:textId="77777777" w:rsidTr="002543CB">
        <w:tc>
          <w:tcPr>
            <w:tcW w:w="4677" w:type="dxa"/>
          </w:tcPr>
          <w:p w14:paraId="2AA383E0" w14:textId="6425A5C4" w:rsidR="000C3505" w:rsidRPr="00C0207A" w:rsidRDefault="000C3505" w:rsidP="003253C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3253CE">
              <w:rPr>
                <w:rFonts w:ascii="Corbel" w:hAnsi="Corbel"/>
                <w:sz w:val="24"/>
                <w:szCs w:val="24"/>
              </w:rPr>
              <w:t xml:space="preserve">harmonogramu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536" w:type="dxa"/>
          </w:tcPr>
          <w:p w14:paraId="5E070522" w14:textId="77777777" w:rsidR="000C3505" w:rsidRPr="004C3A5E" w:rsidRDefault="00763137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60</w:t>
            </w:r>
          </w:p>
        </w:tc>
      </w:tr>
      <w:tr w:rsidR="000C3505" w:rsidRPr="004C3A5E" w14:paraId="2F17F7A3" w14:textId="77777777" w:rsidTr="002543CB">
        <w:tc>
          <w:tcPr>
            <w:tcW w:w="4677" w:type="dxa"/>
          </w:tcPr>
          <w:p w14:paraId="5CBB06CB" w14:textId="77777777" w:rsidR="00763137" w:rsidRDefault="000C3505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</w:t>
            </w:r>
            <w:r w:rsidR="00763137">
              <w:rPr>
                <w:rFonts w:ascii="Corbel" w:hAnsi="Corbel"/>
                <w:sz w:val="24"/>
                <w:szCs w:val="24"/>
              </w:rPr>
              <w:t>udziałem nauczyciela:</w:t>
            </w:r>
          </w:p>
          <w:p w14:paraId="0E007696" w14:textId="77777777" w:rsidR="00763137" w:rsidRDefault="00763137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Korzystanie z konsultacji</w:t>
            </w:r>
          </w:p>
          <w:p w14:paraId="42D20DFE" w14:textId="77777777" w:rsidR="000C3505" w:rsidRDefault="00763137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Udział w egzaminie </w:t>
            </w:r>
            <w:r w:rsidR="002926A8">
              <w:rPr>
                <w:rFonts w:ascii="Corbel" w:hAnsi="Corbel"/>
                <w:sz w:val="24"/>
                <w:szCs w:val="24"/>
              </w:rPr>
              <w:t>(I termin)</w:t>
            </w:r>
          </w:p>
          <w:p w14:paraId="0F6F9747" w14:textId="77777777" w:rsidR="002926A8" w:rsidRPr="00C0207A" w:rsidRDefault="002926A8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 poprawkowym</w:t>
            </w:r>
          </w:p>
        </w:tc>
        <w:tc>
          <w:tcPr>
            <w:tcW w:w="4536" w:type="dxa"/>
          </w:tcPr>
          <w:p w14:paraId="470B35A4" w14:textId="77777777" w:rsidR="00D0146D" w:rsidRDefault="00D0146D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37F43813" w14:textId="412852B3" w:rsidR="00D0146D" w:rsidRPr="004C3A5E" w:rsidRDefault="00A44FCB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</w:t>
            </w:r>
          </w:p>
        </w:tc>
      </w:tr>
      <w:tr w:rsidR="006E31DC" w:rsidRPr="004C3A5E" w14:paraId="0BCBA9A3" w14:textId="77777777" w:rsidTr="002543CB">
        <w:tc>
          <w:tcPr>
            <w:tcW w:w="4677" w:type="dxa"/>
          </w:tcPr>
          <w:p w14:paraId="4882510E" w14:textId="77777777" w:rsidR="006E31DC" w:rsidRDefault="006E31DC" w:rsidP="006E31DC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4A6C6B2A" w14:textId="77777777" w:rsidR="006E31DC" w:rsidRDefault="006E31DC" w:rsidP="006E31DC">
            <w:pPr>
              <w:pStyle w:val="Akapitzlist"/>
            </w:pPr>
            <w:r>
              <w:rPr>
                <w:rFonts w:ascii="Corbel" w:hAnsi="Corbel"/>
                <w:sz w:val="24"/>
                <w:szCs w:val="24"/>
              </w:rPr>
              <w:t>- studiowanie literatury przedmiotu,</w:t>
            </w:r>
            <w:r>
              <w:rPr>
                <w:rFonts w:ascii="Corbel" w:hAnsi="Corbel"/>
                <w:color w:val="FF0000"/>
                <w:sz w:val="24"/>
                <w:szCs w:val="24"/>
              </w:rPr>
              <w:t> </w:t>
            </w:r>
          </w:p>
          <w:p w14:paraId="3C58055F" w14:textId="77777777" w:rsidR="006E31DC" w:rsidRDefault="006E31DC" w:rsidP="006E31DC">
            <w:pPr>
              <w:pStyle w:val="Akapitzlist"/>
            </w:pPr>
            <w:r>
              <w:rPr>
                <w:rFonts w:ascii="Corbel" w:hAnsi="Corbel"/>
                <w:sz w:val="24"/>
                <w:szCs w:val="24"/>
              </w:rPr>
              <w:t>- przygotowanie do zajęć,  </w:t>
            </w:r>
          </w:p>
          <w:p w14:paraId="17D2E28F" w14:textId="77777777" w:rsidR="006E31DC" w:rsidRDefault="006E31DC" w:rsidP="006E31DC">
            <w:pPr>
              <w:pStyle w:val="Akapitzlist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zaliczenia,</w:t>
            </w:r>
          </w:p>
          <w:p w14:paraId="039FFD9C" w14:textId="104A41A6" w:rsidR="006E31DC" w:rsidRPr="00C0207A" w:rsidRDefault="006E31DC" w:rsidP="006E31DC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egzaminu. </w:t>
            </w:r>
          </w:p>
        </w:tc>
        <w:tc>
          <w:tcPr>
            <w:tcW w:w="4536" w:type="dxa"/>
          </w:tcPr>
          <w:p w14:paraId="26240362" w14:textId="77777777" w:rsidR="006E31DC" w:rsidRDefault="006E31DC" w:rsidP="006E31DC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4EA28D8F" w14:textId="77777777" w:rsidR="006E31DC" w:rsidRDefault="006E31DC" w:rsidP="006E31DC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4D1D8150" w14:textId="0C0A58B5" w:rsidR="006E31DC" w:rsidRDefault="00A44FCB" w:rsidP="006E31DC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8</w:t>
            </w:r>
          </w:p>
          <w:p w14:paraId="7FF6B625" w14:textId="6471FD22" w:rsidR="006E31DC" w:rsidRDefault="00A44FCB" w:rsidP="006E31DC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8</w:t>
            </w:r>
          </w:p>
          <w:p w14:paraId="36B6B2B6" w14:textId="21763C6C" w:rsidR="006E31DC" w:rsidRDefault="006E31DC" w:rsidP="006E31DC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5</w:t>
            </w:r>
          </w:p>
          <w:p w14:paraId="2BD0FECC" w14:textId="4D73CDE9" w:rsidR="006E31DC" w:rsidRPr="004C3A5E" w:rsidRDefault="006E31DC" w:rsidP="006E31DC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20</w:t>
            </w:r>
          </w:p>
        </w:tc>
      </w:tr>
      <w:tr w:rsidR="000C3505" w:rsidRPr="00C0207A" w14:paraId="555FC6D7" w14:textId="77777777" w:rsidTr="002543CB">
        <w:tc>
          <w:tcPr>
            <w:tcW w:w="4677" w:type="dxa"/>
          </w:tcPr>
          <w:p w14:paraId="1F37774F" w14:textId="77777777" w:rsidR="000C3505" w:rsidRPr="00C0207A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2DE8C1CE" w14:textId="179251C1" w:rsidR="000C3505" w:rsidRPr="00C0207A" w:rsidRDefault="00D41B94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</w:t>
            </w:r>
            <w:r w:rsidR="006E31DC">
              <w:rPr>
                <w:rFonts w:ascii="Corbel" w:hAnsi="Corbel"/>
                <w:i/>
                <w:sz w:val="24"/>
                <w:szCs w:val="24"/>
              </w:rPr>
              <w:t>11</w:t>
            </w:r>
          </w:p>
        </w:tc>
      </w:tr>
      <w:tr w:rsidR="000C3505" w:rsidRPr="00C0207A" w14:paraId="0C8C87D6" w14:textId="77777777" w:rsidTr="002543CB">
        <w:tc>
          <w:tcPr>
            <w:tcW w:w="4677" w:type="dxa"/>
          </w:tcPr>
          <w:p w14:paraId="565BF920" w14:textId="77777777" w:rsidR="000C3505" w:rsidRPr="00C0207A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2171245B" w14:textId="59AF1D81" w:rsidR="000C3505" w:rsidRPr="00C0207A" w:rsidRDefault="00D41B94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4</w:t>
            </w:r>
          </w:p>
        </w:tc>
      </w:tr>
    </w:tbl>
    <w:p w14:paraId="0643C8E1" w14:textId="77777777" w:rsidR="000C3505" w:rsidRPr="00B41021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7E12B0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9FD790" w14:textId="77777777" w:rsidR="004A1554" w:rsidRPr="00B41021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PRAKTYKI ZAWODOWE W RAMACH PRZEDMIOTU/ MODUŁU</w:t>
      </w:r>
    </w:p>
    <w:p w14:paraId="6B1D58E5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A6262E" w:rsidRPr="00B41021" w14:paraId="14185E86" w14:textId="77777777" w:rsidTr="00DA1CD3">
        <w:tc>
          <w:tcPr>
            <w:tcW w:w="3544" w:type="dxa"/>
          </w:tcPr>
          <w:p w14:paraId="5FE84220" w14:textId="77777777" w:rsidR="00A6262E" w:rsidRPr="00B41021" w:rsidRDefault="00A6262E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C3DA60E" w14:textId="77777777" w:rsidR="00A6262E" w:rsidRPr="001B616B" w:rsidRDefault="001B616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616B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A6262E" w:rsidRPr="00B41021" w14:paraId="40033C1A" w14:textId="77777777" w:rsidTr="00DA1CD3">
        <w:tc>
          <w:tcPr>
            <w:tcW w:w="3544" w:type="dxa"/>
          </w:tcPr>
          <w:p w14:paraId="05EF02D7" w14:textId="77777777" w:rsidR="00A6262E" w:rsidRPr="00B41021" w:rsidRDefault="00A6262E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D4CA282" w14:textId="77777777" w:rsidR="00A6262E" w:rsidRPr="001B616B" w:rsidRDefault="001B616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616B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57259A58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9F0732" w14:textId="77777777" w:rsidR="004A1554" w:rsidRPr="00B41021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B41021" w14:paraId="64E98B14" w14:textId="77777777" w:rsidTr="00DA1CD3">
        <w:tc>
          <w:tcPr>
            <w:tcW w:w="9072" w:type="dxa"/>
          </w:tcPr>
          <w:p w14:paraId="67E3F236" w14:textId="77777777" w:rsidR="004A1554" w:rsidRPr="00B41021" w:rsidRDefault="004A1554" w:rsidP="00F2457E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7FBC5F7" w14:textId="77777777" w:rsidR="00D41B94" w:rsidRPr="00C0207A" w:rsidRDefault="00D41B94" w:rsidP="00D41B94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 xml:space="preserve">Bielicki E.,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Z problematyki resocjalizacyjnej. Patologia społeczna, patologia indywidualna, etiologia kryminalna, kara</w:t>
            </w:r>
            <w:r w:rsidRPr="00C0207A">
              <w:rPr>
                <w:rFonts w:ascii="Corbel" w:hAnsi="Corbel" w:cs="Times New Roman"/>
                <w:lang w:val="pl-PL"/>
              </w:rPr>
              <w:t>. Bydgoszcz 2005.</w:t>
            </w:r>
          </w:p>
          <w:p w14:paraId="10E69D07" w14:textId="77777777" w:rsidR="00D41B94" w:rsidRPr="00C0207A" w:rsidRDefault="00D41B94" w:rsidP="00D41B94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C0207A"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 w:rsidRPr="00C0207A">
              <w:rPr>
                <w:rFonts w:ascii="Corbel" w:hAnsi="Corbel" w:cs="Times New Roman"/>
                <w:lang w:val="pl-PL"/>
              </w:rPr>
              <w:t xml:space="preserve"> B.,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Kryminologia</w:t>
            </w:r>
            <w:r w:rsidRPr="00C0207A">
              <w:rPr>
                <w:rFonts w:ascii="Corbel" w:hAnsi="Corbel" w:cs="Times New Roman"/>
                <w:lang w:val="pl-PL"/>
              </w:rPr>
              <w:t>. Warszawa 20</w:t>
            </w:r>
            <w:r>
              <w:rPr>
                <w:rFonts w:ascii="Corbel" w:hAnsi="Corbel" w:cs="Times New Roman"/>
                <w:lang w:val="pl-PL"/>
              </w:rPr>
              <w:t>16</w:t>
            </w:r>
          </w:p>
          <w:p w14:paraId="7A22D89A" w14:textId="77777777" w:rsidR="00D41B94" w:rsidRDefault="00D41B94" w:rsidP="00D41B94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C0207A">
              <w:rPr>
                <w:rFonts w:ascii="Corbel" w:hAnsi="Corbel"/>
              </w:rPr>
              <w:t>Hołyst</w:t>
            </w:r>
            <w:proofErr w:type="spellEnd"/>
            <w:r w:rsidRPr="00C0207A">
              <w:rPr>
                <w:rFonts w:ascii="Corbel" w:hAnsi="Corbel"/>
              </w:rPr>
              <w:t xml:space="preserve"> B., </w:t>
            </w:r>
            <w:r w:rsidRPr="001541C9">
              <w:rPr>
                <w:rFonts w:ascii="Corbel" w:hAnsi="Corbel"/>
                <w:i/>
              </w:rPr>
              <w:t>Wiktymologia</w:t>
            </w:r>
            <w:r w:rsidRPr="00C0207A">
              <w:rPr>
                <w:rFonts w:ascii="Corbel" w:hAnsi="Corbel"/>
              </w:rPr>
              <w:t>.</w:t>
            </w:r>
            <w:r>
              <w:rPr>
                <w:rFonts w:ascii="Corbel" w:hAnsi="Corbel"/>
              </w:rPr>
              <w:t xml:space="preserve"> Wyd.5, </w:t>
            </w:r>
            <w:r w:rsidRPr="00C0207A">
              <w:rPr>
                <w:rFonts w:ascii="Corbel" w:hAnsi="Corbel"/>
              </w:rPr>
              <w:t>Warszawa 20</w:t>
            </w:r>
            <w:r>
              <w:rPr>
                <w:rFonts w:ascii="Corbel" w:hAnsi="Corbel"/>
              </w:rPr>
              <w:t>20</w:t>
            </w:r>
            <w:r w:rsidRPr="00C0207A">
              <w:rPr>
                <w:rFonts w:ascii="Corbel" w:hAnsi="Corbel"/>
              </w:rPr>
              <w:t>.</w:t>
            </w:r>
          </w:p>
          <w:p w14:paraId="25DC7B97" w14:textId="77777777" w:rsidR="00D41B94" w:rsidRDefault="00D41B94" w:rsidP="00D41B94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Jaworska A., </w:t>
            </w:r>
            <w:r w:rsidRPr="001541C9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Kraków 2012. </w:t>
            </w:r>
          </w:p>
          <w:p w14:paraId="167E1C36" w14:textId="77777777" w:rsidR="00D41B94" w:rsidRDefault="00D41B94" w:rsidP="00D41B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i problemy społeczne, </w:t>
            </w:r>
            <w:r w:rsidRPr="00C0207A">
              <w:rPr>
                <w:rFonts w:ascii="Corbel" w:hAnsi="Corbel"/>
                <w:sz w:val="24"/>
                <w:szCs w:val="24"/>
              </w:rPr>
              <w:t>Warszawa 20</w:t>
            </w:r>
            <w:r>
              <w:rPr>
                <w:rFonts w:ascii="Corbel" w:hAnsi="Corbel"/>
                <w:sz w:val="24"/>
                <w:szCs w:val="24"/>
              </w:rPr>
              <w:t>21</w:t>
            </w:r>
            <w:r w:rsidRPr="00C0207A">
              <w:rPr>
                <w:rFonts w:ascii="Corbel" w:hAnsi="Corbel"/>
                <w:sz w:val="24"/>
                <w:szCs w:val="24"/>
              </w:rPr>
              <w:t>.</w:t>
            </w:r>
          </w:p>
          <w:p w14:paraId="3CC4CC97" w14:textId="7F0CFA9C" w:rsidR="004A1554" w:rsidRPr="00C037A4" w:rsidRDefault="00D41B94" w:rsidP="00D41B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społeczne. Resocjalizacja</w:t>
            </w:r>
            <w:r w:rsidRPr="00C0207A">
              <w:rPr>
                <w:rFonts w:ascii="Corbel" w:hAnsi="Corbel"/>
                <w:sz w:val="24"/>
                <w:szCs w:val="24"/>
              </w:rPr>
              <w:t>. Warszawa 2008.</w:t>
            </w:r>
          </w:p>
        </w:tc>
      </w:tr>
      <w:tr w:rsidR="004A1554" w:rsidRPr="00B41021" w14:paraId="4FEC810E" w14:textId="77777777" w:rsidTr="00DA1CD3">
        <w:tc>
          <w:tcPr>
            <w:tcW w:w="9072" w:type="dxa"/>
          </w:tcPr>
          <w:p w14:paraId="6E897061" w14:textId="77777777" w:rsidR="00DA1CD3" w:rsidRPr="00C0207A" w:rsidRDefault="00DA1CD3" w:rsidP="00DA1CD3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C0207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5873756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Dimoff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T.,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Carper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S.,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Jak rozpoznać, czy dziecko sięga po narkotyki?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Warszawa 1994.</w:t>
            </w:r>
          </w:p>
          <w:p w14:paraId="3F62CF16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Hołyst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Suicydologia</w:t>
            </w:r>
            <w:r w:rsidRPr="00966A21">
              <w:rPr>
                <w:rFonts w:ascii="Corbel" w:hAnsi="Corbel"/>
                <w:sz w:val="24"/>
                <w:szCs w:val="24"/>
              </w:rPr>
              <w:t>. Warszawa 2002.</w:t>
            </w:r>
          </w:p>
          <w:p w14:paraId="4CAF4799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Imieliński K.,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Manowce seksu. Prostytucja</w:t>
            </w:r>
            <w:r w:rsidRPr="00966A21">
              <w:rPr>
                <w:rFonts w:ascii="Corbel" w:hAnsi="Corbel"/>
                <w:sz w:val="24"/>
                <w:szCs w:val="24"/>
              </w:rPr>
              <w:t>. Łódź 1990.</w:t>
            </w:r>
          </w:p>
          <w:p w14:paraId="7B5A92CB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Marzec-Holka K.,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Nie będziesz bił dziecka swego!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Bydgoszcz 1996.</w:t>
            </w:r>
          </w:p>
          <w:p w14:paraId="5CBE6A42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Młodzież a współczesne dewiacje i patologie społeczne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pod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red.S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. Kawuli i H.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Machela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, Toruń 2000.</w:t>
            </w:r>
          </w:p>
          <w:p w14:paraId="0FFF5134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Młodzież wobec współczesnych zagrożeń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pod red. F.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Kozaczuka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, Rzeszów 2003, </w:t>
            </w:r>
          </w:p>
          <w:p w14:paraId="50DAE898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Patologie w cyberświecie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pod red. S.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Bębasa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, J. Plisa, J. Bednarka, Wyd. WSH, Radom 2012.</w:t>
            </w:r>
          </w:p>
          <w:p w14:paraId="7919EB9A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color w:val="000000"/>
                <w:sz w:val="24"/>
                <w:szCs w:val="24"/>
              </w:rPr>
              <w:t>Patologia społeczna. Uzależnienia oraz związane z nimi zagrożenia społeczne</w:t>
            </w:r>
            <w:r w:rsidRPr="00966A21">
              <w:rPr>
                <w:rFonts w:ascii="Corbel" w:hAnsi="Corbel"/>
                <w:color w:val="000000"/>
                <w:sz w:val="24"/>
                <w:szCs w:val="24"/>
              </w:rPr>
              <w:t xml:space="preserve">, Praca zbiorowa pod red. D. Pstrąg, </w:t>
            </w:r>
            <w:r w:rsidRPr="00966A21">
              <w:rPr>
                <w:rFonts w:ascii="Corbel" w:hAnsi="Corbel"/>
                <w:sz w:val="24"/>
                <w:szCs w:val="24"/>
              </w:rPr>
              <w:t>Rzeszów 2014.</w:t>
            </w:r>
          </w:p>
          <w:p w14:paraId="727071B9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Ofiary chroniczne, przypadek czy konieczność</w:t>
            </w:r>
            <w:r w:rsidRPr="00966A21">
              <w:rPr>
                <w:rFonts w:ascii="Corbel" w:hAnsi="Corbel"/>
                <w:sz w:val="24"/>
                <w:szCs w:val="24"/>
              </w:rPr>
              <w:t>. Warszawa 2003.</w:t>
            </w:r>
          </w:p>
          <w:p w14:paraId="5EC7ACEF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Przemoc w rodzinie</w:t>
            </w:r>
            <w:r w:rsidRPr="00966A21">
              <w:rPr>
                <w:rFonts w:ascii="Corbel" w:hAnsi="Corbel"/>
                <w:sz w:val="24"/>
                <w:szCs w:val="24"/>
              </w:rPr>
              <w:t>. Warszawa 1994.</w:t>
            </w:r>
          </w:p>
          <w:p w14:paraId="2D4227DD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Przestępstwa seksualne</w:t>
            </w:r>
            <w:r w:rsidRPr="00966A21">
              <w:rPr>
                <w:rFonts w:ascii="Corbel" w:hAnsi="Corbel"/>
                <w:sz w:val="24"/>
                <w:szCs w:val="24"/>
              </w:rPr>
              <w:t>. Warszawa 2005.</w:t>
            </w:r>
          </w:p>
          <w:p w14:paraId="5E00175C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Wybrane zagadnienia z problematyki uzależnień.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Rzeszów 2000.</w:t>
            </w:r>
          </w:p>
          <w:p w14:paraId="448D089A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Zakazana miłość-zakazane związki. Homoseksualna mniejszość w poglądach mieszkańców Podkarpacia</w:t>
            </w:r>
            <w:r w:rsidRPr="00966A21">
              <w:rPr>
                <w:rFonts w:ascii="Corbel" w:hAnsi="Corbel"/>
                <w:sz w:val="24"/>
                <w:szCs w:val="24"/>
              </w:rPr>
              <w:t>, Rzeszów 2014.</w:t>
            </w:r>
          </w:p>
          <w:p w14:paraId="718FD029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Samobójstwo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praca zbiorowa pod red. B.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Hołysta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. Warszawa 2002.</w:t>
            </w:r>
          </w:p>
          <w:p w14:paraId="3531BB64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Siemaszko A.,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Granice tolerancji</w:t>
            </w:r>
            <w:r w:rsidRPr="00966A21">
              <w:rPr>
                <w:rFonts w:ascii="Corbel" w:hAnsi="Corbel"/>
                <w:sz w:val="24"/>
                <w:szCs w:val="24"/>
              </w:rPr>
              <w:t>. Warszawa 1993.</w:t>
            </w:r>
          </w:p>
          <w:p w14:paraId="413CAE03" w14:textId="4FEEC6F7" w:rsidR="004A1554" w:rsidRPr="00B410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Tożsamość osobowa dewiantów a ich reintegracja społeczna</w:t>
            </w:r>
            <w:r w:rsidRPr="00966A21">
              <w:rPr>
                <w:rFonts w:ascii="Corbel" w:hAnsi="Corbel"/>
                <w:sz w:val="24"/>
                <w:szCs w:val="24"/>
              </w:rPr>
              <w:t>, pod red. A. Kieszkowskiej, Kraków 2011.</w:t>
            </w:r>
          </w:p>
        </w:tc>
      </w:tr>
    </w:tbl>
    <w:p w14:paraId="3F1FD95E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E2B879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CBE52D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F22D5E" w14:textId="276A98AA" w:rsidR="004A1554" w:rsidRPr="00201FF0" w:rsidRDefault="004A1554" w:rsidP="00201FF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C861B90" w14:textId="77777777" w:rsidR="0088184E" w:rsidRPr="00B41021" w:rsidRDefault="0088184E">
      <w:pPr>
        <w:rPr>
          <w:rFonts w:ascii="Corbel" w:hAnsi="Corbel"/>
          <w:sz w:val="24"/>
          <w:szCs w:val="24"/>
        </w:rPr>
      </w:pPr>
    </w:p>
    <w:sectPr w:rsidR="0088184E" w:rsidRPr="00B4102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AD6FE6C" w16cid:durableId="26E033D8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45921A" w14:textId="77777777" w:rsidR="006210E4" w:rsidRDefault="006210E4" w:rsidP="00E02846">
      <w:pPr>
        <w:spacing w:after="0" w:line="240" w:lineRule="auto"/>
      </w:pPr>
      <w:r>
        <w:separator/>
      </w:r>
    </w:p>
  </w:endnote>
  <w:endnote w:type="continuationSeparator" w:id="0">
    <w:p w14:paraId="06D8EEAE" w14:textId="77777777" w:rsidR="006210E4" w:rsidRDefault="006210E4" w:rsidP="00E02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036477" w14:textId="77777777" w:rsidR="006210E4" w:rsidRDefault="006210E4" w:rsidP="00E02846">
      <w:pPr>
        <w:spacing w:after="0" w:line="240" w:lineRule="auto"/>
      </w:pPr>
      <w:r>
        <w:separator/>
      </w:r>
    </w:p>
  </w:footnote>
  <w:footnote w:type="continuationSeparator" w:id="0">
    <w:p w14:paraId="752E20E6" w14:textId="77777777" w:rsidR="006210E4" w:rsidRDefault="006210E4" w:rsidP="00E02846">
      <w:pPr>
        <w:spacing w:after="0" w:line="240" w:lineRule="auto"/>
      </w:pPr>
      <w:r>
        <w:continuationSeparator/>
      </w:r>
    </w:p>
  </w:footnote>
  <w:footnote w:id="1">
    <w:p w14:paraId="1899C972" w14:textId="77777777" w:rsidR="00E02846" w:rsidRDefault="00E02846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6011E"/>
    <w:rsid w:val="000875E7"/>
    <w:rsid w:val="000C212E"/>
    <w:rsid w:val="000C3505"/>
    <w:rsid w:val="000D5299"/>
    <w:rsid w:val="00116A44"/>
    <w:rsid w:val="001B616B"/>
    <w:rsid w:val="001D2C83"/>
    <w:rsid w:val="001D4BE9"/>
    <w:rsid w:val="001F41E9"/>
    <w:rsid w:val="001F4A75"/>
    <w:rsid w:val="001F4B84"/>
    <w:rsid w:val="00201FF0"/>
    <w:rsid w:val="00224994"/>
    <w:rsid w:val="00230A69"/>
    <w:rsid w:val="002779F5"/>
    <w:rsid w:val="002926A8"/>
    <w:rsid w:val="002B0C12"/>
    <w:rsid w:val="002C1892"/>
    <w:rsid w:val="002C5331"/>
    <w:rsid w:val="003253CE"/>
    <w:rsid w:val="00352F79"/>
    <w:rsid w:val="003E55CC"/>
    <w:rsid w:val="003F3B6E"/>
    <w:rsid w:val="00405FE6"/>
    <w:rsid w:val="00455F02"/>
    <w:rsid w:val="004A1554"/>
    <w:rsid w:val="004B2D68"/>
    <w:rsid w:val="004D1E8E"/>
    <w:rsid w:val="005124A5"/>
    <w:rsid w:val="005413E4"/>
    <w:rsid w:val="00555872"/>
    <w:rsid w:val="005679CA"/>
    <w:rsid w:val="00596721"/>
    <w:rsid w:val="005C12EF"/>
    <w:rsid w:val="005D6677"/>
    <w:rsid w:val="006210E4"/>
    <w:rsid w:val="00660610"/>
    <w:rsid w:val="00662B21"/>
    <w:rsid w:val="006B7B8B"/>
    <w:rsid w:val="006C2189"/>
    <w:rsid w:val="006E31DC"/>
    <w:rsid w:val="006F58DD"/>
    <w:rsid w:val="007212C9"/>
    <w:rsid w:val="00733BD3"/>
    <w:rsid w:val="00736533"/>
    <w:rsid w:val="007468FE"/>
    <w:rsid w:val="007519A6"/>
    <w:rsid w:val="00763137"/>
    <w:rsid w:val="007F5B64"/>
    <w:rsid w:val="007F6F39"/>
    <w:rsid w:val="00843A60"/>
    <w:rsid w:val="00862892"/>
    <w:rsid w:val="0086517C"/>
    <w:rsid w:val="008705A6"/>
    <w:rsid w:val="0088184E"/>
    <w:rsid w:val="008954E8"/>
    <w:rsid w:val="008C4A1D"/>
    <w:rsid w:val="008E0C5F"/>
    <w:rsid w:val="008F1FA1"/>
    <w:rsid w:val="00917D8F"/>
    <w:rsid w:val="009354D5"/>
    <w:rsid w:val="009D35D6"/>
    <w:rsid w:val="009E2048"/>
    <w:rsid w:val="00A3058C"/>
    <w:rsid w:val="00A44FCB"/>
    <w:rsid w:val="00A6262E"/>
    <w:rsid w:val="00A954C9"/>
    <w:rsid w:val="00B0757A"/>
    <w:rsid w:val="00B1220E"/>
    <w:rsid w:val="00B41021"/>
    <w:rsid w:val="00B425A5"/>
    <w:rsid w:val="00B5286A"/>
    <w:rsid w:val="00B95806"/>
    <w:rsid w:val="00BB786C"/>
    <w:rsid w:val="00BC2244"/>
    <w:rsid w:val="00C037A4"/>
    <w:rsid w:val="00C43841"/>
    <w:rsid w:val="00C553E5"/>
    <w:rsid w:val="00C63EEE"/>
    <w:rsid w:val="00C736F2"/>
    <w:rsid w:val="00CA4875"/>
    <w:rsid w:val="00CA6536"/>
    <w:rsid w:val="00CF6851"/>
    <w:rsid w:val="00D0146D"/>
    <w:rsid w:val="00D156BB"/>
    <w:rsid w:val="00D24EA8"/>
    <w:rsid w:val="00D35DB2"/>
    <w:rsid w:val="00D41B94"/>
    <w:rsid w:val="00D53EA9"/>
    <w:rsid w:val="00D72B57"/>
    <w:rsid w:val="00DA1CD3"/>
    <w:rsid w:val="00E02846"/>
    <w:rsid w:val="00E64384"/>
    <w:rsid w:val="00EB601C"/>
    <w:rsid w:val="00F45B2F"/>
    <w:rsid w:val="00FF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19470"/>
  <w15:docId w15:val="{9E7C8C77-C2DF-41E3-875C-CDEBD6137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28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284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284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6A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6A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6A4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6A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6A4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6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A4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7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AD8C0-EC86-47FD-A830-834E2ABC4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1371</Words>
  <Characters>8229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9</cp:revision>
  <dcterms:created xsi:type="dcterms:W3CDTF">2022-05-01T13:36:00Z</dcterms:created>
  <dcterms:modified xsi:type="dcterms:W3CDTF">2023-04-20T08:03:00Z</dcterms:modified>
</cp:coreProperties>
</file>