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09AD9BD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</w:t>
      </w:r>
      <w:r w:rsidR="00C33387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C33387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159D5D28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144CF0">
        <w:rPr>
          <w:rFonts w:ascii="Corbel" w:hAnsi="Corbel"/>
          <w:i/>
          <w:smallCaps/>
          <w:sz w:val="24"/>
          <w:szCs w:val="24"/>
        </w:rPr>
        <w:t>202</w:t>
      </w:r>
      <w:r w:rsidR="00C33387">
        <w:rPr>
          <w:rFonts w:ascii="Corbel" w:hAnsi="Corbel"/>
          <w:i/>
          <w:smallCaps/>
          <w:sz w:val="24"/>
          <w:szCs w:val="24"/>
        </w:rPr>
        <w:t>1</w:t>
      </w:r>
      <w:r w:rsidR="00144CF0">
        <w:rPr>
          <w:rFonts w:ascii="Corbel" w:hAnsi="Corbel"/>
          <w:i/>
          <w:smallCaps/>
          <w:sz w:val="24"/>
          <w:szCs w:val="24"/>
        </w:rPr>
        <w:t>-202</w:t>
      </w:r>
      <w:r w:rsidR="00C33387">
        <w:rPr>
          <w:rFonts w:ascii="Corbel" w:hAnsi="Corbel"/>
          <w:i/>
          <w:smallCaps/>
          <w:sz w:val="24"/>
          <w:szCs w:val="24"/>
        </w:rPr>
        <w:t>6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7E55E418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144CF0">
        <w:rPr>
          <w:rFonts w:ascii="Corbel" w:hAnsi="Corbel"/>
          <w:sz w:val="20"/>
          <w:szCs w:val="20"/>
        </w:rPr>
        <w:t xml:space="preserve">                  </w:t>
      </w:r>
      <w:r w:rsidRPr="00B169DF">
        <w:rPr>
          <w:rFonts w:ascii="Corbel" w:hAnsi="Corbel"/>
          <w:sz w:val="20"/>
          <w:szCs w:val="20"/>
        </w:rPr>
        <w:t xml:space="preserve">Rok akademicki   </w:t>
      </w:r>
      <w:r w:rsidR="00144CF0">
        <w:rPr>
          <w:rFonts w:ascii="Corbel" w:hAnsi="Corbel"/>
          <w:sz w:val="20"/>
          <w:szCs w:val="20"/>
        </w:rPr>
        <w:t>202</w:t>
      </w:r>
      <w:r w:rsidR="00C33387">
        <w:rPr>
          <w:rFonts w:ascii="Corbel" w:hAnsi="Corbel"/>
          <w:sz w:val="20"/>
          <w:szCs w:val="20"/>
        </w:rPr>
        <w:t>4</w:t>
      </w:r>
      <w:r w:rsidR="00144CF0">
        <w:rPr>
          <w:rFonts w:ascii="Corbel" w:hAnsi="Corbel"/>
          <w:sz w:val="20"/>
          <w:szCs w:val="20"/>
        </w:rPr>
        <w:t>/202</w:t>
      </w:r>
      <w:r w:rsidR="00C33387">
        <w:rPr>
          <w:rFonts w:ascii="Corbel" w:hAnsi="Corbel"/>
          <w:sz w:val="20"/>
          <w:szCs w:val="20"/>
        </w:rPr>
        <w:t>5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434B065F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handlowe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65459403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 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04AC371F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Cywilnego i Handlowego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6A245300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0DCB08F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5DA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69F29830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1C02E0FF" w:rsidR="0085747A" w:rsidRPr="00B169DF" w:rsidRDefault="00B44F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44CF0" w:rsidRPr="00AC45D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74225868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IV, semestr 7 i 8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3F809763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4C442BCF" w:rsidR="00923D7D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1FD5CF43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Roman Uliasz,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7D2E785D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Roman Uliasz, Prof. UR, dr Michał Chajda, mgr Katarzyna Czop, mgr Łukasz Mroczyński – Szmaj 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7ACC7999" w:rsidR="00015B8F" w:rsidRPr="00B169DF" w:rsidRDefault="00144C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6CFDAE5F" w:rsidR="00015B8F" w:rsidRPr="00B169DF" w:rsidRDefault="00144C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4D3AFAAD" w:rsidR="00015B8F" w:rsidRPr="00B169DF" w:rsidRDefault="00015B8F" w:rsidP="00B44F3C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192A3283" w:rsidR="00015B8F" w:rsidRPr="00B169DF" w:rsidRDefault="003C6C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AC6C447" w:rsidR="0030395F" w:rsidRPr="00B169DF" w:rsidRDefault="00144C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28CA5F95" w:rsidR="0030395F" w:rsidRPr="00B169DF" w:rsidRDefault="00144C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6C9E53D3" w:rsidR="0030395F" w:rsidRPr="00B169DF" w:rsidRDefault="0030395F" w:rsidP="00B44F3C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02E08D28" w:rsidR="0030395F" w:rsidRPr="00B169DF" w:rsidRDefault="003C6C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16670B29" w:rsidR="0085747A" w:rsidRPr="00B169DF" w:rsidRDefault="00241D3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C805D2" w14:textId="61A945A2" w:rsidR="0085747A" w:rsidRPr="00B169DF" w:rsidRDefault="00B44F3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DF6A98C" w14:textId="77777777" w:rsidR="00964000" w:rsidRPr="00B169DF" w:rsidRDefault="0096400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041826E" w14:textId="35E155A8" w:rsidR="009C54AE" w:rsidRPr="003C6C40" w:rsidRDefault="003C6C40" w:rsidP="003C6C40">
      <w:pPr>
        <w:pStyle w:val="Punktygwne"/>
        <w:spacing w:before="0" w:after="0"/>
        <w:jc w:val="center"/>
        <w:rPr>
          <w:rFonts w:ascii="Corbel" w:hAnsi="Corbel"/>
          <w:b w:val="0"/>
          <w:szCs w:val="24"/>
        </w:rPr>
      </w:pPr>
      <w:r w:rsidRPr="00964000">
        <w:rPr>
          <w:rFonts w:ascii="Corbel" w:hAnsi="Corbel"/>
          <w:bCs/>
          <w:szCs w:val="24"/>
        </w:rPr>
        <w:t>EGZAMIN</w:t>
      </w:r>
      <w:r>
        <w:rPr>
          <w:rFonts w:ascii="Corbel" w:hAnsi="Corbel"/>
          <w:b w:val="0"/>
          <w:szCs w:val="24"/>
        </w:rPr>
        <w:t xml:space="preserve">, zaliczenie bez oceny po 7 semestrze 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3F2EB898" w:rsidR="0085747A" w:rsidRPr="00B169DF" w:rsidRDefault="003C6C4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wykazuje się znajomością części ogólnej prawa cywilnego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B169DF" w14:paraId="3370B0D4" w14:textId="77777777" w:rsidTr="003C6C40">
        <w:tc>
          <w:tcPr>
            <w:tcW w:w="842" w:type="dxa"/>
            <w:vAlign w:val="center"/>
          </w:tcPr>
          <w:p w14:paraId="14E4A46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69FA91D4" w14:textId="77777777" w:rsidR="003C6C40" w:rsidRPr="00AC45DA" w:rsidRDefault="003C6C40" w:rsidP="003C6C40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 xml:space="preserve">Wykład ma </w:t>
            </w:r>
            <w:r w:rsidRPr="00AC45DA">
              <w:rPr>
                <w:rFonts w:ascii="Corbel" w:hAnsi="Corbel" w:cs="Calibri"/>
              </w:rPr>
              <w:t>za zadanie zapoznanie studenta z:</w:t>
            </w:r>
          </w:p>
          <w:p w14:paraId="4CB95944" w14:textId="77777777" w:rsidR="003C6C40" w:rsidRDefault="003C6C40" w:rsidP="003C6C4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cywilnoprawnymi instytucjami znajdującymi zastosowanie w obrocie handlowym, w tym z pełnomocnictwem i prokurą;</w:t>
            </w:r>
          </w:p>
          <w:p w14:paraId="7DA26B14" w14:textId="77777777" w:rsidR="003C6C40" w:rsidRDefault="003C6C40" w:rsidP="003C6C4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zasadami rejestracji i ewidencjonowania przedsiębiorców;</w:t>
            </w:r>
          </w:p>
          <w:p w14:paraId="5AF2D540" w14:textId="77777777" w:rsidR="003C6C40" w:rsidRDefault="003C6C40" w:rsidP="003C6C4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tworzeniem i funkcjonowaniem spółek;</w:t>
            </w:r>
          </w:p>
          <w:p w14:paraId="2283C030" w14:textId="30EBE32D" w:rsidR="0085747A" w:rsidRPr="00B169DF" w:rsidRDefault="003C6C40" w:rsidP="003C6C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45DA">
              <w:rPr>
                <w:rFonts w:ascii="Corbel" w:hAnsi="Corbel" w:cs="Calibri"/>
              </w:rPr>
              <w:t>regulacjami dotyczącymi umów handlowych.</w:t>
            </w:r>
          </w:p>
        </w:tc>
      </w:tr>
      <w:tr w:rsidR="003C6C40" w:rsidRPr="00B169DF" w14:paraId="3D8D058C" w14:textId="77777777" w:rsidTr="003C6C40">
        <w:tc>
          <w:tcPr>
            <w:tcW w:w="842" w:type="dxa"/>
            <w:vAlign w:val="center"/>
          </w:tcPr>
          <w:p w14:paraId="11CADB7C" w14:textId="28F6AA69" w:rsidR="003C6C40" w:rsidRPr="00B169DF" w:rsidRDefault="003C6C40" w:rsidP="003C6C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8" w:type="dxa"/>
            <w:vAlign w:val="center"/>
          </w:tcPr>
          <w:p w14:paraId="51F3E642" w14:textId="77777777" w:rsidR="003C6C40" w:rsidRPr="00AC45DA" w:rsidRDefault="003C6C40" w:rsidP="003C6C40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AC45DA">
              <w:rPr>
                <w:rFonts w:ascii="Corbel" w:hAnsi="Corbel" w:cs="Calibri"/>
              </w:rPr>
              <w:t xml:space="preserve">Ćwiczenia mają za zadanie: </w:t>
            </w:r>
          </w:p>
          <w:p w14:paraId="14D55BC7" w14:textId="77777777" w:rsidR="003C6C40" w:rsidRDefault="003C6C40" w:rsidP="003C6C4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AC45DA">
              <w:rPr>
                <w:rFonts w:ascii="Corbel" w:hAnsi="Corbel" w:cs="Calibri"/>
              </w:rPr>
              <w:t xml:space="preserve">zapoznanie studenta z </w:t>
            </w:r>
            <w:r>
              <w:rPr>
                <w:rFonts w:ascii="Corbel" w:hAnsi="Corbel" w:cs="Calibri"/>
              </w:rPr>
              <w:t>zasadami tworzenia aktów będących podstawą funkcjonowania spółek (umów i statutów);</w:t>
            </w:r>
          </w:p>
          <w:p w14:paraId="582EA70D" w14:textId="77777777" w:rsidR="003C6C40" w:rsidRDefault="003C6C40" w:rsidP="003C6C4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zapoznanie studenta z zasadami tworzenia wewnętrznych dokumentów spółek (uchwał i regulaminów);</w:t>
            </w:r>
          </w:p>
          <w:p w14:paraId="2E52E7A2" w14:textId="10CB7BB0" w:rsidR="003C6C40" w:rsidRPr="00B169DF" w:rsidRDefault="003C6C40" w:rsidP="003C6C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</w:rPr>
              <w:t>zapoznanie studenta z zadami tworzenia wybranych umów handlowych.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6706031E" w14:textId="77777777" w:rsidR="003C6C40" w:rsidRDefault="003C6C4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5821"/>
        <w:gridCol w:w="2045"/>
      </w:tblGrid>
      <w:tr w:rsidR="003C6C40" w:rsidRPr="00AC45DA" w14:paraId="1BA2BE62" w14:textId="77777777" w:rsidTr="00A24EBD">
        <w:tc>
          <w:tcPr>
            <w:tcW w:w="1701" w:type="dxa"/>
            <w:vAlign w:val="center"/>
          </w:tcPr>
          <w:p w14:paraId="79EE1E23" w14:textId="77777777" w:rsidR="003C6C40" w:rsidRPr="00AC45DA" w:rsidRDefault="003C6C40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smallCaps w:val="0"/>
                <w:szCs w:val="24"/>
              </w:rPr>
              <w:t>EK</w:t>
            </w:r>
            <w:r w:rsidRPr="00AC45D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F0720B9" w14:textId="77777777" w:rsidR="003C6C40" w:rsidRPr="00AC45DA" w:rsidRDefault="003C6C40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F7F245D" w14:textId="77777777" w:rsidR="003C6C40" w:rsidRPr="00AC45DA" w:rsidRDefault="003C6C40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AC45D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C6C40" w:rsidRPr="00AC45DA" w14:paraId="660B3E3E" w14:textId="77777777" w:rsidTr="00A24EBD">
        <w:tc>
          <w:tcPr>
            <w:tcW w:w="1701" w:type="dxa"/>
          </w:tcPr>
          <w:p w14:paraId="4D6E6ABA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C45D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0013318" w14:textId="77777777" w:rsidR="003C6C40" w:rsidRPr="00AC45DA" w:rsidRDefault="003C6C40" w:rsidP="00A24EBD">
            <w:pPr>
              <w:pStyle w:val="NormalnyWeb"/>
              <w:rPr>
                <w:rFonts w:ascii="Corbel" w:hAnsi="Corbel"/>
              </w:rPr>
            </w:pPr>
            <w:r w:rsidRPr="00AC45DA">
              <w:rPr>
                <w:rFonts w:ascii="Corbel" w:hAnsi="Corbel"/>
              </w:rPr>
              <w:t>Zna terminologię używaną w prawie handlowym</w:t>
            </w:r>
          </w:p>
        </w:tc>
        <w:tc>
          <w:tcPr>
            <w:tcW w:w="1873" w:type="dxa"/>
          </w:tcPr>
          <w:p w14:paraId="6911EB2B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 (P7S_WG)</w:t>
            </w:r>
          </w:p>
          <w:p w14:paraId="6F77CD73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 (P7S_WG)</w:t>
            </w:r>
          </w:p>
          <w:p w14:paraId="6211A624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 (P7S_WG)</w:t>
            </w:r>
          </w:p>
          <w:p w14:paraId="5A1FAC89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K_WO8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0C2AEE79" w14:textId="77777777" w:rsidR="003C6C40" w:rsidRPr="004D407D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K_W11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(P7S_WK)</w:t>
            </w:r>
          </w:p>
        </w:tc>
      </w:tr>
      <w:tr w:rsidR="003C6C40" w:rsidRPr="00AC45DA" w14:paraId="1DED1E9C" w14:textId="77777777" w:rsidTr="00A24EBD">
        <w:tc>
          <w:tcPr>
            <w:tcW w:w="1701" w:type="dxa"/>
          </w:tcPr>
          <w:p w14:paraId="585FC9C2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DCBED44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uporządkowaną wiedzę na temat spółek handlowych</w:t>
            </w:r>
          </w:p>
        </w:tc>
        <w:tc>
          <w:tcPr>
            <w:tcW w:w="1873" w:type="dxa"/>
          </w:tcPr>
          <w:p w14:paraId="435A4915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K_WO2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79B27C5F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K_WO3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4F5A4F3B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K_WO5 K_WO7</w:t>
            </w:r>
          </w:p>
          <w:p w14:paraId="569E7B0D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K_WO9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18E37BCA" w14:textId="1AC5CB32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K_W10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  <w:r w:rsidR="00E72C9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72C9E" w:rsidRPr="00E72C9E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  <w:r w:rsidR="00E72C9E"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6A10B498" w14:textId="77777777" w:rsidR="003C6C40" w:rsidRPr="004D407D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K_W13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(P7S_WK)</w:t>
            </w:r>
          </w:p>
        </w:tc>
      </w:tr>
      <w:tr w:rsidR="003C6C40" w:rsidRPr="00AC45DA" w14:paraId="3383AB62" w14:textId="77777777" w:rsidTr="00A24EBD">
        <w:tc>
          <w:tcPr>
            <w:tcW w:w="1701" w:type="dxa"/>
          </w:tcPr>
          <w:p w14:paraId="2CBC1606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6A5A55E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uporządkowaną wiedzę na temat umów handlowych</w:t>
            </w:r>
          </w:p>
        </w:tc>
        <w:tc>
          <w:tcPr>
            <w:tcW w:w="1873" w:type="dxa"/>
          </w:tcPr>
          <w:p w14:paraId="5BC5E209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K_WO2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517D59C5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K_WO5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76C765A3" w14:textId="5A9322D6" w:rsidR="00964000" w:rsidRDefault="0096400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E72C9E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50E9C6FD" w14:textId="77777777" w:rsidR="003C6C40" w:rsidRPr="004D407D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K_W13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(P7S_WK)</w:t>
            </w:r>
          </w:p>
        </w:tc>
      </w:tr>
      <w:tr w:rsidR="003C6C40" w:rsidRPr="00AC45DA" w14:paraId="0FF52A16" w14:textId="77777777" w:rsidTr="00A24EBD">
        <w:tc>
          <w:tcPr>
            <w:tcW w:w="1701" w:type="dxa"/>
          </w:tcPr>
          <w:p w14:paraId="5D528F6A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4354B3EB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obserwowania, wyszukiwania i przetwarzania informacji na temat stosunków prawa handlowego przy użyciu różnych źródeł i interpretowaniu ich</w:t>
            </w:r>
          </w:p>
        </w:tc>
        <w:tc>
          <w:tcPr>
            <w:tcW w:w="1873" w:type="dxa"/>
          </w:tcPr>
          <w:p w14:paraId="5C37743A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 (P7S_UW)</w:t>
            </w:r>
          </w:p>
          <w:p w14:paraId="2387131E" w14:textId="49AB0BF4" w:rsidR="00964000" w:rsidRPr="00AC45DA" w:rsidRDefault="0096400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 (P7S_UW)</w:t>
            </w:r>
          </w:p>
        </w:tc>
      </w:tr>
      <w:tr w:rsidR="003C6C40" w:rsidRPr="00AC45DA" w14:paraId="48B5854E" w14:textId="77777777" w:rsidTr="00A24EBD">
        <w:tc>
          <w:tcPr>
            <w:tcW w:w="1701" w:type="dxa"/>
          </w:tcPr>
          <w:p w14:paraId="4B5C4CB5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2EF796DE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wykorzystywać i integrować wiedzę z zakresu prawa spółek handlowych w celu analizy złożonych problemów</w:t>
            </w:r>
          </w:p>
        </w:tc>
        <w:tc>
          <w:tcPr>
            <w:tcW w:w="1873" w:type="dxa"/>
          </w:tcPr>
          <w:p w14:paraId="66BF415B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K_UO3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P7S_UW</w:t>
            </w:r>
          </w:p>
          <w:p w14:paraId="523B3B2A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K_UO4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P7S_UW</w:t>
            </w:r>
          </w:p>
          <w:p w14:paraId="4559A4CE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K_UO8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P7S_UW</w:t>
            </w:r>
          </w:p>
          <w:p w14:paraId="1B1457EB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K_U10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P7S_UK</w:t>
            </w:r>
          </w:p>
          <w:p w14:paraId="767D871E" w14:textId="77777777" w:rsidR="003C6C40" w:rsidRPr="004D407D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K_U11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P7S_UW</w:t>
            </w:r>
          </w:p>
        </w:tc>
      </w:tr>
      <w:tr w:rsidR="003C6C40" w:rsidRPr="00AC45DA" w14:paraId="3559E81A" w14:textId="77777777" w:rsidTr="00A24EBD">
        <w:tc>
          <w:tcPr>
            <w:tcW w:w="1701" w:type="dxa"/>
          </w:tcPr>
          <w:p w14:paraId="76C7E177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14:paraId="6D219427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 sposób spójny i precyzyjny wypowiadać się w mowie i na piśmie. Posiada umiejętność konstruowania rozbudowanych ustnych i pisemnych uzasadnień na tematy dotyczące różnych zagadnień prawa handlowego</w:t>
            </w:r>
          </w:p>
        </w:tc>
        <w:tc>
          <w:tcPr>
            <w:tcW w:w="1873" w:type="dxa"/>
          </w:tcPr>
          <w:p w14:paraId="3C3D9B2C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 UO9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P7S_UK</w:t>
            </w:r>
          </w:p>
          <w:p w14:paraId="2276BC54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P7S_UW</w:t>
            </w:r>
          </w:p>
          <w:p w14:paraId="4023B816" w14:textId="77777777" w:rsidR="003C6C40" w:rsidRPr="004D407D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K_U13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P7S_UW</w:t>
            </w:r>
          </w:p>
        </w:tc>
      </w:tr>
      <w:tr w:rsidR="003C6C40" w:rsidRPr="00AC45DA" w14:paraId="2E013541" w14:textId="77777777" w:rsidTr="00A24EBD">
        <w:tc>
          <w:tcPr>
            <w:tcW w:w="1701" w:type="dxa"/>
          </w:tcPr>
          <w:p w14:paraId="552A0B8E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14:paraId="490A25D2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generować oryginalne rozwiązania złożonych problemów z zakresu działalności gospodarczej i prognozować przebieg ich rozwiązywania</w:t>
            </w:r>
          </w:p>
        </w:tc>
        <w:tc>
          <w:tcPr>
            <w:tcW w:w="1873" w:type="dxa"/>
          </w:tcPr>
          <w:p w14:paraId="2559BDF6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K_UO5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P7S_UW</w:t>
            </w:r>
          </w:p>
          <w:p w14:paraId="7ED94395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K_UO6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P7S_UW</w:t>
            </w:r>
          </w:p>
          <w:p w14:paraId="70029453" w14:textId="77777777" w:rsidR="003C6C40" w:rsidRPr="004D407D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K_UO7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P7S_UW</w:t>
            </w:r>
          </w:p>
        </w:tc>
      </w:tr>
      <w:tr w:rsidR="003C6C40" w:rsidRPr="00AC45DA" w14:paraId="4FBF0F47" w14:textId="77777777" w:rsidTr="00A24EBD">
        <w:tc>
          <w:tcPr>
            <w:tcW w:w="1701" w:type="dxa"/>
          </w:tcPr>
          <w:p w14:paraId="7F64D740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</w:tcPr>
          <w:p w14:paraId="5AA2ADE1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pracować w zespole, umie wyznaczać oraz przyjmować wspólne cele i działania. Potrafi przyjąć rolę lidera w zespole</w:t>
            </w:r>
          </w:p>
        </w:tc>
        <w:tc>
          <w:tcPr>
            <w:tcW w:w="1873" w:type="dxa"/>
          </w:tcPr>
          <w:p w14:paraId="2DF585DA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K_U15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P7S_UO</w:t>
            </w:r>
          </w:p>
          <w:p w14:paraId="6D0F9E81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K_U16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P7S_UO</w:t>
            </w:r>
          </w:p>
          <w:p w14:paraId="3F1CD25D" w14:textId="1649304D" w:rsidR="00E72C9E" w:rsidRPr="004D407D" w:rsidRDefault="00E72C9E" w:rsidP="00A24E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K_U1</w:t>
            </w:r>
            <w:r>
              <w:rPr>
                <w:b w:val="0"/>
                <w:bCs/>
                <w:smallCaps w:val="0"/>
              </w:rPr>
              <w:t>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P7S_UO</w:t>
            </w:r>
          </w:p>
        </w:tc>
      </w:tr>
      <w:tr w:rsidR="003C6C40" w:rsidRPr="00AC45DA" w14:paraId="0185E173" w14:textId="77777777" w:rsidTr="00A24EBD">
        <w:tc>
          <w:tcPr>
            <w:tcW w:w="1701" w:type="dxa"/>
          </w:tcPr>
          <w:p w14:paraId="6FB9FA4C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14:paraId="4CC417D7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świadomość poziomu swojej wiedzy i umiejętności, rozumie potrzebę ciągłego rozwoju osobistego</w:t>
            </w:r>
          </w:p>
        </w:tc>
        <w:tc>
          <w:tcPr>
            <w:tcW w:w="1873" w:type="dxa"/>
          </w:tcPr>
          <w:p w14:paraId="19D3720B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K_KO1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P7S_KK</w:t>
            </w:r>
          </w:p>
          <w:p w14:paraId="65B804C8" w14:textId="5F9C587A" w:rsidR="00E72C9E" w:rsidRDefault="00E72C9E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K_KO</w:t>
            </w:r>
            <w:r>
              <w:rPr>
                <w:b w:val="0"/>
                <w:bCs/>
                <w:smallCaps w:val="0"/>
              </w:rPr>
              <w:t>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P7S_KK</w:t>
            </w:r>
          </w:p>
          <w:p w14:paraId="5FCAC8CA" w14:textId="0BFB28C6" w:rsidR="00E72C9E" w:rsidRPr="00E72C9E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K_KO8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P7S_KO</w:t>
            </w:r>
          </w:p>
        </w:tc>
      </w:tr>
      <w:tr w:rsidR="003C6C40" w:rsidRPr="00AC45DA" w14:paraId="571D8235" w14:textId="77777777" w:rsidTr="00A24EBD">
        <w:tc>
          <w:tcPr>
            <w:tcW w:w="1701" w:type="dxa"/>
          </w:tcPr>
          <w:p w14:paraId="0826BA1E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14:paraId="50BED35C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gotowy do podejmowania wyzwań zawodowych i osobistych. Wykazuje aktywność, podejmuje trud i odznacza się wytrwałością w podejmowaniu indywidualnych i zespołowych działań profesjonalnych w zakresie prawa handlowego. Angażuje się w współpracę</w:t>
            </w:r>
          </w:p>
        </w:tc>
        <w:tc>
          <w:tcPr>
            <w:tcW w:w="1873" w:type="dxa"/>
          </w:tcPr>
          <w:p w14:paraId="1EF3927F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K_KO5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P7S_KR</w:t>
            </w:r>
          </w:p>
          <w:p w14:paraId="0147C850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K_KO6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P7S_KO</w:t>
            </w:r>
          </w:p>
          <w:p w14:paraId="39DC650D" w14:textId="77777777" w:rsidR="003C6C40" w:rsidRPr="009B089F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K_KO7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P7S_KK</w:t>
            </w:r>
          </w:p>
        </w:tc>
      </w:tr>
      <w:tr w:rsidR="003C6C40" w:rsidRPr="00AC45DA" w14:paraId="2A7CD92A" w14:textId="77777777" w:rsidTr="00A24EBD">
        <w:tc>
          <w:tcPr>
            <w:tcW w:w="1701" w:type="dxa"/>
          </w:tcPr>
          <w:p w14:paraId="2219126F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096" w:type="dxa"/>
          </w:tcPr>
          <w:p w14:paraId="36E4E45F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myśleć i działać w sposób przedsiębiorczy</w:t>
            </w:r>
          </w:p>
        </w:tc>
        <w:tc>
          <w:tcPr>
            <w:tcW w:w="1873" w:type="dxa"/>
          </w:tcPr>
          <w:p w14:paraId="2C358EAA" w14:textId="7792071E" w:rsidR="00964000" w:rsidRDefault="00964000" w:rsidP="00A24EBD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64000">
              <w:rPr>
                <w:rFonts w:ascii="Times New Roman" w:hAnsi="Times New Roman"/>
                <w:smallCaps/>
              </w:rPr>
              <w:t>K_KO8 P7S_KO</w:t>
            </w:r>
          </w:p>
          <w:p w14:paraId="0619E542" w14:textId="7CED0714" w:rsidR="00E72C9E" w:rsidRPr="00B27E45" w:rsidRDefault="00E72C9E" w:rsidP="00A24EBD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B27E45">
              <w:rPr>
                <w:rFonts w:ascii="Times New Roman" w:hAnsi="Times New Roman"/>
                <w:smallCaps/>
              </w:rPr>
              <w:t>K_K</w:t>
            </w:r>
            <w:r>
              <w:rPr>
                <w:rFonts w:ascii="Times New Roman" w:hAnsi="Times New Roman"/>
                <w:smallCaps/>
              </w:rPr>
              <w:t>10</w:t>
            </w:r>
            <w:r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Pr="009B089F">
              <w:rPr>
                <w:rFonts w:ascii="Corbel" w:hAnsi="Corbel"/>
                <w:bCs/>
                <w:smallCaps/>
                <w:szCs w:val="24"/>
              </w:rPr>
              <w:t>P7S_KR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64000" w:rsidRPr="00AC45DA" w14:paraId="155DE956" w14:textId="77777777" w:rsidTr="00964000">
        <w:tc>
          <w:tcPr>
            <w:tcW w:w="9639" w:type="dxa"/>
          </w:tcPr>
          <w:p w14:paraId="5CCF3CD7" w14:textId="77777777" w:rsidR="00964000" w:rsidRPr="00AC45DA" w:rsidRDefault="00964000" w:rsidP="00A24EB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C45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4000" w:rsidRPr="00AC45DA" w14:paraId="5E6FBC91" w14:textId="77777777" w:rsidTr="00851D38">
        <w:trPr>
          <w:trHeight w:val="1150"/>
        </w:trPr>
        <w:tc>
          <w:tcPr>
            <w:tcW w:w="9639" w:type="dxa"/>
          </w:tcPr>
          <w:p w14:paraId="4ECD4AEE" w14:textId="77777777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/>
              </w:rPr>
              <w:t>W1</w:t>
            </w:r>
            <w:r w:rsidRPr="0028296B">
              <w:rPr>
                <w:rFonts w:ascii="Corbel" w:hAnsi="Corbel" w:cs="Calibri"/>
              </w:rPr>
              <w:t xml:space="preserve">-Zagadnienia ogólne </w:t>
            </w:r>
          </w:p>
          <w:p w14:paraId="34C05943" w14:textId="77777777" w:rsidR="00964000" w:rsidRPr="0028296B" w:rsidRDefault="00964000" w:rsidP="0096400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>Zakres przedmiotowy prawa handlowego (</w:t>
            </w:r>
            <w:r>
              <w:rPr>
                <w:rFonts w:ascii="Corbel" w:hAnsi="Corbel" w:cs="Calibri"/>
              </w:rPr>
              <w:t>prawo handlowe</w:t>
            </w:r>
            <w:r w:rsidRPr="0028296B">
              <w:rPr>
                <w:rFonts w:ascii="Corbel" w:hAnsi="Corbel" w:cs="Calibri"/>
              </w:rPr>
              <w:t xml:space="preserve"> a prawo cywilne;</w:t>
            </w:r>
            <w:r>
              <w:rPr>
                <w:rFonts w:ascii="Corbel" w:hAnsi="Corbel" w:cs="Calibri"/>
              </w:rPr>
              <w:t xml:space="preserve"> </w:t>
            </w:r>
            <w:r w:rsidRPr="0028296B">
              <w:rPr>
                <w:rFonts w:ascii="Corbel" w:hAnsi="Corbel" w:cs="Calibri"/>
              </w:rPr>
              <w:t xml:space="preserve">stosowanie przepisów Kodeksu cywilnego na gruncie Kodeksu spółek handlowych) </w:t>
            </w:r>
          </w:p>
          <w:p w14:paraId="415E6C5B" w14:textId="66004919" w:rsidR="00964000" w:rsidRPr="0028296B" w:rsidRDefault="00964000" w:rsidP="00964000">
            <w:pPr>
              <w:pStyle w:val="NormalnyWeb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 xml:space="preserve">Źródła prawa handlowego </w:t>
            </w:r>
          </w:p>
        </w:tc>
      </w:tr>
      <w:tr w:rsidR="00851D38" w:rsidRPr="00AC45DA" w14:paraId="0B763213" w14:textId="77777777" w:rsidTr="00964000">
        <w:trPr>
          <w:trHeight w:val="1780"/>
        </w:trPr>
        <w:tc>
          <w:tcPr>
            <w:tcW w:w="9639" w:type="dxa"/>
          </w:tcPr>
          <w:p w14:paraId="50E98E1A" w14:textId="5256018C" w:rsidR="00851D38" w:rsidRPr="00851D38" w:rsidRDefault="00851D38" w:rsidP="00851D38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W2 – Kluczowa terminologia i instytucje bazowe</w:t>
            </w:r>
          </w:p>
          <w:p w14:paraId="01EC1D32" w14:textId="2C443D1F" w:rsidR="00851D38" w:rsidRPr="00444BDC" w:rsidRDefault="00851D38" w:rsidP="0096400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>Sposoby rozumienia pojęcia „przedsiębiorca” na</w:t>
            </w:r>
            <w:r>
              <w:rPr>
                <w:rFonts w:ascii="Corbel" w:hAnsi="Corbel" w:cs="Calibri"/>
              </w:rPr>
              <w:t xml:space="preserve"> </w:t>
            </w:r>
            <w:r w:rsidRPr="00444BDC">
              <w:rPr>
                <w:rFonts w:ascii="Corbel" w:hAnsi="Corbel" w:cs="Calibri"/>
              </w:rPr>
              <w:t xml:space="preserve">gruncie różnych aktów prawnych, ze szczególnym uwzględnieniem definicji z Kodeksu cywilnego i ustawy </w:t>
            </w:r>
            <w:r>
              <w:rPr>
                <w:rFonts w:ascii="Corbel" w:hAnsi="Corbel" w:cs="Calibri"/>
              </w:rPr>
              <w:t>Prawo przedsiębiorców</w:t>
            </w:r>
          </w:p>
          <w:p w14:paraId="5A28B04C" w14:textId="77777777" w:rsidR="00851D38" w:rsidRPr="0028296B" w:rsidRDefault="00851D38" w:rsidP="0096400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 xml:space="preserve">Sposoby reprezentowania przedsiębiorców w obrocie (prokura i inne </w:t>
            </w:r>
            <w:r>
              <w:rPr>
                <w:rFonts w:ascii="Corbel" w:hAnsi="Corbel" w:cs="Calibri"/>
              </w:rPr>
              <w:t xml:space="preserve">postacie </w:t>
            </w:r>
            <w:r w:rsidRPr="0028296B">
              <w:rPr>
                <w:rFonts w:ascii="Corbel" w:hAnsi="Corbel" w:cs="Calibri"/>
              </w:rPr>
              <w:t xml:space="preserve">przedstawicielstwa) </w:t>
            </w:r>
          </w:p>
          <w:p w14:paraId="6C837D98" w14:textId="77777777" w:rsidR="00851D38" w:rsidRPr="0028296B" w:rsidRDefault="00851D38" w:rsidP="00964000">
            <w:pPr>
              <w:pStyle w:val="NormalnyWeb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>Sposoby ewidencjonowania i rejestracji przedsiębiorców (ewidencja działalności</w:t>
            </w:r>
            <w:r>
              <w:rPr>
                <w:rFonts w:ascii="Corbel" w:hAnsi="Corbel" w:cs="Calibri"/>
              </w:rPr>
              <w:t xml:space="preserve"> </w:t>
            </w:r>
            <w:r w:rsidRPr="0028296B">
              <w:rPr>
                <w:rFonts w:ascii="Corbel" w:hAnsi="Corbel" w:cs="Calibri"/>
              </w:rPr>
              <w:t xml:space="preserve">gospodarczej o Krajowy Rejestr Sądowy) </w:t>
            </w:r>
          </w:p>
        </w:tc>
      </w:tr>
      <w:tr w:rsidR="00964000" w:rsidRPr="00AC45DA" w14:paraId="45FCE22D" w14:textId="77777777" w:rsidTr="00964000">
        <w:tc>
          <w:tcPr>
            <w:tcW w:w="9639" w:type="dxa"/>
          </w:tcPr>
          <w:p w14:paraId="7FA1FAE3" w14:textId="62EAA6A2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/>
              </w:rPr>
              <w:t>W</w:t>
            </w:r>
            <w:r w:rsidR="00851D38">
              <w:rPr>
                <w:rFonts w:ascii="Corbel" w:hAnsi="Corbel"/>
              </w:rPr>
              <w:t>3</w:t>
            </w:r>
            <w:r w:rsidRPr="0028296B">
              <w:rPr>
                <w:rFonts w:ascii="Corbel" w:hAnsi="Corbel" w:cs="Calibri"/>
              </w:rPr>
              <w:t>-</w:t>
            </w:r>
            <w:r>
              <w:rPr>
                <w:rFonts w:ascii="Corbel" w:hAnsi="Corbel" w:cs="Calibri"/>
              </w:rPr>
              <w:t>Przedsiębiorca jednoosobowy</w:t>
            </w:r>
            <w:r w:rsidRPr="0028296B">
              <w:rPr>
                <w:rFonts w:ascii="Corbel" w:hAnsi="Corbel" w:cs="Calibri"/>
              </w:rPr>
              <w:t xml:space="preserve"> </w:t>
            </w:r>
          </w:p>
          <w:p w14:paraId="0422CC1B" w14:textId="77777777" w:rsidR="00964000" w:rsidRPr="006A5E28" w:rsidRDefault="00964000" w:rsidP="00A24EBD">
            <w:pPr>
              <w:pStyle w:val="NormalnyWeb"/>
              <w:spacing w:before="0" w:beforeAutospacing="0" w:after="0" w:afterAutospacing="0"/>
              <w:ind w:left="360"/>
              <w:jc w:val="both"/>
              <w:rPr>
                <w:rFonts w:ascii="Corbel" w:hAnsi="Corbel" w:cs="Calibri"/>
              </w:rPr>
            </w:pPr>
            <w:r w:rsidRPr="006A5E28">
              <w:rPr>
                <w:rFonts w:ascii="Corbel" w:hAnsi="Corbel" w:cs="Calibri"/>
              </w:rPr>
              <w:t xml:space="preserve"> </w:t>
            </w:r>
          </w:p>
        </w:tc>
      </w:tr>
      <w:tr w:rsidR="00964000" w:rsidRPr="00AC45DA" w14:paraId="71EFA4F2" w14:textId="77777777" w:rsidTr="00964000">
        <w:tc>
          <w:tcPr>
            <w:tcW w:w="9639" w:type="dxa"/>
          </w:tcPr>
          <w:p w14:paraId="117DC54C" w14:textId="3C6D5F9E" w:rsidR="00964000" w:rsidRDefault="00964000" w:rsidP="00A24EBD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>
              <w:rPr>
                <w:rFonts w:ascii="Corbel" w:hAnsi="Corbel"/>
              </w:rPr>
              <w:t>W</w:t>
            </w:r>
            <w:r w:rsidR="00851D38">
              <w:rPr>
                <w:rFonts w:ascii="Corbel" w:hAnsi="Corbel"/>
              </w:rPr>
              <w:t>4</w:t>
            </w:r>
            <w:r w:rsidRPr="0028296B">
              <w:rPr>
                <w:rFonts w:ascii="Corbel" w:hAnsi="Corbel" w:cs="Calibri"/>
              </w:rPr>
              <w:t>-Spółka</w:t>
            </w:r>
            <w:r>
              <w:rPr>
                <w:rFonts w:ascii="Corbel" w:hAnsi="Corbel" w:cs="Calibri"/>
              </w:rPr>
              <w:t xml:space="preserve"> cywilna</w:t>
            </w:r>
          </w:p>
          <w:p w14:paraId="2106AC22" w14:textId="77777777" w:rsidR="00964000" w:rsidRPr="0028296B" w:rsidRDefault="00964000" w:rsidP="00964000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Natura spółki cywilnej </w:t>
            </w:r>
          </w:p>
          <w:p w14:paraId="18065EAF" w14:textId="77777777" w:rsidR="00964000" w:rsidRDefault="00964000" w:rsidP="00964000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>Tryb tworzenia sp</w:t>
            </w:r>
            <w:r>
              <w:rPr>
                <w:rFonts w:ascii="Corbel" w:hAnsi="Corbel" w:cs="Calibri"/>
              </w:rPr>
              <w:t>ółki</w:t>
            </w:r>
          </w:p>
          <w:p w14:paraId="476B1A3E" w14:textId="77777777" w:rsidR="00964000" w:rsidRPr="0028296B" w:rsidRDefault="00964000" w:rsidP="00964000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lastRenderedPageBreak/>
              <w:t xml:space="preserve">Istota „majątku spółki” </w:t>
            </w:r>
          </w:p>
          <w:p w14:paraId="72DA9EFA" w14:textId="77777777" w:rsidR="00964000" w:rsidRPr="0028296B" w:rsidRDefault="00964000" w:rsidP="00964000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Zasady odpowiedzialności za zobowiązania spółki </w:t>
            </w:r>
          </w:p>
          <w:p w14:paraId="4811D096" w14:textId="77777777" w:rsidR="00964000" w:rsidRPr="0028296B" w:rsidRDefault="00964000" w:rsidP="00964000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Reprezentacja spółki i prowadzenie jej spraw </w:t>
            </w:r>
          </w:p>
          <w:p w14:paraId="6E7BD664" w14:textId="77777777" w:rsidR="00964000" w:rsidRDefault="00964000" w:rsidP="00964000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>Udział w zyskach i strat</w:t>
            </w:r>
            <w:r>
              <w:rPr>
                <w:rFonts w:ascii="Corbel" w:hAnsi="Corbel" w:cs="Calibri"/>
              </w:rPr>
              <w:t>ach</w:t>
            </w:r>
          </w:p>
          <w:p w14:paraId="1FDCBA9C" w14:textId="77777777" w:rsidR="00964000" w:rsidRPr="007C1002" w:rsidRDefault="00964000" w:rsidP="00964000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Z</w:t>
            </w:r>
            <w:r w:rsidRPr="0028296B">
              <w:rPr>
                <w:rFonts w:ascii="Corbel" w:hAnsi="Corbel" w:cs="Calibri"/>
              </w:rPr>
              <w:t>miany podmiotowe w spółce cywilnej</w:t>
            </w:r>
            <w:r>
              <w:rPr>
                <w:rFonts w:ascii="Corbel" w:hAnsi="Corbel" w:cs="Calibri"/>
              </w:rPr>
              <w:t xml:space="preserve"> </w:t>
            </w:r>
            <w:r w:rsidRPr="007C1002">
              <w:rPr>
                <w:rFonts w:ascii="Corbel" w:hAnsi="Corbel" w:cs="Calibri"/>
              </w:rPr>
              <w:t>(przystąpienie wspólnika i jego wystąpienie, wypowiedzenie udziału przez wspólnika i jego wierzyciela, forma prawna przystąpienia wspólnika do spółki, ze szczególnym uwzględnieniem problematyki przystąpienia z jednoczesnym wniesieniem do spółki wkładu w postaci nieruchomości)</w:t>
            </w:r>
          </w:p>
        </w:tc>
      </w:tr>
      <w:tr w:rsidR="00964000" w:rsidRPr="00AC45DA" w14:paraId="7D4591B3" w14:textId="77777777" w:rsidTr="00964000">
        <w:tc>
          <w:tcPr>
            <w:tcW w:w="9639" w:type="dxa"/>
          </w:tcPr>
          <w:p w14:paraId="1197D38D" w14:textId="75C67390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/>
              </w:rPr>
              <w:lastRenderedPageBreak/>
              <w:t>W</w:t>
            </w:r>
            <w:r w:rsidR="00851D38">
              <w:rPr>
                <w:rFonts w:ascii="Corbel" w:hAnsi="Corbel"/>
              </w:rPr>
              <w:t>5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Spółka jawna </w:t>
            </w:r>
          </w:p>
          <w:p w14:paraId="089B709D" w14:textId="77777777" w:rsidR="00964000" w:rsidRPr="0028296B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Natura spółki jawnej (ze szczególnym uwzględnieniem podmiotowości prawnej tej spółki) </w:t>
            </w:r>
          </w:p>
          <w:p w14:paraId="4E3BE6D7" w14:textId="77777777" w:rsidR="00964000" w:rsidRPr="0028296B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Charakter prawny przepisów dotyczących spółki jawnej (modelowy charakter spółki jawnej i stosowanie przepisów o tej spółce do innych handlowych spółek osobowych) </w:t>
            </w:r>
          </w:p>
          <w:p w14:paraId="6B139B99" w14:textId="77777777" w:rsidR="00964000" w:rsidRPr="0028296B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Tryb tworzenia spółki </w:t>
            </w:r>
          </w:p>
          <w:p w14:paraId="6A452016" w14:textId="77777777" w:rsidR="00964000" w:rsidRPr="00376B2C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Zasady odpowiedzialności za zobowiązania spółki </w:t>
            </w:r>
            <w:r w:rsidRPr="00376B2C">
              <w:rPr>
                <w:rFonts w:ascii="Corbel" w:hAnsi="Corbel" w:cs="Calibri"/>
              </w:rPr>
              <w:t xml:space="preserve">(zasada solidarności i subsydiarności) </w:t>
            </w:r>
          </w:p>
          <w:p w14:paraId="78ECCE38" w14:textId="77777777" w:rsidR="00964000" w:rsidRPr="0028296B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Udział w zyskach i stratach spółki </w:t>
            </w:r>
          </w:p>
          <w:p w14:paraId="2FB03F91" w14:textId="77777777" w:rsidR="00964000" w:rsidRPr="0028296B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Zasady reprezentowania spółki </w:t>
            </w:r>
          </w:p>
          <w:p w14:paraId="17837605" w14:textId="77777777" w:rsidR="00964000" w:rsidRPr="0028296B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Prowadzenie spraw spółki </w:t>
            </w:r>
          </w:p>
          <w:p w14:paraId="29535737" w14:textId="77777777" w:rsidR="00964000" w:rsidRPr="00021DE2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Przyczyny rozwiązania spółki i postępowanie </w:t>
            </w:r>
            <w:r w:rsidRPr="00021DE2">
              <w:rPr>
                <w:rFonts w:ascii="Corbel" w:hAnsi="Corbel" w:cs="Calibri"/>
              </w:rPr>
              <w:t xml:space="preserve">likwidacyjne </w:t>
            </w:r>
          </w:p>
        </w:tc>
      </w:tr>
      <w:tr w:rsidR="00964000" w:rsidRPr="00AC45DA" w14:paraId="5EBB5B70" w14:textId="77777777" w:rsidTr="00964000">
        <w:tc>
          <w:tcPr>
            <w:tcW w:w="9639" w:type="dxa"/>
          </w:tcPr>
          <w:p w14:paraId="70F36D1F" w14:textId="5E2C6DA2" w:rsidR="00964000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/>
              </w:rPr>
              <w:t>W</w:t>
            </w:r>
            <w:r w:rsidR="00851D38">
              <w:rPr>
                <w:rFonts w:ascii="Corbel" w:hAnsi="Corbel"/>
              </w:rPr>
              <w:t>6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Spółka komandytowa </w:t>
            </w:r>
          </w:p>
          <w:p w14:paraId="45AE2A15" w14:textId="77777777" w:rsidR="00964000" w:rsidRDefault="00964000" w:rsidP="00964000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Natura spółki komandytowej (ze szczególnym uwzględnieniem dwóch kategorii wspólników i ich różnorodnej pozycji prawnej) </w:t>
            </w:r>
          </w:p>
          <w:p w14:paraId="45915027" w14:textId="77777777" w:rsidR="00964000" w:rsidRDefault="00964000" w:rsidP="00964000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Niesamoistny sposób regulacji spółki komandytowej (stosowanie na jej gruncie przepisów o spółce jawnej) </w:t>
            </w:r>
          </w:p>
          <w:p w14:paraId="72BCD0EA" w14:textId="77777777" w:rsidR="00964000" w:rsidRDefault="00964000" w:rsidP="00964000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Tryb tworzenia spółki </w:t>
            </w:r>
          </w:p>
          <w:p w14:paraId="50A79EA9" w14:textId="77777777" w:rsidR="00964000" w:rsidRDefault="00964000" w:rsidP="00964000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Zasady odpowiedzialności za zobowiązania spółki (zróżnicowana odpowiedzialność komandytariusza i komplementariusza, istota sumy komandytowej jako górnej granicy odpowiedzialności za zobowiązania spółki oraz znaczenie wniesienia wkładu do spółki przez komandytariusza dla zakresu jego odpowiedzialności za zobowiązania spółki) </w:t>
            </w:r>
          </w:p>
          <w:p w14:paraId="497EAAC3" w14:textId="77777777" w:rsidR="00964000" w:rsidRDefault="00964000" w:rsidP="00964000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Udział w zyskach i stratach spółki </w:t>
            </w:r>
          </w:p>
          <w:p w14:paraId="1B69CDDD" w14:textId="77777777" w:rsidR="00964000" w:rsidRDefault="00964000" w:rsidP="00964000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Zasady reprezentowania spółki i prowadzenie spraw spółki (wskazanie na ułomną pozycję komandytariusza w tym zakresie) </w:t>
            </w:r>
          </w:p>
          <w:p w14:paraId="450B54A7" w14:textId="77777777" w:rsidR="00964000" w:rsidRPr="00444BDC" w:rsidRDefault="00964000" w:rsidP="00964000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 xml:space="preserve">Przyczyny rozwiązania spółki i postępowanie likwidacyjne </w:t>
            </w:r>
          </w:p>
        </w:tc>
      </w:tr>
      <w:tr w:rsidR="00964000" w:rsidRPr="00AC45DA" w14:paraId="53E93437" w14:textId="77777777" w:rsidTr="00964000">
        <w:tc>
          <w:tcPr>
            <w:tcW w:w="9639" w:type="dxa"/>
          </w:tcPr>
          <w:p w14:paraId="54AFD08C" w14:textId="0A8DAF2D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851D38">
              <w:rPr>
                <w:rFonts w:ascii="Corbel" w:hAnsi="Corbel"/>
              </w:rPr>
              <w:t>7</w:t>
            </w:r>
            <w:r w:rsidRPr="0028296B">
              <w:rPr>
                <w:rFonts w:ascii="Corbel" w:hAnsi="Corbel" w:cs="Calibri"/>
              </w:rPr>
              <w:t xml:space="preserve">-Spółka partnerska </w:t>
            </w:r>
          </w:p>
          <w:p w14:paraId="77E0642C" w14:textId="77777777" w:rsidR="00964000" w:rsidRPr="00021DE2" w:rsidRDefault="00964000" w:rsidP="0096400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Natura spółki partnerskiej (ze szczególnym </w:t>
            </w:r>
            <w:r w:rsidRPr="00444BDC">
              <w:rPr>
                <w:rFonts w:ascii="Corbel" w:hAnsi="Corbel" w:cs="Calibri"/>
              </w:rPr>
              <w:t xml:space="preserve">uwzględnieniem ograniczeń podmiotowych co do </w:t>
            </w:r>
            <w:r w:rsidRPr="00021DE2">
              <w:rPr>
                <w:rFonts w:ascii="Corbel" w:hAnsi="Corbel" w:cs="Calibri"/>
              </w:rPr>
              <w:t xml:space="preserve">osób mogących tworzyć tę spółkę) </w:t>
            </w:r>
          </w:p>
          <w:p w14:paraId="766FD99A" w14:textId="77777777" w:rsidR="00964000" w:rsidRPr="00444BDC" w:rsidRDefault="00964000" w:rsidP="0096400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Niesamoistny sposób regulacji spółki partnerskiej </w:t>
            </w:r>
            <w:r w:rsidRPr="00444BDC">
              <w:rPr>
                <w:rFonts w:ascii="Corbel" w:hAnsi="Corbel" w:cs="Calibri"/>
              </w:rPr>
              <w:t>(stosowanie na jej gruncie przepisów</w:t>
            </w:r>
            <w:r>
              <w:rPr>
                <w:rFonts w:ascii="Corbel" w:hAnsi="Corbel" w:cs="Calibri"/>
              </w:rPr>
              <w:t xml:space="preserve"> </w:t>
            </w:r>
            <w:r w:rsidRPr="00444BDC">
              <w:rPr>
                <w:rFonts w:ascii="Corbel" w:hAnsi="Corbel" w:cs="Calibri"/>
              </w:rPr>
              <w:t xml:space="preserve">o spółce jawnej) </w:t>
            </w:r>
          </w:p>
          <w:p w14:paraId="3BFBDF42" w14:textId="77777777" w:rsidR="00964000" w:rsidRPr="00444BDC" w:rsidRDefault="00964000" w:rsidP="0096400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>Zasady odpowiedzialności za zobowiązania spółki</w:t>
            </w:r>
            <w:r>
              <w:rPr>
                <w:rFonts w:ascii="Corbel" w:hAnsi="Corbel" w:cs="Calibri"/>
              </w:rPr>
              <w:t xml:space="preserve"> </w:t>
            </w:r>
            <w:r w:rsidRPr="00444BDC">
              <w:rPr>
                <w:rFonts w:ascii="Corbel" w:hAnsi="Corbel" w:cs="Calibri"/>
              </w:rPr>
              <w:t xml:space="preserve">(zindywidualizowana odpowiedzialność partnerów) </w:t>
            </w:r>
          </w:p>
          <w:p w14:paraId="48B0B99F" w14:textId="77777777" w:rsidR="00964000" w:rsidRPr="0028296B" w:rsidRDefault="00964000" w:rsidP="0096400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Udział w zyskach i stratach spółki </w:t>
            </w:r>
          </w:p>
          <w:p w14:paraId="3ECDF003" w14:textId="77777777" w:rsidR="00964000" w:rsidRPr="00444BDC" w:rsidRDefault="00964000" w:rsidP="0096400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Zasady reprezentowania spółki i prowadzenia spraw </w:t>
            </w:r>
            <w:r w:rsidRPr="00444BDC">
              <w:rPr>
                <w:rFonts w:ascii="Corbel" w:hAnsi="Corbel" w:cs="Calibri"/>
              </w:rPr>
              <w:t xml:space="preserve">spółki (zarząd spółki jako wyjątek) </w:t>
            </w:r>
          </w:p>
          <w:p w14:paraId="7D7D8877" w14:textId="77777777" w:rsidR="00964000" w:rsidRPr="0028296B" w:rsidRDefault="00964000" w:rsidP="0096400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Przyczyny rozwiązania spółki i postępowanie likwidacyjne </w:t>
            </w:r>
          </w:p>
        </w:tc>
      </w:tr>
      <w:tr w:rsidR="00964000" w:rsidRPr="00AC45DA" w14:paraId="178FA503" w14:textId="77777777" w:rsidTr="00964000">
        <w:tc>
          <w:tcPr>
            <w:tcW w:w="9639" w:type="dxa"/>
          </w:tcPr>
          <w:p w14:paraId="34850CE7" w14:textId="4762D09C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851D38">
              <w:rPr>
                <w:rFonts w:ascii="Corbel" w:hAnsi="Corbel"/>
              </w:rPr>
              <w:t>8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Spółka komandytowo-akcyjna </w:t>
            </w:r>
          </w:p>
          <w:p w14:paraId="6F4CDB79" w14:textId="77777777" w:rsidR="00964000" w:rsidRPr="00444BDC" w:rsidRDefault="00964000" w:rsidP="0096400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Natura spółki komandytowej (ze szczególnym </w:t>
            </w:r>
            <w:r w:rsidRPr="00444BDC">
              <w:rPr>
                <w:rFonts w:ascii="Corbel" w:hAnsi="Corbel" w:cs="Calibri"/>
              </w:rPr>
              <w:t>uwzględnieniem dwóch kategorii</w:t>
            </w:r>
            <w:r>
              <w:rPr>
                <w:rFonts w:ascii="Corbel" w:hAnsi="Corbel" w:cs="Calibri"/>
              </w:rPr>
              <w:t xml:space="preserve"> </w:t>
            </w:r>
            <w:r w:rsidRPr="00444BDC">
              <w:rPr>
                <w:rFonts w:ascii="Corbel" w:hAnsi="Corbel" w:cs="Calibri"/>
              </w:rPr>
              <w:t xml:space="preserve">wspólników i ich różnorodnej pozycji prawnej) </w:t>
            </w:r>
          </w:p>
          <w:p w14:paraId="728C9DD3" w14:textId="77777777" w:rsidR="00964000" w:rsidRPr="00444BDC" w:rsidRDefault="00964000" w:rsidP="0096400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Sposób regulacji spółki komandytowo-akcyjnej </w:t>
            </w:r>
            <w:r w:rsidRPr="00444BDC">
              <w:rPr>
                <w:rFonts w:ascii="Corbel" w:hAnsi="Corbel" w:cs="Calibri"/>
              </w:rPr>
              <w:t xml:space="preserve">(stosowanie przepisów o spółce jawnej i spółce akcyjnej) </w:t>
            </w:r>
          </w:p>
        </w:tc>
      </w:tr>
      <w:tr w:rsidR="00964000" w:rsidRPr="00AC45DA" w14:paraId="1E55BE4A" w14:textId="77777777" w:rsidTr="00964000">
        <w:tc>
          <w:tcPr>
            <w:tcW w:w="9639" w:type="dxa"/>
          </w:tcPr>
          <w:p w14:paraId="7CBA1337" w14:textId="092A4855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851D38">
              <w:rPr>
                <w:rFonts w:ascii="Corbel" w:hAnsi="Corbel"/>
              </w:rPr>
              <w:t>9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Spółka z ograniczoną odpowiedzialnością </w:t>
            </w:r>
          </w:p>
          <w:p w14:paraId="09802EDA" w14:textId="77777777" w:rsidR="00964000" w:rsidRPr="0028296B" w:rsidRDefault="00964000" w:rsidP="00964000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Istota spółki z o.o. jako spółki kapitałowej </w:t>
            </w:r>
          </w:p>
          <w:p w14:paraId="15921D11" w14:textId="77777777" w:rsidR="00964000" w:rsidRPr="0028296B" w:rsidRDefault="00964000" w:rsidP="00964000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lastRenderedPageBreak/>
              <w:t xml:space="preserve">Tryb tworzenia spółki </w:t>
            </w:r>
          </w:p>
          <w:p w14:paraId="2171CDAD" w14:textId="77777777" w:rsidR="00964000" w:rsidRPr="0028296B" w:rsidRDefault="00964000" w:rsidP="00964000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Kapitał zakładowy </w:t>
            </w:r>
          </w:p>
          <w:p w14:paraId="25EC17AD" w14:textId="77777777" w:rsidR="00964000" w:rsidRPr="0028296B" w:rsidRDefault="00964000" w:rsidP="00964000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Prawa i obowiązki wspólników </w:t>
            </w:r>
          </w:p>
          <w:p w14:paraId="6D5519AB" w14:textId="77777777" w:rsidR="00964000" w:rsidRPr="0028296B" w:rsidRDefault="00964000" w:rsidP="00964000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Organy spółki </w:t>
            </w:r>
          </w:p>
          <w:p w14:paraId="74C69C72" w14:textId="77777777" w:rsidR="00964000" w:rsidRPr="0028296B" w:rsidRDefault="00964000" w:rsidP="00964000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Odpowiedzialność cywilnoprawna w spółce z o.o. </w:t>
            </w:r>
          </w:p>
          <w:p w14:paraId="026CADD7" w14:textId="77777777" w:rsidR="00964000" w:rsidRPr="004D407D" w:rsidRDefault="00964000" w:rsidP="00964000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Rozwiązanie i likwidacja spółki </w:t>
            </w:r>
          </w:p>
        </w:tc>
      </w:tr>
      <w:tr w:rsidR="00964000" w:rsidRPr="00AC45DA" w14:paraId="398C10E4" w14:textId="77777777" w:rsidTr="00851D38">
        <w:trPr>
          <w:trHeight w:val="2600"/>
        </w:trPr>
        <w:tc>
          <w:tcPr>
            <w:tcW w:w="9639" w:type="dxa"/>
          </w:tcPr>
          <w:p w14:paraId="5A71E4AA" w14:textId="5461798C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W</w:t>
            </w:r>
            <w:r w:rsidR="00851D38">
              <w:rPr>
                <w:rFonts w:ascii="Corbel" w:hAnsi="Corbel"/>
              </w:rPr>
              <w:t>10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Spółka akcyjna </w:t>
            </w:r>
          </w:p>
          <w:p w14:paraId="5E5E3F0C" w14:textId="77777777" w:rsidR="00964000" w:rsidRPr="0028296B" w:rsidRDefault="00964000" w:rsidP="00964000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Istota spółki akcyjnej jako korporacji otwartej </w:t>
            </w:r>
          </w:p>
          <w:p w14:paraId="60A5A1C6" w14:textId="77777777" w:rsidR="00964000" w:rsidRPr="0028296B" w:rsidRDefault="00964000" w:rsidP="00964000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Tryb tworzenia spółki </w:t>
            </w:r>
          </w:p>
          <w:p w14:paraId="4D3C10C8" w14:textId="77777777" w:rsidR="00964000" w:rsidRPr="0028296B" w:rsidRDefault="00964000" w:rsidP="00964000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Kapitał akcyjny </w:t>
            </w:r>
          </w:p>
          <w:p w14:paraId="145C990F" w14:textId="77777777" w:rsidR="00964000" w:rsidRPr="0028296B" w:rsidRDefault="00964000" w:rsidP="00964000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Akcje </w:t>
            </w:r>
          </w:p>
          <w:p w14:paraId="3F68841B" w14:textId="77777777" w:rsidR="00964000" w:rsidRPr="0028296B" w:rsidRDefault="00964000" w:rsidP="00964000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Organy spółki </w:t>
            </w:r>
          </w:p>
          <w:p w14:paraId="27A0C75E" w14:textId="77777777" w:rsidR="00964000" w:rsidRPr="0028296B" w:rsidRDefault="00964000" w:rsidP="00964000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Odpowiedzialność cywilnoprawna w spółce akcyjnej </w:t>
            </w:r>
          </w:p>
          <w:p w14:paraId="795C4E7B" w14:textId="77777777" w:rsidR="00964000" w:rsidRDefault="00964000" w:rsidP="00964000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Rozwiązanie i likwidacja spółki </w:t>
            </w:r>
          </w:p>
          <w:p w14:paraId="5E0D2688" w14:textId="77777777" w:rsidR="00851D38" w:rsidRPr="004D407D" w:rsidRDefault="00851D38" w:rsidP="00851D38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</w:p>
        </w:tc>
      </w:tr>
      <w:tr w:rsidR="00851D38" w:rsidRPr="00AC45DA" w14:paraId="15481EC3" w14:textId="77777777" w:rsidTr="00964000">
        <w:trPr>
          <w:trHeight w:val="620"/>
        </w:trPr>
        <w:tc>
          <w:tcPr>
            <w:tcW w:w="9639" w:type="dxa"/>
          </w:tcPr>
          <w:p w14:paraId="07F6210B" w14:textId="3017A613" w:rsidR="00851D38" w:rsidRDefault="00851D38" w:rsidP="00851D38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 xml:space="preserve">W11 – Prosta Spółka Akcyjna </w:t>
            </w:r>
          </w:p>
          <w:p w14:paraId="51BC807E" w14:textId="311CE705" w:rsidR="00851D38" w:rsidRDefault="00851D38" w:rsidP="00851D38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Istota spółki</w:t>
            </w:r>
          </w:p>
          <w:p w14:paraId="328A7865" w14:textId="68F10971" w:rsidR="00851D38" w:rsidRDefault="00851D38" w:rsidP="00851D38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 xml:space="preserve">Tryb tworzenia </w:t>
            </w:r>
          </w:p>
          <w:p w14:paraId="74CE84DF" w14:textId="3A822E23" w:rsidR="00851D38" w:rsidRDefault="00851D38" w:rsidP="00851D38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Kapitał akcyjny</w:t>
            </w:r>
          </w:p>
          <w:p w14:paraId="7C93C4B9" w14:textId="449F5AC0" w:rsidR="00851D38" w:rsidRDefault="00851D38" w:rsidP="00851D38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Ograny spółki – model monistyczny i dualistyczny</w:t>
            </w:r>
          </w:p>
          <w:p w14:paraId="304457ED" w14:textId="00D804EB" w:rsidR="00851D38" w:rsidRDefault="00851D38" w:rsidP="00851D38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 xml:space="preserve">Odpowiedzialność cywilnoprawna w prostej spółce akcyjnej </w:t>
            </w:r>
          </w:p>
          <w:p w14:paraId="52294BA7" w14:textId="0CAAEEC0" w:rsidR="00851D38" w:rsidRPr="00851D38" w:rsidRDefault="00851D38" w:rsidP="00851D38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Rozwiązanie i likwidacja spółki</w:t>
            </w:r>
          </w:p>
        </w:tc>
      </w:tr>
      <w:tr w:rsidR="00964000" w:rsidRPr="00AC45DA" w14:paraId="7EE3B97B" w14:textId="77777777" w:rsidTr="00964000">
        <w:tc>
          <w:tcPr>
            <w:tcW w:w="9639" w:type="dxa"/>
          </w:tcPr>
          <w:p w14:paraId="4D70BA5E" w14:textId="56803BD2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W1</w:t>
            </w:r>
            <w:r w:rsidR="00851D38">
              <w:rPr>
                <w:rFonts w:ascii="Corbel" w:hAnsi="Corbel"/>
              </w:rPr>
              <w:t>2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Umowy handlowe </w:t>
            </w:r>
          </w:p>
          <w:p w14:paraId="78AA832F" w14:textId="77777777" w:rsidR="00964000" w:rsidRPr="0028296B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Zawieranie umów w obrocie gospodarczym </w:t>
            </w:r>
          </w:p>
          <w:p w14:paraId="40779683" w14:textId="77777777" w:rsidR="00964000" w:rsidRPr="00444BDC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Umowa sprzedaży (w tym umowa sprzedaży </w:t>
            </w:r>
            <w:r w:rsidRPr="00444BDC">
              <w:rPr>
                <w:rFonts w:ascii="Corbel" w:hAnsi="Corbel" w:cs="Calibri"/>
              </w:rPr>
              <w:t xml:space="preserve">towarów i umowa sprzedaży przedsiębiorstwa) </w:t>
            </w:r>
          </w:p>
          <w:p w14:paraId="46D603EB" w14:textId="77777777" w:rsidR="00964000" w:rsidRPr="0028296B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Umowa dostawy i kontraktacji </w:t>
            </w:r>
          </w:p>
          <w:p w14:paraId="1B613088" w14:textId="77777777" w:rsidR="00964000" w:rsidRPr="0028296B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Umowa kredytu bankowego </w:t>
            </w:r>
          </w:p>
          <w:p w14:paraId="7A8F82EE" w14:textId="77777777" w:rsidR="00964000" w:rsidRPr="0028296B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Umowa komisu i umowa agencyjna </w:t>
            </w:r>
          </w:p>
          <w:p w14:paraId="6E9EE722" w14:textId="77777777" w:rsidR="00964000" w:rsidRPr="0028296B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Umowa dealerska </w:t>
            </w:r>
          </w:p>
          <w:p w14:paraId="6115FB29" w14:textId="77777777" w:rsidR="00964000" w:rsidRPr="0028296B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Umowa franchisingu </w:t>
            </w:r>
          </w:p>
          <w:p w14:paraId="23513ED2" w14:textId="77777777" w:rsidR="00964000" w:rsidRPr="0028296B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Umowa factoringu </w:t>
            </w:r>
          </w:p>
        </w:tc>
      </w:tr>
      <w:tr w:rsidR="00964000" w:rsidRPr="00AC45DA" w14:paraId="64696E93" w14:textId="77777777" w:rsidTr="00964000">
        <w:tc>
          <w:tcPr>
            <w:tcW w:w="9639" w:type="dxa"/>
          </w:tcPr>
          <w:p w14:paraId="014F908F" w14:textId="29CB7E34" w:rsidR="00964000" w:rsidRPr="00021DE2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W1</w:t>
            </w:r>
            <w:r w:rsidR="00851D38">
              <w:rPr>
                <w:rFonts w:ascii="Corbel" w:hAnsi="Corbel"/>
              </w:rPr>
              <w:t>3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Prawo upadłościowe </w:t>
            </w:r>
            <w:r>
              <w:rPr>
                <w:rFonts w:ascii="Corbel" w:hAnsi="Corbel" w:cs="Calibri"/>
              </w:rPr>
              <w:t>i prawo restrukturyzacyjne – wybrane zagadnienia</w:t>
            </w:r>
            <w:r w:rsidRPr="00444BDC">
              <w:rPr>
                <w:rFonts w:ascii="Corbel" w:hAnsi="Corbel" w:cs="Calibri"/>
              </w:rPr>
              <w:t xml:space="preserve"> </w:t>
            </w:r>
          </w:p>
        </w:tc>
      </w:tr>
      <w:tr w:rsidR="00964000" w:rsidRPr="00AC45DA" w14:paraId="0F6214F0" w14:textId="77777777" w:rsidTr="00964000">
        <w:tc>
          <w:tcPr>
            <w:tcW w:w="9639" w:type="dxa"/>
          </w:tcPr>
          <w:p w14:paraId="3BC3F930" w14:textId="107EBD1A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W1</w:t>
            </w:r>
            <w:r w:rsidR="00851D38">
              <w:rPr>
                <w:rFonts w:ascii="Corbel" w:hAnsi="Corbel"/>
              </w:rPr>
              <w:t>4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Rozstrzyganie sporów w obrocie handlowym </w:t>
            </w:r>
          </w:p>
          <w:p w14:paraId="683B6813" w14:textId="77777777" w:rsidR="00964000" w:rsidRPr="0028296B" w:rsidRDefault="00964000" w:rsidP="00964000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 xml:space="preserve">Polubowne rozwiązywanie sporów (ADR) </w:t>
            </w:r>
          </w:p>
          <w:p w14:paraId="4A147F3D" w14:textId="77777777" w:rsidR="00964000" w:rsidRPr="0028296B" w:rsidRDefault="00964000" w:rsidP="00964000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 xml:space="preserve">Zasady sądowego rozstrzygania sporów </w:t>
            </w:r>
          </w:p>
        </w:tc>
      </w:tr>
      <w:tr w:rsidR="00964000" w:rsidRPr="00AC45DA" w14:paraId="20F4DD7B" w14:textId="77777777" w:rsidTr="00964000">
        <w:tc>
          <w:tcPr>
            <w:tcW w:w="9639" w:type="dxa"/>
          </w:tcPr>
          <w:p w14:paraId="40CA037E" w14:textId="6E31D3A5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W1</w:t>
            </w:r>
            <w:r w:rsidR="00851D38">
              <w:rPr>
                <w:rFonts w:ascii="Corbel" w:hAnsi="Corbel"/>
              </w:rPr>
              <w:t>5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Wybrane zagadnienia tzw. międzynarodowego prawa handlowego 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D1BE8C4" w14:textId="4C5FE852" w:rsidR="00851D38" w:rsidRPr="00AC45DA" w:rsidRDefault="00B44F3C" w:rsidP="00851D38">
      <w:pPr>
        <w:pStyle w:val="Akapitzlist"/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BRAK</w:t>
      </w:r>
    </w:p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A879C4" w14:textId="77777777" w:rsidR="00851D38" w:rsidRPr="009714B8" w:rsidRDefault="00851D38" w:rsidP="00851D38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9714B8">
        <w:rPr>
          <w:rFonts w:ascii="Corbel" w:hAnsi="Corbel"/>
          <w:b w:val="0"/>
          <w:iCs/>
          <w:smallCaps w:val="0"/>
          <w:szCs w:val="24"/>
        </w:rPr>
        <w:t>Wykład: wykład problemowy, wykład z prezentacją multimedialn</w:t>
      </w:r>
      <w:r>
        <w:rPr>
          <w:rFonts w:ascii="Corbel" w:hAnsi="Corbel"/>
          <w:b w:val="0"/>
          <w:iCs/>
          <w:smallCaps w:val="0"/>
          <w:szCs w:val="24"/>
        </w:rPr>
        <w:t>ą</w:t>
      </w:r>
      <w:r w:rsidRPr="009714B8">
        <w:rPr>
          <w:rFonts w:ascii="Corbel" w:hAnsi="Corbel"/>
          <w:b w:val="0"/>
          <w:iCs/>
          <w:smallCaps w:val="0"/>
          <w:szCs w:val="24"/>
        </w:rPr>
        <w:t>,</w:t>
      </w:r>
      <w:r>
        <w:rPr>
          <w:rFonts w:ascii="Corbel" w:hAnsi="Corbel"/>
          <w:b w:val="0"/>
          <w:iCs/>
          <w:smallCaps w:val="0"/>
          <w:szCs w:val="24"/>
        </w:rPr>
        <w:t xml:space="preserve"> </w:t>
      </w:r>
      <w:r w:rsidRPr="009714B8">
        <w:rPr>
          <w:rFonts w:ascii="Corbel" w:hAnsi="Corbel"/>
          <w:b w:val="0"/>
          <w:iCs/>
          <w:smallCaps w:val="0"/>
          <w:szCs w:val="24"/>
        </w:rPr>
        <w:t>dyskusja</w:t>
      </w: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3094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51005" w:rsidRPr="00AC45DA" w14:paraId="70859DA9" w14:textId="77777777" w:rsidTr="00A24EBD">
        <w:tc>
          <w:tcPr>
            <w:tcW w:w="1985" w:type="dxa"/>
            <w:vAlign w:val="center"/>
          </w:tcPr>
          <w:p w14:paraId="213496E1" w14:textId="77777777" w:rsidR="00451005" w:rsidRPr="00AC45DA" w:rsidRDefault="00451005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98CF234" w14:textId="77777777" w:rsidR="00451005" w:rsidRPr="00AC45DA" w:rsidRDefault="00451005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F34A522" w14:textId="77777777" w:rsidR="00451005" w:rsidRPr="00AC45DA" w:rsidRDefault="00451005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AFE717" w14:textId="77777777" w:rsidR="00451005" w:rsidRPr="00AC45DA" w:rsidRDefault="00451005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44119C0" w14:textId="77777777" w:rsidR="00451005" w:rsidRPr="00AC45DA" w:rsidRDefault="00451005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1005" w:rsidRPr="00AC45DA" w14:paraId="63441010" w14:textId="77777777" w:rsidTr="00A24EBD">
        <w:tc>
          <w:tcPr>
            <w:tcW w:w="1985" w:type="dxa"/>
          </w:tcPr>
          <w:p w14:paraId="50FE3E1A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5D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4A13FE4" w14:textId="77777777" w:rsidR="00451005" w:rsidRPr="001D62C1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62C1">
              <w:rPr>
                <w:rFonts w:ascii="Corbel" w:hAnsi="Corbel"/>
                <w:b w:val="0"/>
                <w:szCs w:val="24"/>
              </w:rPr>
              <w:t>egza</w:t>
            </w:r>
            <w:r>
              <w:rPr>
                <w:rFonts w:ascii="Corbel" w:hAnsi="Corbel"/>
                <w:b w:val="0"/>
                <w:szCs w:val="24"/>
              </w:rPr>
              <w:t>min pisemny</w:t>
            </w:r>
          </w:p>
        </w:tc>
        <w:tc>
          <w:tcPr>
            <w:tcW w:w="2126" w:type="dxa"/>
          </w:tcPr>
          <w:p w14:paraId="791CDC80" w14:textId="77777777" w:rsidR="00451005" w:rsidRPr="00AC45DA" w:rsidRDefault="00451005" w:rsidP="00B44F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51005" w:rsidRPr="00AC45DA" w14:paraId="78416174" w14:textId="77777777" w:rsidTr="00A24EBD">
        <w:tc>
          <w:tcPr>
            <w:tcW w:w="1985" w:type="dxa"/>
          </w:tcPr>
          <w:p w14:paraId="45290F80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5D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3448B99" w14:textId="77777777" w:rsidR="00451005" w:rsidRPr="001D62C1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7AC4E38" w14:textId="77777777" w:rsidR="00451005" w:rsidRDefault="00451005" w:rsidP="00B44F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51005" w:rsidRPr="00AC45DA" w14:paraId="1CCCEF06" w14:textId="77777777" w:rsidTr="00A24EBD">
        <w:tc>
          <w:tcPr>
            <w:tcW w:w="1985" w:type="dxa"/>
          </w:tcPr>
          <w:p w14:paraId="7F44984C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59390E0" w14:textId="77777777" w:rsidR="00451005" w:rsidRPr="001D62C1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9299F32" w14:textId="77777777" w:rsidR="00451005" w:rsidRDefault="00451005" w:rsidP="00B44F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51005" w:rsidRPr="00AC45DA" w14:paraId="6F7CABA7" w14:textId="77777777" w:rsidTr="00A24EBD">
        <w:tc>
          <w:tcPr>
            <w:tcW w:w="1985" w:type="dxa"/>
          </w:tcPr>
          <w:p w14:paraId="7CFA72F2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F18AFD7" w14:textId="77777777" w:rsidR="00451005" w:rsidRPr="001D62C1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11EA3BE" w14:textId="62A0AD17" w:rsidR="00451005" w:rsidRDefault="00B44F3C" w:rsidP="00B44F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51005" w:rsidRPr="00AC45DA" w14:paraId="3E3A9C6F" w14:textId="77777777" w:rsidTr="00A24EBD">
        <w:tc>
          <w:tcPr>
            <w:tcW w:w="1985" w:type="dxa"/>
          </w:tcPr>
          <w:p w14:paraId="1CD21AA2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3548128" w14:textId="77777777" w:rsidR="00451005" w:rsidRPr="001D62C1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BEBC03D" w14:textId="491D3E38" w:rsidR="00451005" w:rsidRDefault="00B44F3C" w:rsidP="00B44F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51005" w:rsidRPr="00AC45DA" w14:paraId="37428763" w14:textId="77777777" w:rsidTr="00A24EBD">
        <w:tc>
          <w:tcPr>
            <w:tcW w:w="1985" w:type="dxa"/>
          </w:tcPr>
          <w:p w14:paraId="6990119C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7006BDB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63696C3" w14:textId="01E8D5A5" w:rsidR="00451005" w:rsidRPr="00AC45DA" w:rsidRDefault="00B44F3C" w:rsidP="00B44F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51005" w:rsidRPr="00AC45DA" w14:paraId="0CBA1D00" w14:textId="77777777" w:rsidTr="00A24EBD">
        <w:tc>
          <w:tcPr>
            <w:tcW w:w="1985" w:type="dxa"/>
          </w:tcPr>
          <w:p w14:paraId="0E50C4EC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B9F510C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9F525DB" w14:textId="5C58D29D" w:rsidR="00451005" w:rsidRDefault="00B44F3C" w:rsidP="00B44F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51005" w:rsidRPr="00AC45DA" w14:paraId="6A7942EC" w14:textId="77777777" w:rsidTr="00A24EBD">
        <w:tc>
          <w:tcPr>
            <w:tcW w:w="1985" w:type="dxa"/>
          </w:tcPr>
          <w:p w14:paraId="5AF745B1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5B397615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673FB37" w14:textId="5694A94D" w:rsidR="00451005" w:rsidRDefault="00B44F3C" w:rsidP="00B44F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51005" w:rsidRPr="00AC45DA" w14:paraId="7369DEF4" w14:textId="77777777" w:rsidTr="00A24EBD">
        <w:tc>
          <w:tcPr>
            <w:tcW w:w="1985" w:type="dxa"/>
          </w:tcPr>
          <w:p w14:paraId="49093EB0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02B6AF72" w14:textId="6C24932A" w:rsidR="00451005" w:rsidRDefault="00B44F3C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62C1">
              <w:rPr>
                <w:rFonts w:ascii="Corbel" w:hAnsi="Corbel"/>
                <w:b w:val="0"/>
                <w:szCs w:val="24"/>
              </w:rPr>
              <w:t>egza</w:t>
            </w:r>
            <w:r>
              <w:rPr>
                <w:rFonts w:ascii="Corbel" w:hAnsi="Corbel"/>
                <w:b w:val="0"/>
                <w:szCs w:val="24"/>
              </w:rPr>
              <w:t>min pisemny</w:t>
            </w:r>
          </w:p>
        </w:tc>
        <w:tc>
          <w:tcPr>
            <w:tcW w:w="2126" w:type="dxa"/>
          </w:tcPr>
          <w:p w14:paraId="35756329" w14:textId="202FDEC5" w:rsidR="00451005" w:rsidRDefault="00B44F3C" w:rsidP="00B44F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51005" w:rsidRPr="00AC45DA" w14:paraId="34FF6926" w14:textId="77777777" w:rsidTr="00A24EBD">
        <w:tc>
          <w:tcPr>
            <w:tcW w:w="1985" w:type="dxa"/>
          </w:tcPr>
          <w:p w14:paraId="3F9B3D4A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418B0318" w14:textId="5FA1A2BD" w:rsidR="00451005" w:rsidRDefault="00B44F3C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62C1">
              <w:rPr>
                <w:rFonts w:ascii="Corbel" w:hAnsi="Corbel"/>
                <w:b w:val="0"/>
                <w:szCs w:val="24"/>
              </w:rPr>
              <w:t>egza</w:t>
            </w:r>
            <w:r>
              <w:rPr>
                <w:rFonts w:ascii="Corbel" w:hAnsi="Corbel"/>
                <w:b w:val="0"/>
                <w:szCs w:val="24"/>
              </w:rPr>
              <w:t>min pisemny</w:t>
            </w:r>
          </w:p>
        </w:tc>
        <w:tc>
          <w:tcPr>
            <w:tcW w:w="2126" w:type="dxa"/>
          </w:tcPr>
          <w:p w14:paraId="0D0286F0" w14:textId="6781DF57" w:rsidR="00451005" w:rsidRDefault="00B44F3C" w:rsidP="00B44F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51005" w:rsidRPr="00AC45DA" w14:paraId="2DF12CAB" w14:textId="77777777" w:rsidTr="00A24EBD">
        <w:tc>
          <w:tcPr>
            <w:tcW w:w="1985" w:type="dxa"/>
          </w:tcPr>
          <w:p w14:paraId="4571A6FA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341FAC4C" w14:textId="62AB59CB" w:rsidR="00451005" w:rsidRDefault="00B44F3C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62C1">
              <w:rPr>
                <w:rFonts w:ascii="Corbel" w:hAnsi="Corbel"/>
                <w:b w:val="0"/>
                <w:szCs w:val="24"/>
              </w:rPr>
              <w:t>egza</w:t>
            </w:r>
            <w:r>
              <w:rPr>
                <w:rFonts w:ascii="Corbel" w:hAnsi="Corbel"/>
                <w:b w:val="0"/>
                <w:szCs w:val="24"/>
              </w:rPr>
              <w:t>min pisemny</w:t>
            </w:r>
          </w:p>
        </w:tc>
        <w:tc>
          <w:tcPr>
            <w:tcW w:w="2126" w:type="dxa"/>
          </w:tcPr>
          <w:p w14:paraId="3E21B388" w14:textId="7C61FA26" w:rsidR="00451005" w:rsidRDefault="00B44F3C" w:rsidP="00B44F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0CF31277" w14:textId="77777777" w:rsidR="00451005" w:rsidRPr="00CC315B" w:rsidRDefault="00451005" w:rsidP="00451005">
            <w:pPr>
              <w:spacing w:after="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CC315B">
              <w:rPr>
                <w:rFonts w:eastAsia="Cambria"/>
                <w:sz w:val="24"/>
                <w:szCs w:val="24"/>
              </w:rPr>
              <w:t>Wynik pozytywny z egzaminu osiąga osoba, która udzieli odpowiedzi poprawnej na co najmniej połowę pytań podczas egzaminu pisemnego. Na ocenę pozytywną należy udzielić przynajmniej 50% poprawnych odpowiedzi.</w:t>
            </w:r>
          </w:p>
          <w:p w14:paraId="2BB5D64F" w14:textId="77777777" w:rsidR="0085747A" w:rsidRPr="00B169DF" w:rsidRDefault="0085747A" w:rsidP="00B44F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04BCFBB5" w:rsidR="0085747A" w:rsidRPr="00B169DF" w:rsidRDefault="00451005" w:rsidP="004510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- 60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ACBC1F" w14:textId="183654A3" w:rsidR="00451005" w:rsidRDefault="00451005" w:rsidP="004510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 godz.- udział w konsultacjach,</w:t>
            </w:r>
          </w:p>
          <w:p w14:paraId="28B9B393" w14:textId="4879C4A8" w:rsidR="00451005" w:rsidRDefault="00451005" w:rsidP="004510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 godz.- udział w spotkaniach realizowanych w ramach koła naukowego Amicus Curiae,</w:t>
            </w:r>
          </w:p>
          <w:p w14:paraId="63CF7F11" w14:textId="772ADEB9" w:rsidR="00C61DC5" w:rsidRPr="00B169DF" w:rsidRDefault="00451005" w:rsidP="004510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godz.- udział w egzaminie.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7EB14384" w:rsidR="00C61DC5" w:rsidRPr="00B169DF" w:rsidRDefault="004510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39 godz., Przygotowanie do ćwiczeń- 30 godzin. Napisanie referatu lub materiałów związanych z tematyką prawa handlowego- 10 godz.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3380074F" w:rsidR="0085747A" w:rsidRPr="00B169DF" w:rsidRDefault="00B44F3C" w:rsidP="00A14D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  <w:r w:rsidR="0045100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5E86A547" w:rsidR="0085747A" w:rsidRPr="00B169DF" w:rsidRDefault="00451005" w:rsidP="004510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1674ACA5" w14:textId="77777777" w:rsidR="00A14D25" w:rsidRDefault="0085747A" w:rsidP="008D363D">
            <w:pPr>
              <w:pStyle w:val="Punktygwne"/>
              <w:spacing w:after="0"/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8D363D">
              <w:t xml:space="preserve"> </w:t>
            </w:r>
          </w:p>
          <w:p w14:paraId="4D6BF70E" w14:textId="204D35F5" w:rsidR="008D363D" w:rsidRPr="008D363D" w:rsidRDefault="008D363D" w:rsidP="008D363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63D">
              <w:rPr>
                <w:rFonts w:ascii="Corbel" w:hAnsi="Corbel"/>
                <w:b w:val="0"/>
                <w:smallCaps w:val="0"/>
                <w:szCs w:val="24"/>
              </w:rPr>
              <w:t>•</w:t>
            </w:r>
            <w:r w:rsidRPr="008D363D">
              <w:rPr>
                <w:rFonts w:ascii="Corbel" w:hAnsi="Corbel"/>
                <w:b w:val="0"/>
                <w:smallCaps w:val="0"/>
                <w:szCs w:val="24"/>
              </w:rPr>
              <w:tab/>
              <w:t>A. Kidyba, Prawo handlowe, wyd. C.H. Beck, Warszawa 202</w:t>
            </w:r>
            <w:r w:rsidR="00A14D2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1FB0F194" w14:textId="77777777" w:rsidR="0085747A" w:rsidRDefault="008D363D" w:rsidP="008D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63D">
              <w:rPr>
                <w:rFonts w:ascii="Corbel" w:hAnsi="Corbel"/>
                <w:b w:val="0"/>
                <w:smallCaps w:val="0"/>
                <w:szCs w:val="24"/>
              </w:rPr>
              <w:t>•</w:t>
            </w:r>
            <w:r w:rsidRPr="008D363D">
              <w:rPr>
                <w:rFonts w:ascii="Corbel" w:hAnsi="Corbel"/>
                <w:b w:val="0"/>
                <w:smallCaps w:val="0"/>
                <w:szCs w:val="24"/>
              </w:rPr>
              <w:tab/>
              <w:t>A. Szumański, W. Pyzioł, I. Weiss, Prawo spółek, wyd. C.H. Beck, Warszawa 2018</w:t>
            </w:r>
          </w:p>
          <w:p w14:paraId="695FDB08" w14:textId="3C6D2682" w:rsidR="00A14D25" w:rsidRDefault="00A14D25" w:rsidP="008D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D25">
              <w:rPr>
                <w:rFonts w:ascii="Corbel" w:hAnsi="Corbel"/>
                <w:b w:val="0"/>
                <w:smallCaps w:val="0"/>
                <w:szCs w:val="24"/>
              </w:rPr>
              <w:t>•</w:t>
            </w:r>
            <w:r w:rsidRPr="00A14D25">
              <w:rPr>
                <w:rFonts w:ascii="Corbel" w:hAnsi="Corbel"/>
                <w:b w:val="0"/>
                <w:smallCaps w:val="0"/>
                <w:szCs w:val="24"/>
              </w:rPr>
              <w:tab/>
              <w:t>K. Bilewska, A. Chłopecki, Prawo handlowe, Warszawa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22</w:t>
            </w:r>
          </w:p>
          <w:p w14:paraId="0B544F6A" w14:textId="41F1B63E" w:rsidR="00A14D25" w:rsidRPr="00B169DF" w:rsidRDefault="00A14D25" w:rsidP="008D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7C055DD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56A405" w14:textId="34DF11A2" w:rsidR="00C8185A" w:rsidRDefault="00A14D25" w:rsidP="00A14D25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14D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•</w:t>
            </w:r>
            <w:r w:rsidRPr="00A14D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>Prawo spółek handlowych, red. A. Koch, J. Napierała, Warszawa 2019</w:t>
            </w:r>
          </w:p>
          <w:p w14:paraId="2FD73D40" w14:textId="06E456C9" w:rsidR="00D009B2" w:rsidRPr="00D009B2" w:rsidRDefault="00D009B2" w:rsidP="00D009B2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14D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•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D009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 Modrzejewska</w:t>
            </w:r>
            <w:r w:rsidRPr="00D009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D009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Okolski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D009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handlowe dla studentów i praktyków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 2022</w:t>
            </w:r>
          </w:p>
          <w:p w14:paraId="608EF0A0" w14:textId="55FE3CB8" w:rsidR="00C8185A" w:rsidRPr="00C8185A" w:rsidRDefault="00A14D25" w:rsidP="00C8185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14D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•</w:t>
            </w:r>
            <w:r w:rsidRPr="00A14D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>Prawo zobowiązań – umowy nienazwane. System Prawa Prywatnego. Tom 9, red. W.J. Katner, Warszawa 20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23</w:t>
            </w:r>
          </w:p>
          <w:p w14:paraId="5B3DBAAC" w14:textId="5B188048" w:rsidR="00C8185A" w:rsidRDefault="00C8185A" w:rsidP="00C8185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14D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•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C8185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R. Uliasz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C8185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Nieważność uchwały zgromadzenia spółki kapitałowej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C8185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 2018.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14:paraId="4596EFF9" w14:textId="37F158CB" w:rsidR="00C8185A" w:rsidRPr="00B169DF" w:rsidRDefault="00C8185A" w:rsidP="00A14D2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E29A1" w14:textId="77777777" w:rsidR="00DD46F2" w:rsidRDefault="00DD46F2" w:rsidP="00C16ABF">
      <w:pPr>
        <w:spacing w:after="0" w:line="240" w:lineRule="auto"/>
      </w:pPr>
      <w:r>
        <w:separator/>
      </w:r>
    </w:p>
  </w:endnote>
  <w:endnote w:type="continuationSeparator" w:id="0">
    <w:p w14:paraId="5E98342F" w14:textId="77777777" w:rsidR="00DD46F2" w:rsidRDefault="00DD46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569AF" w14:textId="77777777" w:rsidR="00DD46F2" w:rsidRDefault="00DD46F2" w:rsidP="00C16ABF">
      <w:pPr>
        <w:spacing w:after="0" w:line="240" w:lineRule="auto"/>
      </w:pPr>
      <w:r>
        <w:separator/>
      </w:r>
    </w:p>
  </w:footnote>
  <w:footnote w:type="continuationSeparator" w:id="0">
    <w:p w14:paraId="62777E66" w14:textId="77777777" w:rsidR="00DD46F2" w:rsidRDefault="00DD46F2" w:rsidP="00C16ABF">
      <w:pPr>
        <w:spacing w:after="0" w:line="240" w:lineRule="auto"/>
      </w:pPr>
      <w:r>
        <w:continuationSeparator/>
      </w:r>
    </w:p>
  </w:footnote>
  <w:footnote w:id="1">
    <w:p w14:paraId="12A3DEFA" w14:textId="77777777" w:rsidR="003C6C40" w:rsidRDefault="003C6C40" w:rsidP="003C6C4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6D4"/>
    <w:multiLevelType w:val="multilevel"/>
    <w:tmpl w:val="3C2E31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60A6572"/>
    <w:multiLevelType w:val="hybridMultilevel"/>
    <w:tmpl w:val="309092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27883"/>
    <w:multiLevelType w:val="multilevel"/>
    <w:tmpl w:val="27B822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9CA29AC"/>
    <w:multiLevelType w:val="multilevel"/>
    <w:tmpl w:val="CB565F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C221B7A"/>
    <w:multiLevelType w:val="multilevel"/>
    <w:tmpl w:val="7A2EBF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09B4F9A"/>
    <w:multiLevelType w:val="multilevel"/>
    <w:tmpl w:val="1C0E95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0CA35C9"/>
    <w:multiLevelType w:val="hybridMultilevel"/>
    <w:tmpl w:val="E4064206"/>
    <w:lvl w:ilvl="0" w:tplc="5BF67F08">
      <w:start w:val="1"/>
      <w:numFmt w:val="decimal"/>
      <w:lvlText w:val="%1)"/>
      <w:lvlJc w:val="left"/>
      <w:pPr>
        <w:ind w:left="720" w:hanging="360"/>
      </w:pPr>
      <w:rPr>
        <w:rFonts w:ascii="Corbel" w:eastAsia="Times New Roman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214D3"/>
    <w:multiLevelType w:val="multilevel"/>
    <w:tmpl w:val="31FC08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1AE44C50"/>
    <w:multiLevelType w:val="multilevel"/>
    <w:tmpl w:val="B94AF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DB080D"/>
    <w:multiLevelType w:val="hybridMultilevel"/>
    <w:tmpl w:val="FA2E67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63012D"/>
    <w:multiLevelType w:val="hybridMultilevel"/>
    <w:tmpl w:val="B5527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595330"/>
    <w:multiLevelType w:val="multilevel"/>
    <w:tmpl w:val="27FA05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30BE201D"/>
    <w:multiLevelType w:val="multilevel"/>
    <w:tmpl w:val="3DB84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31CA5A2D"/>
    <w:multiLevelType w:val="multilevel"/>
    <w:tmpl w:val="922081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34E20422"/>
    <w:multiLevelType w:val="multilevel"/>
    <w:tmpl w:val="8CD2C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3A8E2024"/>
    <w:multiLevelType w:val="multilevel"/>
    <w:tmpl w:val="9A9CC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3E020E87"/>
    <w:multiLevelType w:val="hybridMultilevel"/>
    <w:tmpl w:val="EA02F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3369E9"/>
    <w:multiLevelType w:val="hybridMultilevel"/>
    <w:tmpl w:val="A052D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650C86"/>
    <w:multiLevelType w:val="multilevel"/>
    <w:tmpl w:val="3AD2DE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45FF1510"/>
    <w:multiLevelType w:val="multilevel"/>
    <w:tmpl w:val="B088D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511E360F"/>
    <w:multiLevelType w:val="multilevel"/>
    <w:tmpl w:val="5238B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51B01675"/>
    <w:multiLevelType w:val="hybridMultilevel"/>
    <w:tmpl w:val="9C027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9971A98"/>
    <w:multiLevelType w:val="hybridMultilevel"/>
    <w:tmpl w:val="E0BC1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A2622"/>
    <w:multiLevelType w:val="hybridMultilevel"/>
    <w:tmpl w:val="2FB6E5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CF54A05"/>
    <w:multiLevelType w:val="multilevel"/>
    <w:tmpl w:val="EF30B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75772E28"/>
    <w:multiLevelType w:val="multilevel"/>
    <w:tmpl w:val="BF3E4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79F27A72"/>
    <w:multiLevelType w:val="multilevel"/>
    <w:tmpl w:val="6EF422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7A4E4E67"/>
    <w:multiLevelType w:val="hybridMultilevel"/>
    <w:tmpl w:val="EA02F9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BF5857"/>
    <w:multiLevelType w:val="multilevel"/>
    <w:tmpl w:val="B088D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977251037">
    <w:abstractNumId w:val="9"/>
  </w:num>
  <w:num w:numId="2" w16cid:durableId="726032759">
    <w:abstractNumId w:val="23"/>
  </w:num>
  <w:num w:numId="3" w16cid:durableId="929193569">
    <w:abstractNumId w:val="18"/>
  </w:num>
  <w:num w:numId="4" w16cid:durableId="1430008633">
    <w:abstractNumId w:val="27"/>
  </w:num>
  <w:num w:numId="5" w16cid:durableId="1418215400">
    <w:abstractNumId w:val="19"/>
  </w:num>
  <w:num w:numId="6" w16cid:durableId="1466046574">
    <w:abstractNumId w:val="2"/>
  </w:num>
  <w:num w:numId="7" w16cid:durableId="1688868326">
    <w:abstractNumId w:val="4"/>
  </w:num>
  <w:num w:numId="8" w16cid:durableId="1359434478">
    <w:abstractNumId w:val="7"/>
  </w:num>
  <w:num w:numId="9" w16cid:durableId="734207828">
    <w:abstractNumId w:val="10"/>
  </w:num>
  <w:num w:numId="10" w16cid:durableId="509877347">
    <w:abstractNumId w:val="1"/>
  </w:num>
  <w:num w:numId="11" w16cid:durableId="879904908">
    <w:abstractNumId w:val="22"/>
  </w:num>
  <w:num w:numId="12" w16cid:durableId="1762411787">
    <w:abstractNumId w:val="11"/>
  </w:num>
  <w:num w:numId="13" w16cid:durableId="2035187299">
    <w:abstractNumId w:val="6"/>
  </w:num>
  <w:num w:numId="14" w16cid:durableId="488982321">
    <w:abstractNumId w:val="17"/>
  </w:num>
  <w:num w:numId="15" w16cid:durableId="1470054004">
    <w:abstractNumId w:val="25"/>
  </w:num>
  <w:num w:numId="16" w16cid:durableId="470289526">
    <w:abstractNumId w:val="14"/>
  </w:num>
  <w:num w:numId="17" w16cid:durableId="829910855">
    <w:abstractNumId w:val="26"/>
  </w:num>
  <w:num w:numId="18" w16cid:durableId="1069226106">
    <w:abstractNumId w:val="15"/>
  </w:num>
  <w:num w:numId="19" w16cid:durableId="1134561329">
    <w:abstractNumId w:val="16"/>
  </w:num>
  <w:num w:numId="20" w16cid:durableId="1585795156">
    <w:abstractNumId w:val="21"/>
  </w:num>
  <w:num w:numId="21" w16cid:durableId="1933511106">
    <w:abstractNumId w:val="8"/>
  </w:num>
  <w:num w:numId="22" w16cid:durableId="136267257">
    <w:abstractNumId w:val="5"/>
  </w:num>
  <w:num w:numId="23" w16cid:durableId="730542247">
    <w:abstractNumId w:val="12"/>
  </w:num>
  <w:num w:numId="24" w16cid:durableId="1178082261">
    <w:abstractNumId w:val="0"/>
  </w:num>
  <w:num w:numId="25" w16cid:durableId="2010138364">
    <w:abstractNumId w:val="13"/>
  </w:num>
  <w:num w:numId="26" w16cid:durableId="1787655553">
    <w:abstractNumId w:val="3"/>
  </w:num>
  <w:num w:numId="27" w16cid:durableId="516500630">
    <w:abstractNumId w:val="29"/>
  </w:num>
  <w:num w:numId="28" w16cid:durableId="575556735">
    <w:abstractNumId w:val="20"/>
  </w:num>
  <w:num w:numId="29" w16cid:durableId="2013990490">
    <w:abstractNumId w:val="24"/>
  </w:num>
  <w:num w:numId="30" w16cid:durableId="339700861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4CF0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44"/>
    <w:rsid w:val="002336F9"/>
    <w:rsid w:val="0024028F"/>
    <w:rsid w:val="00241D32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C40"/>
    <w:rsid w:val="003D18A9"/>
    <w:rsid w:val="003D6CE2"/>
    <w:rsid w:val="003E1941"/>
    <w:rsid w:val="003E2FE6"/>
    <w:rsid w:val="003E49D5"/>
    <w:rsid w:val="003F205D"/>
    <w:rsid w:val="003F38C0"/>
    <w:rsid w:val="004008A1"/>
    <w:rsid w:val="00414E3C"/>
    <w:rsid w:val="0042244A"/>
    <w:rsid w:val="0042745A"/>
    <w:rsid w:val="00431D5C"/>
    <w:rsid w:val="004362C6"/>
    <w:rsid w:val="00437FA2"/>
    <w:rsid w:val="00445970"/>
    <w:rsid w:val="0045100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65984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1D38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63D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4000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F8F"/>
    <w:rsid w:val="00A14D2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40F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44F3C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387"/>
    <w:rsid w:val="00C36992"/>
    <w:rsid w:val="00C56036"/>
    <w:rsid w:val="00C61DC5"/>
    <w:rsid w:val="00C67E92"/>
    <w:rsid w:val="00C70A26"/>
    <w:rsid w:val="00C766DF"/>
    <w:rsid w:val="00C8185A"/>
    <w:rsid w:val="00C94B98"/>
    <w:rsid w:val="00CA1697"/>
    <w:rsid w:val="00CA2B96"/>
    <w:rsid w:val="00CA5089"/>
    <w:rsid w:val="00CD6897"/>
    <w:rsid w:val="00CE5BAC"/>
    <w:rsid w:val="00CF25BE"/>
    <w:rsid w:val="00CF78ED"/>
    <w:rsid w:val="00D009B2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46F2"/>
    <w:rsid w:val="00DE062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2C9E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951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C6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48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210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98830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874754">
          <w:marLeft w:val="0"/>
          <w:marRight w:val="5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1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43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35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59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7</Pages>
  <Words>1686</Words>
  <Characters>10122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2023-10-16T10:13:00Z</dcterms:created>
  <dcterms:modified xsi:type="dcterms:W3CDTF">2023-10-30T12:28:00Z</dcterms:modified>
</cp:coreProperties>
</file>