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3C59F" w14:textId="4EBE22F2" w:rsidR="000E11AC" w:rsidRDefault="000E11AC" w:rsidP="000E11AC">
      <w:pPr>
        <w:spacing w:line="240" w:lineRule="auto"/>
        <w:jc w:val="right"/>
        <w:rPr>
          <w:rFonts w:ascii="Corbel" w:eastAsia="Yu Mincho Light" w:hAnsi="Corbel"/>
          <w:bCs/>
          <w:i/>
        </w:rPr>
      </w:pPr>
      <w:r>
        <w:rPr>
          <w:rFonts w:ascii="Corbel" w:hAnsi="Corbel"/>
          <w:bCs/>
          <w:i/>
        </w:rPr>
        <w:t xml:space="preserve">Załącznik nr 1.5 do Zarządzenia Rektora UR  nr </w:t>
      </w:r>
      <w:r w:rsidR="00693AC8">
        <w:rPr>
          <w:rFonts w:ascii="Corbel" w:hAnsi="Corbel"/>
          <w:bCs/>
          <w:i/>
        </w:rPr>
        <w:t>12</w:t>
      </w:r>
      <w:r>
        <w:rPr>
          <w:rFonts w:ascii="Corbel" w:hAnsi="Corbel"/>
          <w:bCs/>
          <w:i/>
        </w:rPr>
        <w:t>/20</w:t>
      </w:r>
      <w:r w:rsidR="00693AC8">
        <w:rPr>
          <w:rFonts w:ascii="Corbel" w:hAnsi="Corbel"/>
          <w:bCs/>
          <w:i/>
        </w:rPr>
        <w:t>19</w:t>
      </w:r>
    </w:p>
    <w:p w14:paraId="29011E75" w14:textId="77777777" w:rsidR="000E11AC" w:rsidRDefault="000E11AC" w:rsidP="000E11A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AFA4319" w14:textId="0B185D1A" w:rsidR="000E11AC" w:rsidRDefault="000E11AC" w:rsidP="000E11A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z w:val="24"/>
          <w:szCs w:val="24"/>
        </w:rPr>
        <w:t>202</w:t>
      </w:r>
      <w:r w:rsidR="00693AC8">
        <w:rPr>
          <w:rFonts w:ascii="Corbel" w:hAnsi="Corbel"/>
          <w:b/>
          <w:sz w:val="24"/>
          <w:szCs w:val="24"/>
        </w:rPr>
        <w:t>1</w:t>
      </w:r>
      <w:r>
        <w:rPr>
          <w:rFonts w:ascii="Corbel" w:hAnsi="Corbel"/>
          <w:b/>
          <w:sz w:val="24"/>
          <w:szCs w:val="24"/>
        </w:rPr>
        <w:t>-202</w:t>
      </w:r>
      <w:r w:rsidR="00693AC8">
        <w:rPr>
          <w:rFonts w:ascii="Corbel" w:hAnsi="Corbel"/>
          <w:b/>
          <w:sz w:val="24"/>
          <w:szCs w:val="24"/>
        </w:rPr>
        <w:t>6</w:t>
      </w:r>
    </w:p>
    <w:p w14:paraId="5DECF2B1" w14:textId="77777777" w:rsidR="000E11AC" w:rsidRDefault="000E11AC" w:rsidP="000E11AC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iCs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66275D9F" w14:textId="5DD02791" w:rsidR="000E11AC" w:rsidRDefault="000E11AC" w:rsidP="000E11A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</w:t>
      </w:r>
      <w:r w:rsidR="00693AC8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693AC8">
        <w:rPr>
          <w:rFonts w:ascii="Corbel" w:hAnsi="Corbel"/>
          <w:sz w:val="20"/>
          <w:szCs w:val="20"/>
        </w:rPr>
        <w:t>3</w:t>
      </w:r>
    </w:p>
    <w:p w14:paraId="78D84442" w14:textId="77777777" w:rsidR="00762253" w:rsidRDefault="00762253" w:rsidP="00762253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1BBF8527" w14:textId="77777777" w:rsidR="00762253" w:rsidRDefault="00762253" w:rsidP="0076225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62253" w14:paraId="24A3AE0D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3DAD9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F7AB8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Prawo wyznaniowe </w:t>
            </w:r>
          </w:p>
        </w:tc>
      </w:tr>
      <w:tr w:rsidR="00762253" w14:paraId="7C682000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8EDF5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DA38D" w14:textId="77777777" w:rsidR="00762253" w:rsidRDefault="00762253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62253" w14:paraId="13AE14EB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0A0A7" w14:textId="77777777" w:rsidR="00762253" w:rsidRDefault="0076225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FFBDC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762253" w14:paraId="6514DDF3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547BA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D6192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762253" w14:paraId="1844410E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3B128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036D3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762253" w14:paraId="32867920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06811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50D93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762253" w14:paraId="52A63543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1875B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299E1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62253" w14:paraId="03F9043D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63417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92DA5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62253" w14:paraId="742C2AF9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43DDA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595AF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III</w:t>
            </w:r>
          </w:p>
        </w:tc>
      </w:tr>
      <w:tr w:rsidR="00762253" w14:paraId="6E3F746C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97F7A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C5040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762253" w14:paraId="66DBA6A7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256E3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BFB7C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62253" w14:paraId="33CA50C2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53002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F804F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Piotr Steczkowski prof. UR</w:t>
            </w:r>
          </w:p>
        </w:tc>
      </w:tr>
      <w:tr w:rsidR="00762253" w14:paraId="52F8B58F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8F831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66835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Piotr Steczkowski prof. UR, dr hab. Jerzy Nikołajew, prof. UR</w:t>
            </w:r>
          </w:p>
        </w:tc>
      </w:tr>
    </w:tbl>
    <w:p w14:paraId="2A5A15E7" w14:textId="77777777" w:rsidR="00762253" w:rsidRDefault="00762253" w:rsidP="0076225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D07086C" w14:textId="77777777" w:rsidR="00762253" w:rsidRDefault="00762253" w:rsidP="0076225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1DAF857" w14:textId="77777777" w:rsidR="00762253" w:rsidRDefault="00762253" w:rsidP="0076225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762253" w14:paraId="60F31225" w14:textId="77777777" w:rsidTr="0076225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60B07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91FB42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10C95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CA8C4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32BC4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2B966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F448F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61F3A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8E8E3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B06C2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F2675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62253" w14:paraId="2DD679F7" w14:textId="77777777" w:rsidTr="0076225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C05C2" w14:textId="77777777" w:rsidR="00762253" w:rsidRDefault="00762253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5C808" w14:textId="77777777" w:rsidR="00762253" w:rsidRDefault="00762253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7AB9C" w14:textId="77777777" w:rsidR="00762253" w:rsidRDefault="00762253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F24D7" w14:textId="77777777" w:rsidR="00762253" w:rsidRDefault="00762253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5032D" w14:textId="77777777" w:rsidR="00762253" w:rsidRDefault="00762253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7D03B" w14:textId="77777777" w:rsidR="00762253" w:rsidRDefault="00762253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C3D13" w14:textId="77777777" w:rsidR="00762253" w:rsidRDefault="00762253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FF359" w14:textId="77777777" w:rsidR="00762253" w:rsidRDefault="00762253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7511C" w14:textId="77777777" w:rsidR="00762253" w:rsidRDefault="00762253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F665B" w14:textId="77777777" w:rsidR="00762253" w:rsidRDefault="00762253">
            <w:pPr>
              <w:pStyle w:val="centralniewrubryce"/>
              <w:spacing w:before="0" w:after="0" w:line="254" w:lineRule="auto"/>
              <w:rPr>
                <w:rFonts w:ascii="Corbel" w:hAnsi="Corbel"/>
                <w:b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/>
                <w:sz w:val="24"/>
                <w:szCs w:val="24"/>
                <w:lang w:eastAsia="en-US"/>
              </w:rPr>
              <w:t>3</w:t>
            </w:r>
          </w:p>
        </w:tc>
      </w:tr>
    </w:tbl>
    <w:p w14:paraId="1811C875" w14:textId="77777777" w:rsidR="00762253" w:rsidRDefault="00762253" w:rsidP="0076225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D43EE2B" w14:textId="77777777" w:rsidR="00762253" w:rsidRDefault="00762253" w:rsidP="0076225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214D445" w14:textId="77777777" w:rsidR="00762253" w:rsidRDefault="00762253" w:rsidP="007622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4201D3A" w14:textId="7167CE78" w:rsidR="00762253" w:rsidRDefault="00762253" w:rsidP="007622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 ( przekaz audiowizualny z wykorzystaniem platformy MS TEAMS)</w:t>
      </w:r>
    </w:p>
    <w:p w14:paraId="3F0E22D2" w14:textId="77777777" w:rsidR="00762253" w:rsidRDefault="00762253" w:rsidP="00762253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5AA995" w14:textId="77777777" w:rsidR="00762253" w:rsidRDefault="00762253" w:rsidP="0076225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oceną,</w:t>
      </w:r>
    </w:p>
    <w:p w14:paraId="5D28840E" w14:textId="77777777" w:rsidR="00762253" w:rsidRDefault="00762253" w:rsidP="0076225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5EFF80" w14:textId="77777777" w:rsidR="00762253" w:rsidRDefault="00762253" w:rsidP="0076225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57CB95A" w14:textId="77777777" w:rsidR="00762253" w:rsidRDefault="00762253" w:rsidP="0076225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2253" w14:paraId="7594687A" w14:textId="77777777" w:rsidTr="0076225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F823F" w14:textId="77777777" w:rsidR="00762253" w:rsidRDefault="00762253">
            <w:pPr>
              <w:pStyle w:val="Punktygwne"/>
              <w:spacing w:before="40" w:after="40" w:line="254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z zakresu religioznawstwa na poziomie szkoły ponadgimnazjalnej; znajomość podstawowych pojęć prawnych</w:t>
            </w:r>
          </w:p>
        </w:tc>
      </w:tr>
    </w:tbl>
    <w:p w14:paraId="5978F5FF" w14:textId="77777777" w:rsidR="00762253" w:rsidRDefault="00762253" w:rsidP="00762253">
      <w:pPr>
        <w:pStyle w:val="Punktygwne"/>
        <w:spacing w:before="0" w:after="0"/>
        <w:rPr>
          <w:rFonts w:ascii="Corbel" w:hAnsi="Corbel"/>
          <w:szCs w:val="24"/>
        </w:rPr>
      </w:pPr>
    </w:p>
    <w:p w14:paraId="10822436" w14:textId="77777777" w:rsidR="00762253" w:rsidRDefault="00762253" w:rsidP="0076225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6BB3E6A9" w14:textId="77777777" w:rsidR="00762253" w:rsidRDefault="00762253" w:rsidP="00762253">
      <w:pPr>
        <w:pStyle w:val="Punktygwne"/>
        <w:spacing w:before="0" w:after="0"/>
        <w:rPr>
          <w:rFonts w:ascii="Corbel" w:hAnsi="Corbel"/>
          <w:szCs w:val="24"/>
        </w:rPr>
      </w:pPr>
    </w:p>
    <w:p w14:paraId="6FA4C053" w14:textId="77777777" w:rsidR="00762253" w:rsidRDefault="00762253" w:rsidP="0076225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3.1 Cele przedmiotu</w:t>
      </w:r>
    </w:p>
    <w:p w14:paraId="1E7335C0" w14:textId="77777777" w:rsidR="00762253" w:rsidRDefault="00762253" w:rsidP="0076225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137"/>
      </w:tblGrid>
      <w:tr w:rsidR="00762253" w14:paraId="66F23DDE" w14:textId="77777777" w:rsidTr="00762253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1DB7E" w14:textId="77777777" w:rsidR="00762253" w:rsidRDefault="00762253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E5B53" w14:textId="77777777" w:rsidR="00762253" w:rsidRDefault="00762253">
            <w:pPr>
              <w:pStyle w:val="Podpunkty"/>
              <w:spacing w:before="40" w:after="40" w:line="254" w:lineRule="auto"/>
              <w:ind w:left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bCs/>
                <w:i/>
                <w:sz w:val="24"/>
                <w:szCs w:val="24"/>
                <w:lang w:eastAsia="en-US"/>
              </w:rPr>
              <w:t>poznanie podstaw polskiego prawa wyznaniowego</w:t>
            </w:r>
          </w:p>
        </w:tc>
      </w:tr>
      <w:tr w:rsidR="00762253" w14:paraId="45DFFF3C" w14:textId="77777777" w:rsidTr="00762253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3C48C2" w14:textId="77777777" w:rsidR="00762253" w:rsidRDefault="00762253">
            <w:pPr>
              <w:pStyle w:val="Cele"/>
              <w:spacing w:before="40" w:after="40" w:line="254" w:lineRule="auto"/>
              <w:ind w:left="0" w:firstLine="0"/>
              <w:jc w:val="left"/>
              <w:rPr>
                <w:rFonts w:ascii="Corbel" w:hAnsi="Corbel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C035E3" w14:textId="77777777" w:rsidR="00762253" w:rsidRDefault="00762253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bCs/>
                <w:i/>
                <w:sz w:val="24"/>
                <w:szCs w:val="24"/>
                <w:lang w:eastAsia="en-US"/>
              </w:rPr>
              <w:t>poznanie zasad Unii Europejskiej w relacjach z kościołami i związkami wyznaniowymi</w:t>
            </w:r>
          </w:p>
        </w:tc>
      </w:tr>
    </w:tbl>
    <w:p w14:paraId="3D4F7C5D" w14:textId="77777777" w:rsidR="00762253" w:rsidRDefault="00762253" w:rsidP="0076225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62C4EB" w14:textId="77777777" w:rsidR="00762253" w:rsidRDefault="00762253" w:rsidP="0076225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412929A3" w14:textId="77777777" w:rsidR="00762253" w:rsidRDefault="00762253" w:rsidP="0076225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4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8"/>
        <w:gridCol w:w="5880"/>
        <w:gridCol w:w="1862"/>
      </w:tblGrid>
      <w:tr w:rsidR="00762253" w14:paraId="3868F1FE" w14:textId="77777777" w:rsidTr="00762253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2F29E1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668A83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C7B0A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</w:rPr>
              <w:footnoteReference w:id="1"/>
            </w:r>
          </w:p>
        </w:tc>
      </w:tr>
      <w:tr w:rsidR="00762253" w14:paraId="5C394117" w14:textId="77777777" w:rsidTr="00762253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18826E" w14:textId="77777777" w:rsidR="00762253" w:rsidRDefault="00762253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5071AE" w14:textId="77777777" w:rsidR="00762253" w:rsidRDefault="00762253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Dysponuje uporządkowaną wiedzą na temat podstawowych kategorii (instytucji) prawnych, w tym w zakresie prawa administracyjnego, ich struktury (organów i instytucji krajowych, unijnych, jak i międzynarodowych), zasad działania oraz podstawowych relacji występujących pomiędzy nimi oraz zna podstawowe systemy polityczne i partyjne;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5F122" w14:textId="77777777" w:rsidR="00762253" w:rsidRDefault="00762253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4FA085C9" w14:textId="77777777" w:rsidR="00762253" w:rsidRDefault="00762253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</w:tr>
      <w:tr w:rsidR="00762253" w14:paraId="39CEB123" w14:textId="77777777" w:rsidTr="00762253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82FDBA" w14:textId="77777777" w:rsidR="00762253" w:rsidRDefault="00762253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4C9167" w14:textId="77777777" w:rsidR="00762253" w:rsidRDefault="00762253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2E52D" w14:textId="77777777" w:rsidR="00762253" w:rsidRDefault="00762253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762253" w14:paraId="736AD16F" w14:textId="77777777" w:rsidTr="00762253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6E519F" w14:textId="77777777" w:rsidR="00762253" w:rsidRDefault="00762253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3E2CA9" w14:textId="77777777" w:rsidR="00762253" w:rsidRDefault="00762253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Ma podstawową wiedzę o człowieku jako podmiocie stosunków publiczno-prawnych i prywatnoprawnych, jego prawach i obowiązkach z uwzględnieniem przysługujących mu praw i zasad ochrony;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41872" w14:textId="77777777" w:rsidR="00762253" w:rsidRDefault="00762253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762253" w14:paraId="6CEAB0CD" w14:textId="77777777" w:rsidTr="00762253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F1919F" w14:textId="77777777" w:rsidR="00762253" w:rsidRDefault="00762253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6C7C2B" w14:textId="77777777" w:rsidR="00762253" w:rsidRDefault="00762253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Ma umiejętności dokonywania prawidłowej interpretacji przepisów prawnych;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45DAD" w14:textId="77777777" w:rsidR="00762253" w:rsidRDefault="00762253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762253" w14:paraId="1CEA1795" w14:textId="77777777" w:rsidTr="00762253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DAB87" w14:textId="77777777" w:rsidR="00762253" w:rsidRDefault="00762253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FA01AF" w14:textId="77777777" w:rsidR="00762253" w:rsidRDefault="00762253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Potrafi właściwie analizować uzyskane informacje, dokonywać ich interpretacji, a także wyciągać wnioski praktyczne oraz formułować i uzasadniać opinie;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1F4D6E" w14:textId="77777777" w:rsidR="00762253" w:rsidRDefault="00762253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762253" w14:paraId="6467181C" w14:textId="77777777" w:rsidTr="00762253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975F75" w14:textId="77777777" w:rsidR="00762253" w:rsidRDefault="00762253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35EB69" w14:textId="77777777" w:rsidR="00762253" w:rsidRDefault="00762253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stawiać proste hipotezy badawcze i je weryfikować;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95082B" w14:textId="77777777" w:rsidR="00762253" w:rsidRDefault="00762253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762253" w14:paraId="64B6BA59" w14:textId="77777777" w:rsidTr="00762253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14D6BE" w14:textId="77777777" w:rsidR="00762253" w:rsidRDefault="00762253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7F186E" w14:textId="77777777" w:rsidR="00762253" w:rsidRDefault="00762253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 świadomość zmienności systemu norm prawnych która prowadzi do konieczności ciągłego uzupełniania i doskonalenia zarówno zdobytej wiedzy jak i umiejętności;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912E6" w14:textId="77777777" w:rsidR="00762253" w:rsidRDefault="00762253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762253" w14:paraId="17F00D6E" w14:textId="77777777" w:rsidTr="00762253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17DC65" w14:textId="77777777" w:rsidR="00762253" w:rsidRDefault="00762253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6EF665" w14:textId="77777777" w:rsidR="00762253" w:rsidRDefault="00762253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Potrafi myśleć i działać w sposób przedsiębiorczy, jest kreatywny i elastyczny;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EF4328" w14:textId="77777777" w:rsidR="00762253" w:rsidRDefault="00762253">
            <w:pPr>
              <w:suppressAutoHyphens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K_K07</w:t>
            </w:r>
          </w:p>
        </w:tc>
      </w:tr>
    </w:tbl>
    <w:p w14:paraId="6F3FFBC4" w14:textId="77777777" w:rsidR="00762253" w:rsidRDefault="00762253" w:rsidP="0076225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AA80FF" w14:textId="1832F42B" w:rsidR="00762253" w:rsidRDefault="0066073F" w:rsidP="0076225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762253">
        <w:rPr>
          <w:rFonts w:ascii="Corbel" w:hAnsi="Corbel"/>
          <w:b/>
          <w:sz w:val="24"/>
          <w:szCs w:val="24"/>
        </w:rPr>
        <w:lastRenderedPageBreak/>
        <w:t xml:space="preserve">3.3Treści programowe </w:t>
      </w:r>
    </w:p>
    <w:p w14:paraId="1C23749B" w14:textId="77777777" w:rsidR="00762253" w:rsidRDefault="00762253" w:rsidP="0076225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173D1A1B" w14:textId="77777777" w:rsidR="00762253" w:rsidRDefault="00762253" w:rsidP="0076225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3"/>
      </w:tblGrid>
      <w:tr w:rsidR="00762253" w14:paraId="2D67D28E" w14:textId="77777777" w:rsidTr="00762253">
        <w:trPr>
          <w:trHeight w:val="526"/>
        </w:trPr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F2F57" w14:textId="77777777" w:rsidR="00762253" w:rsidRDefault="0076225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03056309" w14:textId="77777777" w:rsidR="00762253" w:rsidRDefault="00762253" w:rsidP="00762253">
      <w:pPr>
        <w:spacing w:after="0" w:line="240" w:lineRule="auto"/>
        <w:rPr>
          <w:rFonts w:ascii="Corbel" w:hAnsi="Corbel"/>
          <w:sz w:val="24"/>
          <w:szCs w:val="24"/>
        </w:rPr>
      </w:pPr>
    </w:p>
    <w:p w14:paraId="00B514C2" w14:textId="77777777" w:rsidR="00762253" w:rsidRDefault="00762253" w:rsidP="0076225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</w:t>
      </w:r>
      <w:r>
        <w:rPr>
          <w:rFonts w:ascii="Corbel" w:hAnsi="Corbel"/>
          <w:sz w:val="24"/>
          <w:szCs w:val="24"/>
          <w:u w:val="single"/>
        </w:rPr>
        <w:t xml:space="preserve">konwersatoryjnych, </w:t>
      </w:r>
      <w:r>
        <w:rPr>
          <w:rFonts w:ascii="Corbel" w:hAnsi="Corbel"/>
          <w:sz w:val="24"/>
          <w:szCs w:val="24"/>
        </w:rPr>
        <w:t xml:space="preserve">laboratoryjnych, zajęć praktycznych </w:t>
      </w:r>
    </w:p>
    <w:p w14:paraId="3DEA0AB4" w14:textId="77777777" w:rsidR="00762253" w:rsidRDefault="00762253" w:rsidP="0076225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2"/>
      </w:tblGrid>
      <w:tr w:rsidR="00762253" w14:paraId="00B01294" w14:textId="77777777" w:rsidTr="00762253"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97D04" w14:textId="77777777" w:rsidR="00762253" w:rsidRDefault="0076225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  <w:tbl>
            <w:tblPr>
              <w:tblW w:w="0" w:type="auto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07"/>
            </w:tblGrid>
            <w:tr w:rsidR="00762253" w14:paraId="5E716F05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2DE330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Pojęcie praw wyznaniowego</w:t>
                  </w:r>
                </w:p>
              </w:tc>
            </w:tr>
            <w:tr w:rsidR="00762253" w14:paraId="2B6AF3B9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BCF0B4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Idea wolności religijnej</w:t>
                  </w:r>
                </w:p>
              </w:tc>
            </w:tr>
            <w:tr w:rsidR="00762253" w14:paraId="535205D4" w14:textId="77777777">
              <w:trPr>
                <w:trHeight w:val="351"/>
              </w:trPr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14BAE0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ind w:left="714" w:hanging="357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Konstytucyjne podstawy polskiego prawa wyznaniowego</w:t>
                  </w:r>
                </w:p>
              </w:tc>
            </w:tr>
            <w:tr w:rsidR="00762253" w14:paraId="51D0897C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B689C9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Środki ochrony wolności sumienia i wyznania</w:t>
                  </w:r>
                </w:p>
              </w:tc>
            </w:tr>
            <w:tr w:rsidR="00762253" w14:paraId="07C5E90A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372CFE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Status osób duchownych</w:t>
                  </w:r>
                </w:p>
              </w:tc>
            </w:tr>
            <w:tr w:rsidR="00762253" w14:paraId="1876C462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89D32A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Osobowość cywilnoprawna kościołów i związków wyznaniowych</w:t>
                  </w:r>
                </w:p>
              </w:tc>
            </w:tr>
            <w:tr w:rsidR="00762253" w14:paraId="251BA6C4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589A14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Funkcje publiczne związków wyznaniowych</w:t>
                  </w:r>
                </w:p>
              </w:tc>
            </w:tr>
            <w:tr w:rsidR="00762253" w14:paraId="2258571B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D97B34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Działalność kościołów i związków wyznaniowych w sferze publicznej</w:t>
                  </w:r>
                </w:p>
              </w:tc>
            </w:tr>
            <w:tr w:rsidR="00762253" w14:paraId="04E4F6C8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1258C9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Zakres spraw własnych kościołów i związków wyznaniowych</w:t>
                  </w:r>
                </w:p>
              </w:tc>
            </w:tr>
            <w:tr w:rsidR="00762253" w14:paraId="3B46C2F9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DC0F60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Majątek i finansowanie kościołów i związków wyznaniowych</w:t>
                  </w:r>
                </w:p>
              </w:tc>
            </w:tr>
            <w:tr w:rsidR="00762253" w14:paraId="7147EC75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B28FEB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Polska administracja wyznaniowa</w:t>
                  </w:r>
                </w:p>
              </w:tc>
            </w:tr>
            <w:tr w:rsidR="00762253" w14:paraId="17949A03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472648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Stosunek UE do religii, kościołów i związków wyznaniowych</w:t>
                  </w:r>
                </w:p>
              </w:tc>
            </w:tr>
          </w:tbl>
          <w:p w14:paraId="3AE51053" w14:textId="77777777" w:rsidR="00762253" w:rsidRDefault="00762253">
            <w:pPr>
              <w:spacing w:after="0" w:line="256" w:lineRule="auto"/>
              <w:rPr>
                <w:rFonts w:asciiTheme="minorHAnsi" w:eastAsiaTheme="minorHAnsi" w:hAnsiTheme="minorHAnsi" w:cstheme="minorBidi"/>
              </w:rPr>
            </w:pPr>
          </w:p>
        </w:tc>
      </w:tr>
    </w:tbl>
    <w:p w14:paraId="7DC563BF" w14:textId="77777777" w:rsidR="00762253" w:rsidRDefault="00762253" w:rsidP="0076225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908822" w14:textId="77777777" w:rsidR="00762253" w:rsidRDefault="00762253" w:rsidP="0076225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7BC33506" w14:textId="77777777" w:rsidR="00762253" w:rsidRDefault="00762253" w:rsidP="0076225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61B9F" w14:textId="77777777" w:rsidR="00762253" w:rsidRDefault="00762253" w:rsidP="0076225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konwersatoryjne: prezentacja multimedialna z interakcją i aktywnością studentów, praca w grupach, przekaz audiowizualny z wykorzystaniem platformy MS TEAMS, Analiza i interpretacja tekstu konstytucji, ustaw wyznaniowych </w:t>
      </w:r>
    </w:p>
    <w:p w14:paraId="52EE60BA" w14:textId="77777777" w:rsidR="00762253" w:rsidRDefault="00762253" w:rsidP="0076225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01A1BB" w14:textId="77777777" w:rsidR="00762253" w:rsidRDefault="00762253" w:rsidP="0076225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3FA63476" w14:textId="77777777" w:rsidR="00762253" w:rsidRDefault="00762253" w:rsidP="0076225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376F2D" w14:textId="77777777" w:rsidR="00762253" w:rsidRDefault="00762253" w:rsidP="0076225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77B10928" w14:textId="77777777" w:rsidR="00762253" w:rsidRDefault="00762253" w:rsidP="0076225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7"/>
        <w:gridCol w:w="4782"/>
        <w:gridCol w:w="2095"/>
      </w:tblGrid>
      <w:tr w:rsidR="00762253" w14:paraId="68CEEC74" w14:textId="77777777" w:rsidTr="00762253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92E61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519FA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4326463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1F844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9DE1B6C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62253" w14:paraId="23839BFC" w14:textId="77777777" w:rsidTr="0066073F">
        <w:trPr>
          <w:trHeight w:val="1094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1FF65" w14:textId="77777777" w:rsidR="00762253" w:rsidRDefault="00762253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EK_01 - EK_08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BD0E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77C4831F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  <w:p w14:paraId="48E72F93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Prezentacje, praca w grupie, zaliczenie ustne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90938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 konwersatoryjne</w:t>
            </w:r>
          </w:p>
        </w:tc>
      </w:tr>
    </w:tbl>
    <w:p w14:paraId="0B03E8F1" w14:textId="77777777" w:rsidR="00762253" w:rsidRDefault="00762253" w:rsidP="0076225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0C2996" w14:textId="77777777" w:rsidR="00762253" w:rsidRDefault="00762253" w:rsidP="0076225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5DA436A2" w14:textId="77777777" w:rsidR="00762253" w:rsidRDefault="00762253" w:rsidP="0076225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2253" w14:paraId="7606A2AA" w14:textId="77777777" w:rsidTr="0076225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C834" w14:textId="77777777" w:rsidR="00762253" w:rsidRDefault="00762253">
            <w:pPr>
              <w:suppressAutoHyphens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Ustne zaliczenie przeprowadzane jest według następujących zasad:</w:t>
            </w:r>
          </w:p>
          <w:p w14:paraId="079D6D8D" w14:textId="77777777" w:rsidR="00762253" w:rsidRDefault="00762253">
            <w:pPr>
              <w:suppressAutoHyphens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– </w:t>
            </w: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student otrzymuje dwa pytania</w:t>
            </w:r>
          </w:p>
          <w:p w14:paraId="3D807B09" w14:textId="77777777" w:rsidR="00762253" w:rsidRDefault="00762253">
            <w:pPr>
              <w:suppressAutoHyphens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– </w:t>
            </w: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pytania obejmują tematy stanowiące przedmiot wykładu. Przed zaliczeniem student otrzymuje wykaz zagadnień, w oparciu o który zostaną opracowane pytania</w:t>
            </w:r>
          </w:p>
          <w:p w14:paraId="04FCE6AF" w14:textId="77777777" w:rsidR="00762253" w:rsidRDefault="00762253">
            <w:pPr>
              <w:suppressAutoHyphens/>
              <w:spacing w:after="12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– </w:t>
            </w: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Warunkiem otrzymania zaliczenia jest, co do zasady, udzielenie poprawnej odpowiedzi na przynajmniej jedno pytanie. Odpowiedź na każde z pytań jest oceniana samodzielnie, a ocena końcowa z egzaminu stanowi wypadkową ocen cząstkowych.</w:t>
            </w:r>
          </w:p>
          <w:p w14:paraId="752A75F4" w14:textId="77777777" w:rsidR="00762253" w:rsidRDefault="00762253">
            <w:pPr>
              <w:suppressAutoHyphens/>
              <w:spacing w:after="0" w:line="240" w:lineRule="auto"/>
              <w:rPr>
                <w:rFonts w:ascii="Corbel" w:hAnsi="Corbel"/>
                <w:i/>
                <w:sz w:val="24"/>
                <w:szCs w:val="24"/>
                <w:lang w:eastAsia="zh-CN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Kryteria oceny:  , użyta terminologia, kompletność wypowiedzi,  aktualny stan prawny.</w:t>
            </w:r>
          </w:p>
          <w:p w14:paraId="78FBFC2F" w14:textId="77777777" w:rsidR="00762253" w:rsidRDefault="0076225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9B3CE1" w14:textId="77777777" w:rsidR="00762253" w:rsidRDefault="00762253" w:rsidP="0076225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97B7DF3" w14:textId="77777777" w:rsidR="00762253" w:rsidRDefault="00762253" w:rsidP="0076225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19B90A5" w14:textId="77777777" w:rsidR="00762253" w:rsidRDefault="00762253" w:rsidP="0076225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762253" w14:paraId="1FEA0023" w14:textId="77777777" w:rsidTr="0076225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8DAB7" w14:textId="77777777" w:rsidR="00762253" w:rsidRDefault="00762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B70FA" w14:textId="77777777" w:rsidR="00762253" w:rsidRDefault="00762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762253" w14:paraId="67E2B3E7" w14:textId="77777777" w:rsidTr="0076225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405F8" w14:textId="77777777" w:rsidR="00762253" w:rsidRDefault="007622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F154" w14:textId="77777777" w:rsidR="00762253" w:rsidRDefault="00762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godzin</w:t>
            </w:r>
          </w:p>
          <w:p w14:paraId="267815A2" w14:textId="77777777" w:rsidR="00762253" w:rsidRDefault="00762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62253" w14:paraId="0F6ABB2E" w14:textId="77777777" w:rsidTr="0076225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C8CC4" w14:textId="77777777" w:rsidR="00762253" w:rsidRDefault="007622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55131F8" w14:textId="77777777" w:rsidR="00762253" w:rsidRDefault="007622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6A6D3" w14:textId="77777777" w:rsidR="00762253" w:rsidRDefault="00762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 godzin</w:t>
            </w:r>
          </w:p>
        </w:tc>
      </w:tr>
      <w:tr w:rsidR="00762253" w14:paraId="223E04D9" w14:textId="77777777" w:rsidTr="0076225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B94FA" w14:textId="77777777" w:rsidR="00762253" w:rsidRDefault="007622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7AEF650" w14:textId="77777777" w:rsidR="00762253" w:rsidRDefault="007622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3D72" w14:textId="77777777" w:rsidR="00762253" w:rsidRDefault="00762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 godzin</w:t>
            </w:r>
          </w:p>
        </w:tc>
      </w:tr>
      <w:tr w:rsidR="00762253" w14:paraId="37B4585B" w14:textId="77777777" w:rsidTr="0076225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CC8C8" w14:textId="77777777" w:rsidR="00762253" w:rsidRDefault="007622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733A" w14:textId="77777777" w:rsidR="00762253" w:rsidRDefault="00762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762253" w14:paraId="575ECE96" w14:textId="77777777" w:rsidTr="0076225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E5E32" w14:textId="77777777" w:rsidR="00762253" w:rsidRDefault="0076225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07469" w14:textId="77777777" w:rsidR="00762253" w:rsidRDefault="00762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2846A7" w14:textId="77777777" w:rsidR="00762253" w:rsidRDefault="00762253" w:rsidP="0076225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32B5FAB" w14:textId="77777777" w:rsidR="00762253" w:rsidRDefault="00762253" w:rsidP="0076225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1E549" w14:textId="77777777" w:rsidR="00762253" w:rsidRDefault="00762253" w:rsidP="0076225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0DC5E3E9" w14:textId="77777777" w:rsidR="00762253" w:rsidRDefault="00762253" w:rsidP="0076225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62253" w14:paraId="7A61F170" w14:textId="77777777" w:rsidTr="0076225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52993" w14:textId="77777777" w:rsidR="00762253" w:rsidRDefault="0076225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8D4A0" w14:textId="77777777" w:rsidR="00762253" w:rsidRDefault="0076225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62253" w14:paraId="20C4B01C" w14:textId="77777777" w:rsidTr="0076225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8446F" w14:textId="77777777" w:rsidR="00762253" w:rsidRDefault="0076225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61BC9" w14:textId="77777777" w:rsidR="00762253" w:rsidRDefault="0076225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4A4DD97" w14:textId="77777777" w:rsidR="00762253" w:rsidRDefault="00762253" w:rsidP="0076225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D5C545" w14:textId="77777777" w:rsidR="00762253" w:rsidRDefault="00762253" w:rsidP="0076225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2AFDB29F" w14:textId="77777777" w:rsidR="00762253" w:rsidRDefault="00762253" w:rsidP="0076225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62253" w14:paraId="1C7112AB" w14:textId="77777777" w:rsidTr="0076225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4D55" w14:textId="77777777" w:rsidR="00762253" w:rsidRDefault="00762253">
            <w:pPr>
              <w:pStyle w:val="Punktygwne"/>
              <w:spacing w:before="0" w:after="0" w:line="254" w:lineRule="auto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335B256" w14:textId="77777777" w:rsidR="00762253" w:rsidRDefault="00762253">
            <w:pPr>
              <w:pStyle w:val="Punktygwne"/>
              <w:spacing w:before="0" w:after="0" w:line="254" w:lineRule="auto"/>
              <w:rPr>
                <w:rFonts w:ascii="Corbel" w:eastAsia="Cambria" w:hAnsi="Corbel"/>
                <w:szCs w:val="24"/>
              </w:rPr>
            </w:pPr>
          </w:p>
          <w:p w14:paraId="7E075BC3" w14:textId="77777777" w:rsidR="00762253" w:rsidRDefault="00762253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A. Mezglewski, H. Misztal, P. Stanisz, Prawo wyznaniowe, Warszawa 2016.</w:t>
            </w:r>
          </w:p>
          <w:p w14:paraId="7B5855D3" w14:textId="77777777" w:rsidR="00762253" w:rsidRDefault="00762253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K. Orzeszyna, Podstawy relacji między państwem a kościołami w konstytucjach państw członkowskich i traktatach Unii Europejskiej, Wydawnictwo KUL, Lublin 2007</w:t>
            </w:r>
          </w:p>
          <w:p w14:paraId="06E187F3" w14:textId="77777777" w:rsidR="00762253" w:rsidRDefault="00762253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W. Góralski, Wstęp do prawa wyznaniowego, Płock  2003.</w:t>
            </w:r>
          </w:p>
          <w:p w14:paraId="15293857" w14:textId="77777777" w:rsidR="00762253" w:rsidRDefault="00762253">
            <w:pPr>
              <w:pStyle w:val="Punktygwne"/>
              <w:spacing w:before="0" w:after="0" w:line="254" w:lineRule="auto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M. Pietrzak, Prawo wyznaniowe, Warszawa 2010</w:t>
            </w:r>
          </w:p>
          <w:p w14:paraId="69632AE2" w14:textId="77777777" w:rsidR="00762253" w:rsidRDefault="0076225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i/>
                <w:smallCaps w:val="0"/>
                <w:szCs w:val="24"/>
              </w:rPr>
              <w:t xml:space="preserve">Polityka wyznaniowa a prawo III Rzeczypospolitej, 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red. M. Skwarzyński, P. Steczkowski, Wyd. KUL, Lublin 2016.</w:t>
            </w:r>
          </w:p>
        </w:tc>
      </w:tr>
      <w:tr w:rsidR="00762253" w14:paraId="3A200C3D" w14:textId="77777777" w:rsidTr="0076225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F98C" w14:textId="77777777" w:rsidR="00762253" w:rsidRDefault="00762253">
            <w:pPr>
              <w:suppressAutoHyphens/>
              <w:spacing w:after="0" w:line="240" w:lineRule="auto"/>
              <w:rPr>
                <w:rFonts w:ascii="Corbel" w:hAnsi="Corbel"/>
                <w:b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b/>
                <w:sz w:val="24"/>
                <w:szCs w:val="24"/>
                <w:lang w:eastAsia="zh-CN"/>
              </w:rPr>
              <w:t xml:space="preserve">Literatura uzupełniająca: </w:t>
            </w:r>
          </w:p>
          <w:p w14:paraId="69A33803" w14:textId="77777777" w:rsidR="00762253" w:rsidRDefault="00762253">
            <w:pPr>
              <w:suppressAutoHyphens/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  <w:lang w:eastAsia="zh-CN"/>
              </w:rPr>
            </w:pPr>
          </w:p>
          <w:p w14:paraId="35A8C839" w14:textId="77777777" w:rsidR="00762253" w:rsidRDefault="00762253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t>J. Dudziak, Gwarancje wolności religijnej w konkordacie, Tarnów 2002.</w:t>
            </w:r>
          </w:p>
          <w:p w14:paraId="2715F339" w14:textId="77777777" w:rsidR="00762253" w:rsidRDefault="00762253">
            <w:pPr>
              <w:suppressAutoHyphens/>
              <w:spacing w:after="0" w:line="240" w:lineRule="auto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t>M. Safjan, Wolność religijna w konstytucjach państw europejskich, w: Kultura i Prawo, red. J. Krukowski, O. Theisen, Lublin 2003, 43-73.</w:t>
            </w:r>
          </w:p>
          <w:p w14:paraId="1020943F" w14:textId="77777777" w:rsidR="00762253" w:rsidRDefault="00762253">
            <w:pPr>
              <w:suppressAutoHyphens/>
              <w:spacing w:after="0" w:line="240" w:lineRule="auto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t>J. Krukowski, Kościół i państwo. Podstawy relacji prawnych, Lublin 2000</w:t>
            </w:r>
          </w:p>
          <w:p w14:paraId="4CE3F3C0" w14:textId="77777777" w:rsidR="00762253" w:rsidRDefault="00762253">
            <w:pPr>
              <w:suppressAutoHyphens/>
              <w:spacing w:after="0" w:line="240" w:lineRule="auto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t>J. Krukowski, Polskie prawo wyznaniowe, Warszawa 2005</w:t>
            </w:r>
          </w:p>
          <w:p w14:paraId="600AF5CC" w14:textId="77777777" w:rsidR="00762253" w:rsidRDefault="00762253">
            <w:pPr>
              <w:widowControl w:val="0"/>
              <w:suppressAutoHyphens/>
              <w:autoSpaceDE w:val="0"/>
              <w:spacing w:after="0" w:line="240" w:lineRule="auto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lastRenderedPageBreak/>
              <w:t>Prawo wyznaniowe w Polsce (1989-2009), red. D. Walencik, Katowice-Bielsko-Biała 2009</w:t>
            </w:r>
          </w:p>
          <w:p w14:paraId="1F848647" w14:textId="77777777" w:rsidR="00762253" w:rsidRDefault="0076225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  <w:lang w:eastAsia="zh-CN"/>
              </w:rPr>
              <w:t>B. Rakoczy, Ustawa o stosunku państwa do Kościoła katolickiego w RP. Komentarz, Warszawa 2008.</w:t>
            </w:r>
          </w:p>
        </w:tc>
      </w:tr>
    </w:tbl>
    <w:p w14:paraId="7A824DB5" w14:textId="77777777" w:rsidR="00762253" w:rsidRDefault="00762253" w:rsidP="0076225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EC18E1" w14:textId="77777777" w:rsidR="00762253" w:rsidRDefault="00762253" w:rsidP="00762253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38360F4" w14:textId="77777777" w:rsidR="00762253" w:rsidRDefault="00762253" w:rsidP="00762253"/>
    <w:p w14:paraId="631ACBFB" w14:textId="77777777" w:rsidR="00762253" w:rsidRDefault="00762253"/>
    <w:sectPr w:rsidR="00762253" w:rsidSect="0066073F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01E08" w14:textId="77777777" w:rsidR="00773682" w:rsidRDefault="00773682" w:rsidP="00762253">
      <w:pPr>
        <w:spacing w:after="0" w:line="240" w:lineRule="auto"/>
      </w:pPr>
      <w:r>
        <w:separator/>
      </w:r>
    </w:p>
  </w:endnote>
  <w:endnote w:type="continuationSeparator" w:id="0">
    <w:p w14:paraId="44C31EF0" w14:textId="77777777" w:rsidR="00773682" w:rsidRDefault="00773682" w:rsidP="00762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Yu Mincho Light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A1559" w14:textId="77777777" w:rsidR="00773682" w:rsidRDefault="00773682" w:rsidP="00762253">
      <w:pPr>
        <w:spacing w:after="0" w:line="240" w:lineRule="auto"/>
      </w:pPr>
      <w:r>
        <w:separator/>
      </w:r>
    </w:p>
  </w:footnote>
  <w:footnote w:type="continuationSeparator" w:id="0">
    <w:p w14:paraId="65E48EA3" w14:textId="77777777" w:rsidR="00773682" w:rsidRDefault="00773682" w:rsidP="00762253">
      <w:pPr>
        <w:spacing w:after="0" w:line="240" w:lineRule="auto"/>
      </w:pPr>
      <w:r>
        <w:continuationSeparator/>
      </w:r>
    </w:p>
  </w:footnote>
  <w:footnote w:id="1">
    <w:p w14:paraId="222B5C2A" w14:textId="77777777" w:rsidR="00762253" w:rsidRDefault="00762253" w:rsidP="00762253">
      <w:r>
        <w:rPr>
          <w:rStyle w:val="Znakiprzypiswdolnych"/>
          <w:rFonts w:ascii="Times New Roman" w:hAnsi="Times New Roman"/>
          <w:vertAlign w:val="superscript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883033"/>
    <w:multiLevelType w:val="hybridMultilevel"/>
    <w:tmpl w:val="375C4DEA"/>
    <w:lvl w:ilvl="0" w:tplc="7B5E5422">
      <w:start w:val="1"/>
      <w:numFmt w:val="decimalZero"/>
      <w:lvlText w:val="EK_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F3D34"/>
    <w:multiLevelType w:val="hybridMultilevel"/>
    <w:tmpl w:val="51188892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3788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8816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35666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253"/>
    <w:rsid w:val="000E11AC"/>
    <w:rsid w:val="000E42A0"/>
    <w:rsid w:val="00134A23"/>
    <w:rsid w:val="004E5E34"/>
    <w:rsid w:val="00505545"/>
    <w:rsid w:val="0066073F"/>
    <w:rsid w:val="00693AC8"/>
    <w:rsid w:val="00762253"/>
    <w:rsid w:val="00773682"/>
    <w:rsid w:val="008147AD"/>
    <w:rsid w:val="00C54901"/>
    <w:rsid w:val="00DA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92E7C"/>
  <w15:chartTrackingRefBased/>
  <w15:docId w15:val="{82053828-DCBE-4569-B0E6-32135F8B5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225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6225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762253"/>
    <w:pPr>
      <w:ind w:left="720"/>
      <w:contextualSpacing/>
    </w:pPr>
  </w:style>
  <w:style w:type="paragraph" w:customStyle="1" w:styleId="Punktygwne">
    <w:name w:val="Punkty główne"/>
    <w:basedOn w:val="Normalny"/>
    <w:rsid w:val="0076225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6225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6225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6225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6225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6225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6225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762253"/>
    <w:rPr>
      <w:vertAlign w:val="superscript"/>
    </w:rPr>
  </w:style>
  <w:style w:type="character" w:customStyle="1" w:styleId="Znakiprzypiswdolnych">
    <w:name w:val="Znaki przypisów dolnych"/>
    <w:rsid w:val="0076225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22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6225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52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979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Świrgoń-Skok</dc:creator>
  <cp:keywords/>
  <dc:description/>
  <cp:lastModifiedBy>Piotr Tadla</cp:lastModifiedBy>
  <cp:revision>3</cp:revision>
  <dcterms:created xsi:type="dcterms:W3CDTF">2023-10-16T09:28:00Z</dcterms:created>
  <dcterms:modified xsi:type="dcterms:W3CDTF">2023-10-31T07:56:00Z</dcterms:modified>
</cp:coreProperties>
</file>