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8A48F" w14:textId="264396BC" w:rsidR="00BD428A" w:rsidRPr="00E960BB" w:rsidRDefault="00997F14" w:rsidP="00BD42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D428A" w:rsidRPr="00B169DF">
        <w:rPr>
          <w:rFonts w:ascii="Corbel" w:hAnsi="Corbel"/>
          <w:bCs/>
          <w:i/>
        </w:rPr>
        <w:t xml:space="preserve">Załącznik nr 1.5 do Zarządzenia Rektora UR  nr </w:t>
      </w:r>
      <w:r w:rsidR="00130E06">
        <w:rPr>
          <w:rFonts w:ascii="Corbel" w:hAnsi="Corbel"/>
          <w:bCs/>
          <w:i/>
        </w:rPr>
        <w:t>12</w:t>
      </w:r>
      <w:r w:rsidR="00BD428A" w:rsidRPr="00B169DF">
        <w:rPr>
          <w:rFonts w:ascii="Corbel" w:hAnsi="Corbel"/>
          <w:bCs/>
          <w:i/>
        </w:rPr>
        <w:t>/20</w:t>
      </w:r>
      <w:r w:rsidR="00130E06">
        <w:rPr>
          <w:rFonts w:ascii="Corbel" w:hAnsi="Corbel"/>
          <w:bCs/>
          <w:i/>
        </w:rPr>
        <w:t>19</w:t>
      </w:r>
    </w:p>
    <w:p w14:paraId="10FDF365" w14:textId="77777777" w:rsidR="00BD428A" w:rsidRPr="009C54AE" w:rsidRDefault="00BD428A" w:rsidP="00BD42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6F1D77" w14:textId="22C36A4A" w:rsidR="00BD428A" w:rsidRPr="009C54AE" w:rsidRDefault="00BD428A" w:rsidP="00BD42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130E06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130E06">
        <w:rPr>
          <w:rFonts w:ascii="Corbel" w:hAnsi="Corbel"/>
          <w:b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30E06">
        <w:rPr>
          <w:rFonts w:ascii="Corbel" w:hAnsi="Corbel"/>
          <w:b/>
          <w:smallCaps/>
          <w:sz w:val="24"/>
          <w:szCs w:val="24"/>
        </w:rPr>
        <w:t>6</w:t>
      </w:r>
    </w:p>
    <w:p w14:paraId="36CA4BC7" w14:textId="77777777" w:rsidR="00BD428A" w:rsidRDefault="00BD428A" w:rsidP="00BD42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9C9DA5A" w14:textId="2CF906CD" w:rsidR="0085747A" w:rsidRPr="00BD428A" w:rsidRDefault="00BD428A" w:rsidP="00BD42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30E0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130E06">
        <w:rPr>
          <w:rFonts w:ascii="Corbel" w:hAnsi="Corbel"/>
          <w:sz w:val="20"/>
          <w:szCs w:val="20"/>
        </w:rPr>
        <w:t>6</w:t>
      </w:r>
    </w:p>
    <w:p w14:paraId="1FCA65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4B80CD" w14:textId="77777777" w:rsidTr="00B819C8">
        <w:tc>
          <w:tcPr>
            <w:tcW w:w="2694" w:type="dxa"/>
            <w:vAlign w:val="center"/>
          </w:tcPr>
          <w:p w14:paraId="32B79D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1135D8" w14:textId="77777777" w:rsidR="0085747A" w:rsidRPr="009C54AE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 xml:space="preserve">Prawo </w:t>
            </w:r>
            <w:r w:rsidR="00185E26">
              <w:rPr>
                <w:b w:val="0"/>
                <w:color w:val="auto"/>
                <w:sz w:val="22"/>
              </w:rPr>
              <w:t>konkurencji</w:t>
            </w:r>
          </w:p>
        </w:tc>
      </w:tr>
      <w:tr w:rsidR="0085747A" w:rsidRPr="009C54AE" w14:paraId="4C58A66B" w14:textId="77777777" w:rsidTr="00B819C8">
        <w:tc>
          <w:tcPr>
            <w:tcW w:w="2694" w:type="dxa"/>
            <w:vAlign w:val="center"/>
          </w:tcPr>
          <w:p w14:paraId="4F9910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187BF8" w14:textId="77777777" w:rsidR="0085747A" w:rsidRPr="00EB31E4" w:rsidRDefault="00EB31E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27E8208F" w14:textId="77777777" w:rsidTr="00B819C8">
        <w:tc>
          <w:tcPr>
            <w:tcW w:w="2694" w:type="dxa"/>
            <w:vAlign w:val="center"/>
          </w:tcPr>
          <w:p w14:paraId="7FF5421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F569C8" w14:textId="77777777" w:rsidR="0085747A" w:rsidRPr="009C54AE" w:rsidRDefault="00BE7D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</w:t>
            </w:r>
            <w:r w:rsidR="00EB31E4">
              <w:rPr>
                <w:b w:val="0"/>
                <w:color w:val="auto"/>
                <w:sz w:val="22"/>
              </w:rPr>
              <w:t>/Zakład Prawa Gospodarczego</w:t>
            </w:r>
          </w:p>
        </w:tc>
      </w:tr>
      <w:tr w:rsidR="0085747A" w:rsidRPr="009C54AE" w14:paraId="465F6216" w14:textId="77777777" w:rsidTr="00B819C8">
        <w:tc>
          <w:tcPr>
            <w:tcW w:w="2694" w:type="dxa"/>
            <w:vAlign w:val="center"/>
          </w:tcPr>
          <w:p w14:paraId="0F35CE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2D2E8C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145DFB33" w14:textId="77777777" w:rsidTr="00B819C8">
        <w:tc>
          <w:tcPr>
            <w:tcW w:w="2694" w:type="dxa"/>
            <w:vAlign w:val="center"/>
          </w:tcPr>
          <w:p w14:paraId="5442CC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B769AE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48E93003" w14:textId="77777777" w:rsidTr="00B819C8">
        <w:tc>
          <w:tcPr>
            <w:tcW w:w="2694" w:type="dxa"/>
            <w:vAlign w:val="center"/>
          </w:tcPr>
          <w:p w14:paraId="747A95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D3296E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0B56C68" w14:textId="77777777" w:rsidTr="00B819C8">
        <w:tc>
          <w:tcPr>
            <w:tcW w:w="2694" w:type="dxa"/>
            <w:vAlign w:val="center"/>
          </w:tcPr>
          <w:p w14:paraId="34E3AE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B48094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77354005" w14:textId="77777777" w:rsidTr="00B819C8">
        <w:tc>
          <w:tcPr>
            <w:tcW w:w="2694" w:type="dxa"/>
            <w:vAlign w:val="center"/>
          </w:tcPr>
          <w:p w14:paraId="3B0CA5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464E42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4B1F0813" w14:textId="77777777" w:rsidTr="00B819C8">
        <w:tc>
          <w:tcPr>
            <w:tcW w:w="2694" w:type="dxa"/>
            <w:vAlign w:val="center"/>
          </w:tcPr>
          <w:p w14:paraId="50E5F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5C5469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14:paraId="408ABD10" w14:textId="77777777" w:rsidTr="00B819C8">
        <w:tc>
          <w:tcPr>
            <w:tcW w:w="2694" w:type="dxa"/>
            <w:vAlign w:val="center"/>
          </w:tcPr>
          <w:p w14:paraId="0085A9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B623DE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4DBCFB38" w14:textId="77777777" w:rsidTr="00B819C8">
        <w:tc>
          <w:tcPr>
            <w:tcW w:w="2694" w:type="dxa"/>
            <w:vAlign w:val="center"/>
          </w:tcPr>
          <w:p w14:paraId="2583E3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C4D8C6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CC390B" w14:paraId="765C718D" w14:textId="77777777" w:rsidTr="00B819C8">
        <w:tc>
          <w:tcPr>
            <w:tcW w:w="2694" w:type="dxa"/>
            <w:vAlign w:val="center"/>
          </w:tcPr>
          <w:p w14:paraId="65FE84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332D44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CC390B" w14:paraId="289F0EE3" w14:textId="77777777" w:rsidTr="00B819C8">
        <w:tc>
          <w:tcPr>
            <w:tcW w:w="2694" w:type="dxa"/>
            <w:vAlign w:val="center"/>
          </w:tcPr>
          <w:p w14:paraId="537D2522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066D63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790ADC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B926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F8E3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32CF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DA5DF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14E3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86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A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AD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C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5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79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C4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5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A9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149B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9EEE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CD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EE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7C6" w14:textId="77777777" w:rsidR="00015B8F" w:rsidRPr="009C54AE" w:rsidRDefault="00BD4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3A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B9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5C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FF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26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E178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C1B62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654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884A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95FF92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7A815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BFF5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3005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4A5C08E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CE67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5B9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68D07D" w14:textId="77777777" w:rsidTr="00745302">
        <w:tc>
          <w:tcPr>
            <w:tcW w:w="9670" w:type="dxa"/>
          </w:tcPr>
          <w:p w14:paraId="43490C47" w14:textId="77777777" w:rsidR="0085747A" w:rsidRPr="003D020C" w:rsidRDefault="00185E26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>
              <w:rPr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14:paraId="24133D4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390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C67D3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1786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A085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88256F3" w14:textId="77777777" w:rsidTr="00923D7D">
        <w:tc>
          <w:tcPr>
            <w:tcW w:w="851" w:type="dxa"/>
            <w:vAlign w:val="center"/>
          </w:tcPr>
          <w:p w14:paraId="2C2A563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3A9D13" w14:textId="77777777" w:rsidR="00185E26" w:rsidRDefault="00185E26" w:rsidP="00185E26">
            <w:pPr>
              <w:spacing w:after="0"/>
            </w:pPr>
            <w:r>
              <w:rPr>
                <w:rFonts w:cs="Calibri"/>
                <w:color w:val="000000"/>
                <w:u w:color="000000"/>
              </w:rPr>
              <w:t>Wykład ma za zadanie:</w:t>
            </w:r>
          </w:p>
          <w:p w14:paraId="36A8CFF9" w14:textId="77777777" w:rsidR="00185E26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przekazanie</w:t>
            </w:r>
            <w:r w:rsidR="00185E26">
              <w:rPr>
                <w:rFonts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14:paraId="053F56DB" w14:textId="77777777" w:rsidR="00185E26" w:rsidRPr="00185E26" w:rsidRDefault="00185E26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14:paraId="69F3C967" w14:textId="77777777" w:rsidR="0085747A" w:rsidRPr="00E3776A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poznanie </w:t>
            </w:r>
            <w:r>
              <w:rPr>
                <w:rFonts w:cs="Calibri"/>
                <w:color w:val="000000"/>
                <w:u w:color="000000"/>
              </w:rPr>
              <w:t xml:space="preserve">studenta z </w:t>
            </w:r>
            <w:r w:rsidR="00185E26" w:rsidRPr="00185E26">
              <w:rPr>
                <w:rFonts w:cs="Calibri"/>
                <w:color w:val="000000"/>
                <w:u w:color="000000"/>
              </w:rPr>
              <w:t>regulacj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prawny</w:t>
            </w:r>
            <w:r>
              <w:rPr>
                <w:rFonts w:cs="Calibri"/>
                <w:color w:val="000000"/>
                <w:u w:color="000000"/>
              </w:rPr>
              <w:t>mi</w:t>
            </w:r>
            <w:r w:rsidR="00185E26" w:rsidRPr="00185E26">
              <w:rPr>
                <w:rFonts w:cs="Calibri"/>
                <w:color w:val="000000"/>
                <w:u w:color="000000"/>
              </w:rPr>
              <w:t>, funkcj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i zada</w:t>
            </w:r>
            <w:r>
              <w:rPr>
                <w:rFonts w:cs="Calibri"/>
                <w:color w:val="000000"/>
                <w:u w:color="000000"/>
              </w:rPr>
              <w:t>niami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14:paraId="4B4E7C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10B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5651"/>
        <w:gridCol w:w="2247"/>
      </w:tblGrid>
      <w:tr w:rsidR="0085747A" w:rsidRPr="009C54AE" w14:paraId="25D35E9C" w14:textId="77777777" w:rsidTr="00185E26">
        <w:tc>
          <w:tcPr>
            <w:tcW w:w="1652" w:type="dxa"/>
            <w:vAlign w:val="center"/>
          </w:tcPr>
          <w:p w14:paraId="24D6AA69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8" w:type="dxa"/>
            <w:vAlign w:val="center"/>
          </w:tcPr>
          <w:p w14:paraId="5A545762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14:paraId="70A93140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61EAED3" w14:textId="77777777" w:rsidTr="00185E26">
        <w:tc>
          <w:tcPr>
            <w:tcW w:w="1652" w:type="dxa"/>
          </w:tcPr>
          <w:p w14:paraId="38E151FA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14:paraId="3712AC5A" w14:textId="77777777" w:rsidR="0085747A" w:rsidRPr="00E3776A" w:rsidRDefault="00185E26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publicznego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2276" w:type="dxa"/>
          </w:tcPr>
          <w:p w14:paraId="626ACBF0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14:paraId="6BD47A11" w14:textId="77777777" w:rsidTr="00185E26">
        <w:tc>
          <w:tcPr>
            <w:tcW w:w="1652" w:type="dxa"/>
          </w:tcPr>
          <w:p w14:paraId="52259910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14:paraId="076DCE70" w14:textId="77777777" w:rsidR="0085747A" w:rsidRPr="00E3776A" w:rsidRDefault="00185E26" w:rsidP="00BA3D22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ma uporządkowaną wiedzę na temat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. Potrafi wskazać działania sprzeczne z zasadami uczciwej konkurencji i dobrymi obyczajami. Wykazuje się wiedzą w zakresie zasad prowadzenia działalności gospodarczej 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w zgodzie z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poszanowani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em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słusznych interesów konsumentów</w:t>
            </w:r>
          </w:p>
        </w:tc>
        <w:tc>
          <w:tcPr>
            <w:tcW w:w="2276" w:type="dxa"/>
          </w:tcPr>
          <w:p w14:paraId="1A954714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185E26" w:rsidRPr="009C54AE" w14:paraId="37A399A0" w14:textId="77777777" w:rsidTr="00185E26">
        <w:tc>
          <w:tcPr>
            <w:tcW w:w="1652" w:type="dxa"/>
          </w:tcPr>
          <w:p w14:paraId="515BDA08" w14:textId="77777777" w:rsidR="00185E26" w:rsidRPr="009C54AE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14:paraId="4BC8487C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2276" w:type="dxa"/>
          </w:tcPr>
          <w:p w14:paraId="5D91A63F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185E26" w14:paraId="1320ECFB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2" w:type="dxa"/>
          </w:tcPr>
          <w:p w14:paraId="1A4967B1" w14:textId="77777777" w:rsidR="00185E26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14:paraId="0D1BBF9B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konkurencji w celu analizy złożonych problemów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2276" w:type="dxa"/>
          </w:tcPr>
          <w:p w14:paraId="7C9249AA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185E26" w14:paraId="12A7985B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2" w:type="dxa"/>
          </w:tcPr>
          <w:p w14:paraId="71301426" w14:textId="77777777" w:rsidR="00185E26" w:rsidRPr="006A72B3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5C81F422" w14:textId="77777777" w:rsidR="00185E26" w:rsidRDefault="00185E26" w:rsidP="00185E2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18" w:type="dxa"/>
          </w:tcPr>
          <w:p w14:paraId="007F9FC9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276" w:type="dxa"/>
          </w:tcPr>
          <w:p w14:paraId="3B2196EB" w14:textId="77777777" w:rsidR="00185E26" w:rsidRPr="00BA3D22" w:rsidRDefault="00BA3D22" w:rsidP="00BA3D22">
            <w:pPr>
              <w:pStyle w:val="NormalnyWeb"/>
              <w:jc w:val="center"/>
              <w:rPr>
                <w:bCs/>
              </w:rPr>
            </w:pPr>
            <w:r w:rsidRPr="00BA3D22">
              <w:rPr>
                <w:rFonts w:ascii="Corbel" w:hAnsi="Corbel"/>
                <w:bCs/>
                <w:sz w:val="22"/>
                <w:szCs w:val="22"/>
              </w:rPr>
              <w:t>K_U04</w:t>
            </w:r>
            <w:r>
              <w:rPr>
                <w:rFonts w:ascii="Corbel" w:hAnsi="Corbel"/>
                <w:bCs/>
                <w:sz w:val="22"/>
              </w:rPr>
              <w:t>,</w:t>
            </w:r>
            <w:r w:rsidRPr="00BA3D22">
              <w:rPr>
                <w:rFonts w:ascii="Corbel" w:hAnsi="Corbel"/>
                <w:bCs/>
                <w:sz w:val="22"/>
              </w:rPr>
              <w:t xml:space="preserve"> KU_08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K_U08,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K_U10, K_U12,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K_U17, K_K06,</w:t>
            </w:r>
            <w:r w:rsidRPr="00BA3D22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7A74F1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K_K10</w:t>
            </w:r>
          </w:p>
        </w:tc>
      </w:tr>
      <w:tr w:rsidR="00185E26" w14:paraId="78C185D2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428C97FA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14:paraId="26AF1F26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14:paraId="274AB9AA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 w:rsidR="007A74F1"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185E26" w14:paraId="44F1ABD9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3337CC0A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14:paraId="7E9B741F" w14:textId="77777777" w:rsidR="00185E26" w:rsidRPr="00185E26" w:rsidRDefault="00185E26" w:rsidP="00BA3D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14:paraId="2CC2B6F5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14:paraId="065A6B51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55D3C0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799DD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0C56FEB8" w14:textId="77777777" w:rsidTr="003D020C">
        <w:trPr>
          <w:trHeight w:val="85"/>
        </w:trPr>
        <w:tc>
          <w:tcPr>
            <w:tcW w:w="8502" w:type="dxa"/>
          </w:tcPr>
          <w:p w14:paraId="24DB4E49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26ACED66" w14:textId="77777777" w:rsidTr="003D020C">
        <w:trPr>
          <w:trHeight w:val="85"/>
        </w:trPr>
        <w:tc>
          <w:tcPr>
            <w:tcW w:w="8502" w:type="dxa"/>
          </w:tcPr>
          <w:p w14:paraId="0076952A" w14:textId="77777777" w:rsidR="00185E26" w:rsidRDefault="003C06AE" w:rsidP="00185E26">
            <w:pPr>
              <w:pStyle w:val="Bezodstpw"/>
              <w:jc w:val="both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185E26"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 W1 - </w:t>
            </w:r>
            <w:r w:rsidR="00185E26">
              <w:rPr>
                <w:rFonts w:cs="Calibri"/>
                <w:color w:val="000000"/>
                <w:sz w:val="18"/>
                <w:szCs w:val="18"/>
                <w:u w:color="000000"/>
              </w:rPr>
              <w:t>Ewolucyjny proces rozwoju publicznoprawnej ochrony konkurencji</w:t>
            </w:r>
          </w:p>
          <w:p w14:paraId="60452833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1.1 Uwagi wstępne.</w:t>
            </w:r>
          </w:p>
          <w:p w14:paraId="5824125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1.2 Wpływ zmian ustroju gospodarczego na konkurencję.</w:t>
            </w:r>
          </w:p>
          <w:p w14:paraId="7AE10C97" w14:textId="77777777" w:rsidR="00E3776A" w:rsidRPr="00185E26" w:rsidRDefault="00185E26" w:rsidP="007A74F1">
            <w:pPr>
              <w:pStyle w:val="Akapitzlist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1.3 Ogólna charakterystyka ustawy z 1987 r., 1990 r. i 2007 r.</w:t>
            </w:r>
          </w:p>
        </w:tc>
      </w:tr>
      <w:tr w:rsidR="0085747A" w:rsidRPr="009C54AE" w14:paraId="7C359D3E" w14:textId="77777777" w:rsidTr="007A74F1">
        <w:trPr>
          <w:trHeight w:val="506"/>
        </w:trPr>
        <w:tc>
          <w:tcPr>
            <w:tcW w:w="8502" w:type="dxa"/>
          </w:tcPr>
          <w:p w14:paraId="531C354D" w14:textId="77777777" w:rsidR="00C81AC6" w:rsidRPr="00185E26" w:rsidRDefault="00185E26" w:rsidP="007A74F1">
            <w:pPr>
              <w:pStyle w:val="Akapitzlist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lastRenderedPageBreak/>
              <w:t xml:space="preserve">W2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Cele ustawy o ochronie konkurencji i konsumentów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br/>
              <w:t xml:space="preserve">i ważniejsze wyłączenia </w:t>
            </w:r>
          </w:p>
        </w:tc>
      </w:tr>
      <w:tr w:rsidR="0085747A" w:rsidRPr="009C54AE" w14:paraId="69B335E7" w14:textId="77777777" w:rsidTr="003D020C">
        <w:trPr>
          <w:trHeight w:val="707"/>
        </w:trPr>
        <w:tc>
          <w:tcPr>
            <w:tcW w:w="8502" w:type="dxa"/>
          </w:tcPr>
          <w:p w14:paraId="2FDE3E4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W3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Organizacja ochrony konkurencji i konsumentów.</w:t>
            </w:r>
          </w:p>
          <w:p w14:paraId="7C08BD4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3.1 Prezes Urzędu Ochrony Konkurencji i Konsumentów.</w:t>
            </w:r>
          </w:p>
          <w:p w14:paraId="76532F0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3.2 Sąd ochrony konkurencji i konsumentów.</w:t>
            </w:r>
          </w:p>
          <w:p w14:paraId="7040FE2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3.3 Krajowa Rada Rzeczników Konsumentów. </w:t>
            </w:r>
          </w:p>
          <w:p w14:paraId="0862344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3.4 Rzecznik konsumentów i samorząd terytorialny.</w:t>
            </w:r>
          </w:p>
          <w:p w14:paraId="3A7D0846" w14:textId="77777777" w:rsidR="0020055A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3.5 Specjalne uprawnienia procesowe Komisji Europejskiej i innych organów UE.</w:t>
            </w:r>
          </w:p>
        </w:tc>
      </w:tr>
      <w:tr w:rsidR="0020055A" w:rsidRPr="009C54AE" w14:paraId="06BB8895" w14:textId="77777777" w:rsidTr="003D020C">
        <w:trPr>
          <w:trHeight w:val="387"/>
        </w:trPr>
        <w:tc>
          <w:tcPr>
            <w:tcW w:w="8502" w:type="dxa"/>
          </w:tcPr>
          <w:p w14:paraId="1B27BBE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W4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Prewencyjna ochrona konkurencji</w:t>
            </w:r>
          </w:p>
          <w:p w14:paraId="5E6076B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4.1 Tworzenie programów rozwoju konkurencji przez Prezesa UDKIK.</w:t>
            </w:r>
          </w:p>
          <w:p w14:paraId="35B7369A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4.2 Prewencyjny nadzór nad koncentracją przedsiębiorców.</w:t>
            </w:r>
          </w:p>
          <w:p w14:paraId="50B68FE8" w14:textId="77777777" w:rsidR="00C81AC6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4.3 Prewencyjna ochrona konkurencji poprzez informacje w Dzienniku Urzędowym Urzędu Ochrony Konkurencji i Konsumentów</w:t>
            </w:r>
          </w:p>
        </w:tc>
      </w:tr>
      <w:tr w:rsidR="0020055A" w:rsidRPr="009C54AE" w14:paraId="62A0A4B7" w14:textId="77777777" w:rsidTr="00185E26">
        <w:trPr>
          <w:trHeight w:val="90"/>
        </w:trPr>
        <w:tc>
          <w:tcPr>
            <w:tcW w:w="8502" w:type="dxa"/>
          </w:tcPr>
          <w:p w14:paraId="637372A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W5 -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Praktyki ograniczające konkurencję </w:t>
            </w:r>
          </w:p>
          <w:p w14:paraId="5F0339A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5.1 Zakaz porozumień ograniczających konkurencję.</w:t>
            </w:r>
          </w:p>
          <w:p w14:paraId="19C8921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5.2 Wyłączenia bagatelne.</w:t>
            </w:r>
          </w:p>
          <w:p w14:paraId="3E9959F1" w14:textId="77777777" w:rsidR="00185E26" w:rsidRDefault="00185E26" w:rsidP="00185E26">
            <w:pPr>
              <w:pStyle w:val="Bezodstpw"/>
              <w:numPr>
                <w:ilvl w:val="1"/>
                <w:numId w:val="11"/>
              </w:numPr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Wyłączenia grupowe.</w:t>
            </w:r>
          </w:p>
          <w:p w14:paraId="1C1C475F" w14:textId="77777777" w:rsidR="00185E26" w:rsidRDefault="00185E26" w:rsidP="00185E26">
            <w:pPr>
              <w:pStyle w:val="Bezodstpw"/>
              <w:jc w:val="both"/>
              <w:rPr>
                <w:rFonts w:cs="Calibri"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5.4 Zakaz nadużywania pozycji dominującej.</w:t>
            </w:r>
          </w:p>
          <w:p w14:paraId="03EAD2AB" w14:textId="77777777" w:rsidR="00851D1C" w:rsidRP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5.5 Decyzje w sprawach praktyk ograniczających konkurencję</w:t>
            </w:r>
          </w:p>
        </w:tc>
      </w:tr>
      <w:tr w:rsidR="00185E26" w:rsidRPr="009C54AE" w14:paraId="122D73AA" w14:textId="77777777" w:rsidTr="00185E26">
        <w:trPr>
          <w:trHeight w:val="90"/>
        </w:trPr>
        <w:tc>
          <w:tcPr>
            <w:tcW w:w="8502" w:type="dxa"/>
          </w:tcPr>
          <w:p w14:paraId="47DBDBF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W6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Zakaz praktyk naruszające zbiorowe interesy konsumentów</w:t>
            </w:r>
          </w:p>
          <w:p w14:paraId="58928A9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6.1 Pojęcie praktyk naruszających </w:t>
            </w:r>
          </w:p>
          <w:p w14:paraId="08DC9ADB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6.2 Decyzje w sprawach praktyk naruszających zbiorowe interesy konsumentów</w:t>
            </w:r>
          </w:p>
        </w:tc>
      </w:tr>
      <w:tr w:rsidR="00185E26" w:rsidRPr="009C54AE" w14:paraId="247EDAAE" w14:textId="77777777" w:rsidTr="00185E26">
        <w:trPr>
          <w:trHeight w:val="90"/>
        </w:trPr>
        <w:tc>
          <w:tcPr>
            <w:tcW w:w="8502" w:type="dxa"/>
          </w:tcPr>
          <w:p w14:paraId="74BB0BC2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W7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Postępowanie przed Prezesem UOKIK</w:t>
            </w:r>
          </w:p>
          <w:p w14:paraId="46BF0AD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7.1 Postępowanie wyjaśniające.</w:t>
            </w:r>
          </w:p>
          <w:p w14:paraId="2A107DA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7.2 Postępowanie antymonopolowe</w:t>
            </w:r>
          </w:p>
          <w:p w14:paraId="55B1407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7.3 Amicus Curiae.</w:t>
            </w:r>
          </w:p>
          <w:p w14:paraId="0C02018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7.4 Postępowanie antymonopolowe w sprawach praktyk ograniczających konkurencję.</w:t>
            </w:r>
          </w:p>
          <w:p w14:paraId="4402312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7.5 Postępowania w sprawach koncentracji przedsiębiorstw.</w:t>
            </w:r>
          </w:p>
          <w:p w14:paraId="2325529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7.6 Postępowanie w sprawach praktyk naruszających zbiorowe interesy konsumentów.</w:t>
            </w:r>
          </w:p>
          <w:p w14:paraId="69DED42E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7.7 Odwołanie od decyzji Prezesa UOKIK</w:t>
            </w:r>
          </w:p>
        </w:tc>
      </w:tr>
      <w:tr w:rsidR="00185E26" w:rsidRPr="009C54AE" w14:paraId="3B972736" w14:textId="77777777" w:rsidTr="00185E26">
        <w:trPr>
          <w:trHeight w:val="90"/>
        </w:trPr>
        <w:tc>
          <w:tcPr>
            <w:tcW w:w="8502" w:type="dxa"/>
          </w:tcPr>
          <w:p w14:paraId="3198034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W8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Prawo pomocy publicznej</w:t>
            </w:r>
          </w:p>
          <w:p w14:paraId="2FC1976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8.1 Geneza</w:t>
            </w:r>
          </w:p>
          <w:p w14:paraId="30D911A5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8.2 Prawo wspólnotowe</w:t>
            </w:r>
          </w:p>
          <w:p w14:paraId="1286C3A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8.3 Pojęcie pomocy państwa</w:t>
            </w:r>
          </w:p>
          <w:p w14:paraId="570BC56A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8.4 Zakaz pomocy państwa</w:t>
            </w:r>
          </w:p>
          <w:p w14:paraId="79A149BF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8.5 Postępowanie w sprawach dotyczących pomocy publicznej</w:t>
            </w:r>
          </w:p>
        </w:tc>
      </w:tr>
      <w:tr w:rsidR="00185E26" w:rsidRPr="009C54AE" w14:paraId="08D2FC5A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30C82227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W9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Publicznoprawne instytucje w ustawie o zwalczaniu nieuczciwej konkurencji i ustawie o przeciwdziałaniu nieuczciwym praktykom rynkowym</w:t>
            </w:r>
          </w:p>
        </w:tc>
      </w:tr>
    </w:tbl>
    <w:p w14:paraId="2127B56E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0B68014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661637" w14:textId="77777777" w:rsidTr="00923D7D">
        <w:tc>
          <w:tcPr>
            <w:tcW w:w="9639" w:type="dxa"/>
          </w:tcPr>
          <w:p w14:paraId="30068D4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49F428" w14:textId="77777777" w:rsidTr="00923D7D">
        <w:tc>
          <w:tcPr>
            <w:tcW w:w="9639" w:type="dxa"/>
          </w:tcPr>
          <w:p w14:paraId="156EEB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3C165F0" w14:textId="77777777" w:rsidTr="00923D7D">
        <w:tc>
          <w:tcPr>
            <w:tcW w:w="9639" w:type="dxa"/>
          </w:tcPr>
          <w:p w14:paraId="3F289A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DD735F" w14:textId="77777777" w:rsidTr="00923D7D">
        <w:tc>
          <w:tcPr>
            <w:tcW w:w="9639" w:type="dxa"/>
          </w:tcPr>
          <w:p w14:paraId="7D7072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9FF2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073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EE9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09735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0015A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5910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09417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22234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AFA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0"/>
        <w:gridCol w:w="2125"/>
      </w:tblGrid>
      <w:tr w:rsidR="0085747A" w:rsidRPr="009C54AE" w14:paraId="1F700E1A" w14:textId="77777777" w:rsidTr="000D4A1D">
        <w:tc>
          <w:tcPr>
            <w:tcW w:w="1990" w:type="dxa"/>
            <w:vAlign w:val="center"/>
          </w:tcPr>
          <w:p w14:paraId="588486FE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3BA54C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E414B72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09F8318E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91BF99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4A1D" w:rsidRPr="009C54AE" w14:paraId="45FA6364" w14:textId="77777777" w:rsidTr="000D4A1D">
        <w:tc>
          <w:tcPr>
            <w:tcW w:w="1990" w:type="dxa"/>
          </w:tcPr>
          <w:p w14:paraId="28D9B3CB" w14:textId="77777777"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42D33D00" w14:textId="77777777"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14:paraId="3CD80310" w14:textId="77777777" w:rsidR="000D4A1D" w:rsidRPr="005E6E85" w:rsidRDefault="00BD428A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1C142C5" w14:textId="77777777" w:rsidTr="000D4A1D">
        <w:trPr>
          <w:trHeight w:val="260"/>
        </w:trPr>
        <w:tc>
          <w:tcPr>
            <w:tcW w:w="1990" w:type="dxa"/>
          </w:tcPr>
          <w:p w14:paraId="31C3C05B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B73268" w14:textId="77777777" w:rsidR="000D4A1D" w:rsidRPr="009C54AE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815A755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057C515" w14:textId="77777777" w:rsidTr="000D4A1D">
        <w:trPr>
          <w:trHeight w:val="290"/>
        </w:trPr>
        <w:tc>
          <w:tcPr>
            <w:tcW w:w="1990" w:type="dxa"/>
          </w:tcPr>
          <w:p w14:paraId="5E2B3FB4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3C37C8D0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31FA708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E14EA50" w14:textId="77777777" w:rsidTr="000D4A1D">
        <w:trPr>
          <w:trHeight w:val="300"/>
        </w:trPr>
        <w:tc>
          <w:tcPr>
            <w:tcW w:w="1990" w:type="dxa"/>
          </w:tcPr>
          <w:p w14:paraId="3230950A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D27561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0EDCE6D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3528CD5" w14:textId="77777777" w:rsidTr="000D4A1D">
        <w:trPr>
          <w:trHeight w:val="240"/>
        </w:trPr>
        <w:tc>
          <w:tcPr>
            <w:tcW w:w="1990" w:type="dxa"/>
          </w:tcPr>
          <w:p w14:paraId="436DDA2D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857D0DA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BF4399A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45D3A025" w14:textId="77777777" w:rsidTr="000D4A1D">
        <w:trPr>
          <w:trHeight w:val="350"/>
        </w:trPr>
        <w:tc>
          <w:tcPr>
            <w:tcW w:w="1990" w:type="dxa"/>
          </w:tcPr>
          <w:p w14:paraId="00F19097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E448FBA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74AA61E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14:paraId="710B7186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62B37DB6" w14:textId="77777777" w:rsidR="000D4A1D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AEA99E5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51E9373" w14:textId="77777777" w:rsidR="000D4A1D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5F0F1E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06D3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85E26" w:rsidRPr="009C54AE" w14:paraId="4428EEDC" w14:textId="77777777" w:rsidTr="00185E26">
        <w:tc>
          <w:tcPr>
            <w:tcW w:w="9670" w:type="dxa"/>
          </w:tcPr>
          <w:p w14:paraId="3AE37C6B" w14:textId="77777777" w:rsidR="00185E26" w:rsidRDefault="00185E26" w:rsidP="005815A6">
            <w:pPr>
              <w:pStyle w:val="Punktygwne"/>
              <w:spacing w:before="0" w:after="0" w:line="276" w:lineRule="auto"/>
              <w:jc w:val="both"/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zaliczeniu.</w:t>
            </w:r>
          </w:p>
        </w:tc>
      </w:tr>
    </w:tbl>
    <w:p w14:paraId="71604D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B2B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412B5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BCFC846" w14:textId="77777777" w:rsidTr="003E1941">
        <w:tc>
          <w:tcPr>
            <w:tcW w:w="4962" w:type="dxa"/>
            <w:vAlign w:val="center"/>
          </w:tcPr>
          <w:p w14:paraId="0CCEF9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B558B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EF7AA4" w14:textId="77777777" w:rsidTr="00923D7D">
        <w:tc>
          <w:tcPr>
            <w:tcW w:w="4962" w:type="dxa"/>
          </w:tcPr>
          <w:p w14:paraId="0D42F1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36E388" w14:textId="77777777" w:rsidR="00185B26" w:rsidRDefault="00BD428A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40C3CF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9711F37" w14:textId="77777777" w:rsidTr="00923D7D">
        <w:tc>
          <w:tcPr>
            <w:tcW w:w="4962" w:type="dxa"/>
          </w:tcPr>
          <w:p w14:paraId="2840AD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3EDD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B4E991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FE11505" w14:textId="77777777" w:rsidTr="00923D7D">
        <w:tc>
          <w:tcPr>
            <w:tcW w:w="4962" w:type="dxa"/>
          </w:tcPr>
          <w:p w14:paraId="63C75C0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21F9E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7C8402" w14:textId="77777777"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FC7D96E" w14:textId="77777777" w:rsidTr="00923D7D">
        <w:tc>
          <w:tcPr>
            <w:tcW w:w="4962" w:type="dxa"/>
          </w:tcPr>
          <w:p w14:paraId="28F04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03D9D0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3B9E4FA" w14:textId="77777777" w:rsidTr="00923D7D">
        <w:tc>
          <w:tcPr>
            <w:tcW w:w="4962" w:type="dxa"/>
          </w:tcPr>
          <w:p w14:paraId="50ED1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2B22B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921DF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9564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04A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6F18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8BE88E4" w14:textId="77777777" w:rsidTr="0071620A">
        <w:trPr>
          <w:trHeight w:val="397"/>
        </w:trPr>
        <w:tc>
          <w:tcPr>
            <w:tcW w:w="3544" w:type="dxa"/>
          </w:tcPr>
          <w:p w14:paraId="35195B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E79E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83DBFCA" w14:textId="77777777" w:rsidTr="0071620A">
        <w:trPr>
          <w:trHeight w:val="397"/>
        </w:trPr>
        <w:tc>
          <w:tcPr>
            <w:tcW w:w="3544" w:type="dxa"/>
          </w:tcPr>
          <w:p w14:paraId="209688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F85E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F38D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24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0C93C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BF92D2" w14:textId="77777777" w:rsidTr="0071620A">
        <w:trPr>
          <w:trHeight w:val="397"/>
        </w:trPr>
        <w:tc>
          <w:tcPr>
            <w:tcW w:w="7513" w:type="dxa"/>
          </w:tcPr>
          <w:p w14:paraId="348E8DF1" w14:textId="77777777" w:rsidR="000360DB" w:rsidRPr="003C06AE" w:rsidRDefault="000360DB" w:rsidP="003C06AE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14:paraId="5BE81D0F" w14:textId="77777777" w:rsidR="00CC390B" w:rsidRPr="00CC390B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964949">
              <w:rPr>
                <w:rFonts w:ascii="Times New Roman" w:eastAsia="Cambria" w:hAnsi="Times New Roman"/>
                <w:lang w:eastAsia="pl-PL"/>
              </w:rPr>
              <w:t>Blicharz R. (red.) Publiczne prawo gospodarcze, Warszawa 2017</w:t>
            </w:r>
          </w:p>
          <w:p w14:paraId="72AF9F5D" w14:textId="77777777" w:rsidR="00CC390B" w:rsidRPr="00CC390B" w:rsidRDefault="00CC390B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CC390B">
              <w:rPr>
                <w:rFonts w:ascii="Times New Roman" w:hAnsi="Times New Roman"/>
                <w:color w:val="000000"/>
              </w:rPr>
              <w:t>Gronkiewicz-Waltz, Wierzbowski M. (red.), Prawo gospodarcze. Aspekty publicznoprawne, Wyd. 2, Warszawa 2023</w:t>
            </w:r>
          </w:p>
          <w:p w14:paraId="5681A799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J., </w:t>
            </w:r>
            <w:r w:rsidRPr="00964949">
              <w:rPr>
                <w:rFonts w:ascii="Times New Roman" w:eastAsia="Cambria" w:hAnsi="Times New Roman"/>
                <w:i/>
                <w:iCs/>
              </w:rPr>
              <w:t xml:space="preserve">Prawo konkurencji, </w:t>
            </w:r>
            <w:r w:rsidRPr="00964949">
              <w:rPr>
                <w:rFonts w:ascii="Times New Roman" w:eastAsia="Cambria" w:hAnsi="Times New Roman"/>
              </w:rPr>
              <w:t>Przemyśl 1998</w:t>
            </w:r>
          </w:p>
          <w:p w14:paraId="47077950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2015</w:t>
            </w:r>
          </w:p>
          <w:p w14:paraId="04C5DF03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  <w:iCs/>
              </w:rPr>
              <w:t>Prawo</w:t>
            </w:r>
            <w:r w:rsidRPr="00964949">
              <w:rPr>
                <w:rFonts w:ascii="Times New Roman" w:eastAsia="Cambria" w:hAnsi="Times New Roman"/>
                <w:i/>
              </w:rPr>
              <w:t xml:space="preserve"> gospodarcze. Kompendium,</w:t>
            </w:r>
            <w:r w:rsidRPr="00964949">
              <w:rPr>
                <w:rFonts w:ascii="Times New Roman" w:eastAsia="Cambria" w:hAnsi="Times New Roman"/>
              </w:rPr>
              <w:t xml:space="preserve"> Warszawa 2019</w:t>
            </w:r>
          </w:p>
          <w:p w14:paraId="36092D9D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Powałowski A.,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2020</w:t>
            </w:r>
          </w:p>
          <w:p w14:paraId="1927AA5E" w14:textId="77777777" w:rsidR="005721D5" w:rsidRPr="00EB31E4" w:rsidRDefault="00964949" w:rsidP="00AC44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Strzyczkowski K., </w:t>
            </w:r>
            <w:r w:rsidRPr="00964949">
              <w:rPr>
                <w:rFonts w:ascii="Times New Roman" w:eastAsia="Cambria" w:hAnsi="Times New Roman"/>
                <w:i/>
              </w:rPr>
              <w:t>Prawo gospodarcze publiczne</w:t>
            </w:r>
            <w:r w:rsidRPr="00964949">
              <w:rPr>
                <w:rFonts w:ascii="Times New Roman" w:eastAsia="Cambria" w:hAnsi="Times New Roman"/>
              </w:rPr>
              <w:t>, Warszawa 2023</w:t>
            </w:r>
          </w:p>
        </w:tc>
      </w:tr>
      <w:tr w:rsidR="0085747A" w:rsidRPr="003C06AE" w14:paraId="113F3A5E" w14:textId="77777777" w:rsidTr="003D020C">
        <w:trPr>
          <w:trHeight w:val="272"/>
        </w:trPr>
        <w:tc>
          <w:tcPr>
            <w:tcW w:w="7513" w:type="dxa"/>
          </w:tcPr>
          <w:p w14:paraId="4D703E62" w14:textId="77777777" w:rsidR="0085747A" w:rsidRPr="003C06AE" w:rsidRDefault="0085747A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t xml:space="preserve">Literatura uzupełniająca: </w:t>
            </w:r>
          </w:p>
          <w:p w14:paraId="66160300" w14:textId="77777777" w:rsidR="00185E26" w:rsidRDefault="00CC390B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lastRenderedPageBreak/>
              <w:t xml:space="preserve">Banasiński C. (red.)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Polskie prawo antymonopolowe. Zarys wykładu,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2018,</w:t>
            </w:r>
          </w:p>
          <w:p w14:paraId="757E0930" w14:textId="77777777" w:rsidR="00185E26" w:rsidRPr="00CC390B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Korbutowicz T.,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Polityka konkurencji Wspólnoty Europejskiej i Unii Europejskiej w latach 1962-1997</w:t>
            </w:r>
            <w:r>
              <w:rPr>
                <w:rFonts w:ascii="Times New Roman" w:hAnsi="Times New Roman"/>
                <w:color w:val="000000"/>
                <w:u w:color="000000"/>
              </w:rPr>
              <w:t>, Oficyna Ekonomiczna, Kraków 2004,</w:t>
            </w:r>
          </w:p>
          <w:p w14:paraId="7F336FBE" w14:textId="77777777" w:rsidR="00CC390B" w:rsidRDefault="00CC390B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Maziarz A.,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Reguły konkurencji Unii Europeskiej,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2019,</w:t>
            </w:r>
          </w:p>
          <w:p w14:paraId="7352CF38" w14:textId="77777777"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Sylwestrzak D</w:t>
            </w:r>
            <w:r w:rsidR="00EB31E4">
              <w:rPr>
                <w:rFonts w:ascii="Times New Roman" w:hAnsi="Times New Roman"/>
                <w:color w:val="000000"/>
                <w:u w:color="000000"/>
              </w:rPr>
              <w:t>.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Postępowanie przed Prezesem Urzędu Ochrony Konkurencji i Konsumentów</w:t>
            </w:r>
            <w:r>
              <w:rPr>
                <w:rFonts w:ascii="Times New Roman" w:hAnsi="Times New Roman"/>
                <w:color w:val="000000"/>
                <w:u w:color="000000"/>
              </w:rPr>
              <w:t>, LexisNexis 2012,</w:t>
            </w:r>
          </w:p>
          <w:p w14:paraId="4AE499A5" w14:textId="77777777"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Bolecki A., Drozd S., Famirska S.,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Konkurencji</w:t>
            </w:r>
            <w:r>
              <w:rPr>
                <w:rFonts w:ascii="Times New Roman" w:hAnsi="Times New Roman"/>
                <w:color w:val="000000"/>
                <w:u w:color="000000"/>
              </w:rPr>
              <w:t>, LexisNexis 2011</w:t>
            </w:r>
          </w:p>
          <w:p w14:paraId="3EE723FC" w14:textId="77777777"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Skoczny T. (red.) i in.,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Ustawa o ochronie konkurencji i konsumentów. Komentarz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C.H.Beck Warszawa 2014, </w:t>
            </w:r>
          </w:p>
          <w:p w14:paraId="445C5A9B" w14:textId="77777777" w:rsidR="00185E26" w:rsidRDefault="00185E26" w:rsidP="00185E26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Kohutek K., </w:t>
            </w:r>
            <w:r>
              <w:rPr>
                <w:b w:val="0"/>
                <w:i/>
                <w:iCs/>
                <w:smallCaps w:val="0"/>
                <w:color w:val="000000"/>
                <w:sz w:val="22"/>
                <w:u w:color="000000"/>
              </w:rPr>
              <w:t>Praktyki wykluczające przedsiębiorstw dominujących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>, Wolters Kluwer 2012</w:t>
            </w:r>
          </w:p>
          <w:p w14:paraId="260CC0E8" w14:textId="77777777" w:rsidR="00CC390B" w:rsidRPr="00CC390B" w:rsidRDefault="00185E26" w:rsidP="00CC390B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Olszewski</w:t>
            </w:r>
            <w:r w:rsidR="00CC390B">
              <w:rPr>
                <w:b w:val="0"/>
                <w:smallCaps w:val="0"/>
                <w:color w:val="000000"/>
                <w:sz w:val="22"/>
                <w:u w:color="000000"/>
              </w:rPr>
              <w:t xml:space="preserve"> J.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, </w:t>
            </w:r>
            <w:r>
              <w:rPr>
                <w:b w:val="0"/>
                <w:i/>
                <w:iCs/>
                <w:smallCaps w:val="0"/>
                <w:sz w:val="22"/>
              </w:rPr>
              <w:t>Naruszanie praw konsumenckich w obrocie nieruchomościami</w:t>
            </w:r>
            <w:r>
              <w:rPr>
                <w:b w:val="0"/>
                <w:smallCaps w:val="0"/>
                <w:sz w:val="22"/>
              </w:rPr>
              <w:t xml:space="preserve">, [w.] </w:t>
            </w:r>
            <w:r>
              <w:rPr>
                <w:b w:val="0"/>
                <w:i/>
                <w:iCs/>
                <w:smallCaps w:val="0"/>
                <w:sz w:val="22"/>
              </w:rPr>
              <w:t>Sprzedaż konsumencka w teorii i praktyce</w:t>
            </w:r>
            <w:r>
              <w:rPr>
                <w:b w:val="0"/>
                <w:smallCaps w:val="0"/>
                <w:sz w:val="22"/>
              </w:rPr>
              <w:t>, red. Monika Jagielska, Warszawa 2016, s. 137-148</w:t>
            </w:r>
          </w:p>
          <w:p w14:paraId="52513A87" w14:textId="77777777" w:rsidR="00CC390B" w:rsidRPr="00CC390B" w:rsidRDefault="00CC390B" w:rsidP="00CC390B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Wasilewski R.R.,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Postępowanie dowodowe przed Prezesem Urzędu Ochrony Konkurencji i Konsumentów, </w:t>
            </w:r>
            <w:r>
              <w:rPr>
                <w:b w:val="0"/>
                <w:smallCaps w:val="0"/>
                <w:sz w:val="22"/>
              </w:rPr>
              <w:t>Warszawa 2020</w:t>
            </w:r>
          </w:p>
        </w:tc>
      </w:tr>
    </w:tbl>
    <w:p w14:paraId="41AEDC26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4079E4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102B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F879" w14:textId="77777777" w:rsidR="004310FA" w:rsidRDefault="004310FA" w:rsidP="00C16ABF">
      <w:pPr>
        <w:spacing w:after="0" w:line="240" w:lineRule="auto"/>
      </w:pPr>
      <w:r>
        <w:separator/>
      </w:r>
    </w:p>
  </w:endnote>
  <w:endnote w:type="continuationSeparator" w:id="0">
    <w:p w14:paraId="37D5003C" w14:textId="77777777" w:rsidR="004310FA" w:rsidRDefault="004310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7969" w14:textId="77777777" w:rsidR="004310FA" w:rsidRDefault="004310FA" w:rsidP="00C16ABF">
      <w:pPr>
        <w:spacing w:after="0" w:line="240" w:lineRule="auto"/>
      </w:pPr>
      <w:r>
        <w:separator/>
      </w:r>
    </w:p>
  </w:footnote>
  <w:footnote w:type="continuationSeparator" w:id="0">
    <w:p w14:paraId="076B5ADC" w14:textId="77777777" w:rsidR="004310FA" w:rsidRDefault="004310FA" w:rsidP="00C16ABF">
      <w:pPr>
        <w:spacing w:after="0" w:line="240" w:lineRule="auto"/>
      </w:pPr>
      <w:r>
        <w:continuationSeparator/>
      </w:r>
    </w:p>
  </w:footnote>
  <w:footnote w:id="1">
    <w:p w14:paraId="5BA8B0DB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274388">
    <w:abstractNumId w:val="2"/>
  </w:num>
  <w:num w:numId="2" w16cid:durableId="1663661813">
    <w:abstractNumId w:val="13"/>
  </w:num>
  <w:num w:numId="3" w16cid:durableId="259333775">
    <w:abstractNumId w:val="8"/>
  </w:num>
  <w:num w:numId="4" w16cid:durableId="1352994496">
    <w:abstractNumId w:val="0"/>
  </w:num>
  <w:num w:numId="5" w16cid:durableId="294070754">
    <w:abstractNumId w:val="6"/>
  </w:num>
  <w:num w:numId="6" w16cid:durableId="432936844">
    <w:abstractNumId w:val="3"/>
  </w:num>
  <w:num w:numId="7" w16cid:durableId="277689053">
    <w:abstractNumId w:val="4"/>
  </w:num>
  <w:num w:numId="8" w16cid:durableId="2060124542">
    <w:abstractNumId w:val="10"/>
  </w:num>
  <w:num w:numId="9" w16cid:durableId="1154562257">
    <w:abstractNumId w:val="12"/>
  </w:num>
  <w:num w:numId="10" w16cid:durableId="513881403">
    <w:abstractNumId w:val="1"/>
  </w:num>
  <w:num w:numId="11" w16cid:durableId="781000216">
    <w:abstractNumId w:val="5"/>
  </w:num>
  <w:num w:numId="12" w16cid:durableId="1684932918">
    <w:abstractNumId w:val="11"/>
  </w:num>
  <w:num w:numId="13" w16cid:durableId="627049077">
    <w:abstractNumId w:val="9"/>
  </w:num>
  <w:num w:numId="14" w16cid:durableId="283777101">
    <w:abstractNumId w:val="14"/>
  </w:num>
  <w:num w:numId="15" w16cid:durableId="101853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0B0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0E0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FA"/>
    <w:rsid w:val="00431D5C"/>
    <w:rsid w:val="00431FC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46766"/>
    <w:rsid w:val="00565616"/>
    <w:rsid w:val="0056696D"/>
    <w:rsid w:val="005721D5"/>
    <w:rsid w:val="005815A6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0694"/>
    <w:rsid w:val="008F12C9"/>
    <w:rsid w:val="008F6E29"/>
    <w:rsid w:val="00916188"/>
    <w:rsid w:val="00920719"/>
    <w:rsid w:val="00923D7D"/>
    <w:rsid w:val="00937492"/>
    <w:rsid w:val="009508DF"/>
    <w:rsid w:val="00950DAC"/>
    <w:rsid w:val="00954A07"/>
    <w:rsid w:val="00964949"/>
    <w:rsid w:val="00990763"/>
    <w:rsid w:val="00995E4B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C22E0"/>
    <w:rsid w:val="00AC4480"/>
    <w:rsid w:val="00AD1146"/>
    <w:rsid w:val="00AD27D3"/>
    <w:rsid w:val="00AD5759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D22"/>
    <w:rsid w:val="00BB153B"/>
    <w:rsid w:val="00BB520A"/>
    <w:rsid w:val="00BD3869"/>
    <w:rsid w:val="00BD428A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C390B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0FF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31E4"/>
    <w:rsid w:val="00EB6EF4"/>
    <w:rsid w:val="00EC4899"/>
    <w:rsid w:val="00ED03AB"/>
    <w:rsid w:val="00ED32D2"/>
    <w:rsid w:val="00EE32DE"/>
    <w:rsid w:val="00EE5457"/>
    <w:rsid w:val="00EF7ABF"/>
    <w:rsid w:val="00F070AB"/>
    <w:rsid w:val="00F17567"/>
    <w:rsid w:val="00F27A7B"/>
    <w:rsid w:val="00F40E40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570F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185C-AA89-6244-9E13-8BE5A7EE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2023-10-16T09:43:00Z</dcterms:created>
  <dcterms:modified xsi:type="dcterms:W3CDTF">2023-10-30T12:32:00Z</dcterms:modified>
</cp:coreProperties>
</file>