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F06AA" w14:textId="39B53351" w:rsidR="005247DF" w:rsidRPr="00E960BB" w:rsidRDefault="00997F14" w:rsidP="005247D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5247DF" w:rsidRPr="00B169DF">
        <w:rPr>
          <w:rFonts w:ascii="Corbel" w:hAnsi="Corbel"/>
          <w:bCs/>
          <w:i/>
        </w:rPr>
        <w:t xml:space="preserve">Załącznik nr 1.5 do Zarządzenia Rektora UR nr </w:t>
      </w:r>
      <w:r w:rsidR="00721DCF">
        <w:rPr>
          <w:rFonts w:ascii="Corbel" w:hAnsi="Corbel"/>
          <w:bCs/>
          <w:i/>
        </w:rPr>
        <w:t>12</w:t>
      </w:r>
      <w:r w:rsidR="005247DF" w:rsidRPr="00B169DF">
        <w:rPr>
          <w:rFonts w:ascii="Corbel" w:hAnsi="Corbel"/>
          <w:bCs/>
          <w:i/>
        </w:rPr>
        <w:t>/20</w:t>
      </w:r>
      <w:r w:rsidR="00721DCF">
        <w:rPr>
          <w:rFonts w:ascii="Corbel" w:hAnsi="Corbel"/>
          <w:bCs/>
          <w:i/>
        </w:rPr>
        <w:t>19</w:t>
      </w:r>
    </w:p>
    <w:p w14:paraId="06BF7E61" w14:textId="77777777" w:rsidR="005247DF" w:rsidRPr="009C54AE" w:rsidRDefault="005247DF" w:rsidP="005247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B6001D0" w14:textId="5EA52ECB" w:rsidR="005247DF" w:rsidRPr="009C54AE" w:rsidRDefault="005247DF" w:rsidP="005247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40FA4">
        <w:rPr>
          <w:rFonts w:ascii="Corbel" w:hAnsi="Corbel"/>
          <w:b/>
          <w:smallCaps/>
          <w:sz w:val="24"/>
          <w:szCs w:val="24"/>
        </w:rPr>
        <w:t>202</w:t>
      </w:r>
      <w:r w:rsidR="00CF64B0">
        <w:rPr>
          <w:rFonts w:ascii="Corbel" w:hAnsi="Corbel"/>
          <w:b/>
          <w:smallCaps/>
          <w:sz w:val="24"/>
          <w:szCs w:val="24"/>
        </w:rPr>
        <w:t>1</w:t>
      </w:r>
      <w:r w:rsidR="00340FA4">
        <w:rPr>
          <w:rFonts w:ascii="Corbel" w:hAnsi="Corbel"/>
          <w:b/>
          <w:smallCaps/>
          <w:sz w:val="24"/>
          <w:szCs w:val="24"/>
        </w:rPr>
        <w:t>/202</w:t>
      </w:r>
      <w:r w:rsidR="00CF64B0">
        <w:rPr>
          <w:rFonts w:ascii="Corbel" w:hAnsi="Corbel"/>
          <w:b/>
          <w:smallCaps/>
          <w:sz w:val="24"/>
          <w:szCs w:val="24"/>
        </w:rPr>
        <w:t>2</w:t>
      </w:r>
      <w:r w:rsidR="00340FA4">
        <w:rPr>
          <w:rFonts w:ascii="Corbel" w:hAnsi="Corbel"/>
          <w:b/>
          <w:smallCaps/>
          <w:sz w:val="24"/>
          <w:szCs w:val="24"/>
        </w:rPr>
        <w:t>-202</w:t>
      </w:r>
      <w:r w:rsidR="00CF64B0">
        <w:rPr>
          <w:rFonts w:ascii="Corbel" w:hAnsi="Corbel"/>
          <w:b/>
          <w:smallCaps/>
          <w:sz w:val="24"/>
          <w:szCs w:val="24"/>
        </w:rPr>
        <w:t>5</w:t>
      </w:r>
      <w:r w:rsidR="00340FA4">
        <w:rPr>
          <w:rFonts w:ascii="Corbel" w:hAnsi="Corbel"/>
          <w:b/>
          <w:smallCaps/>
          <w:sz w:val="24"/>
          <w:szCs w:val="24"/>
        </w:rPr>
        <w:t>/202</w:t>
      </w:r>
      <w:r w:rsidR="00CF64B0">
        <w:rPr>
          <w:rFonts w:ascii="Corbel" w:hAnsi="Corbel"/>
          <w:b/>
          <w:smallCaps/>
          <w:sz w:val="24"/>
          <w:szCs w:val="24"/>
        </w:rPr>
        <w:t>6</w:t>
      </w:r>
    </w:p>
    <w:p w14:paraId="2D3279B5" w14:textId="77777777" w:rsidR="005247DF" w:rsidRDefault="005247DF" w:rsidP="005247D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73D306" w14:textId="145B945F" w:rsidR="005247DF" w:rsidRPr="00EA4832" w:rsidRDefault="005247DF" w:rsidP="005247D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CF64B0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CF64B0">
        <w:rPr>
          <w:rFonts w:ascii="Corbel" w:hAnsi="Corbel"/>
          <w:sz w:val="20"/>
          <w:szCs w:val="20"/>
        </w:rPr>
        <w:t>5</w:t>
      </w:r>
    </w:p>
    <w:p w14:paraId="6A733E7B" w14:textId="77777777" w:rsidR="0085747A" w:rsidRPr="009C54AE" w:rsidRDefault="0085747A" w:rsidP="005247D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230E27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374A27" w14:textId="77777777" w:rsidTr="00B819C8">
        <w:tc>
          <w:tcPr>
            <w:tcW w:w="2694" w:type="dxa"/>
            <w:vAlign w:val="center"/>
          </w:tcPr>
          <w:p w14:paraId="086C59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C3A900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 lotnicze gospodarcze</w:t>
            </w:r>
          </w:p>
        </w:tc>
      </w:tr>
      <w:tr w:rsidR="0085747A" w:rsidRPr="009C54AE" w14:paraId="6191BC6A" w14:textId="77777777" w:rsidTr="00B819C8">
        <w:tc>
          <w:tcPr>
            <w:tcW w:w="2694" w:type="dxa"/>
            <w:vAlign w:val="center"/>
          </w:tcPr>
          <w:p w14:paraId="74249C3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8B142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7373290" w14:textId="77777777" w:rsidTr="00B819C8">
        <w:tc>
          <w:tcPr>
            <w:tcW w:w="2694" w:type="dxa"/>
            <w:vAlign w:val="center"/>
          </w:tcPr>
          <w:p w14:paraId="2EF625F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1A7CEC" w14:textId="77777777" w:rsidR="0085747A" w:rsidRPr="008B4F40" w:rsidRDefault="008B4F4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4F40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008D2751" w14:textId="77777777" w:rsidTr="00B819C8">
        <w:tc>
          <w:tcPr>
            <w:tcW w:w="2694" w:type="dxa"/>
            <w:vAlign w:val="center"/>
          </w:tcPr>
          <w:p w14:paraId="1B9BA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93D30" w14:textId="77777777" w:rsidR="0085747A" w:rsidRPr="009C54AE" w:rsidRDefault="008B4F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59B9915F" w14:textId="77777777" w:rsidTr="00B819C8">
        <w:tc>
          <w:tcPr>
            <w:tcW w:w="2694" w:type="dxa"/>
            <w:vAlign w:val="center"/>
          </w:tcPr>
          <w:p w14:paraId="422A0F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AE7489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7C8FE77A" w14:textId="77777777" w:rsidTr="00B819C8">
        <w:tc>
          <w:tcPr>
            <w:tcW w:w="2694" w:type="dxa"/>
            <w:vAlign w:val="center"/>
          </w:tcPr>
          <w:p w14:paraId="3F0ACF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B59132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6145ACBA" w14:textId="77777777" w:rsidTr="00B819C8">
        <w:tc>
          <w:tcPr>
            <w:tcW w:w="2694" w:type="dxa"/>
            <w:vAlign w:val="center"/>
          </w:tcPr>
          <w:p w14:paraId="37B03B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FA3EBC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14:paraId="2E166C45" w14:textId="77777777" w:rsidTr="00B819C8">
        <w:tc>
          <w:tcPr>
            <w:tcW w:w="2694" w:type="dxa"/>
            <w:vAlign w:val="center"/>
          </w:tcPr>
          <w:p w14:paraId="490054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AE1989" w14:textId="77777777" w:rsidR="0085747A" w:rsidRPr="009C54AE" w:rsidRDefault="00FF10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9C54AE" w14:paraId="14B830AB" w14:textId="77777777" w:rsidTr="00B819C8">
        <w:tc>
          <w:tcPr>
            <w:tcW w:w="2694" w:type="dxa"/>
            <w:vAlign w:val="center"/>
          </w:tcPr>
          <w:p w14:paraId="2D446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77C473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  <w:r w:rsidR="00C81AC6">
              <w:rPr>
                <w:b w:val="0"/>
                <w:color w:val="auto"/>
                <w:sz w:val="22"/>
              </w:rPr>
              <w:t>II</w:t>
            </w:r>
          </w:p>
        </w:tc>
      </w:tr>
      <w:tr w:rsidR="0085747A" w:rsidRPr="009C54AE" w14:paraId="023FC82B" w14:textId="77777777" w:rsidTr="00B819C8">
        <w:tc>
          <w:tcPr>
            <w:tcW w:w="2694" w:type="dxa"/>
            <w:vAlign w:val="center"/>
          </w:tcPr>
          <w:p w14:paraId="792FCF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2A4257" w14:textId="77777777" w:rsidR="0085747A" w:rsidRPr="009C54AE" w:rsidRDefault="008047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 – panel lotniczy</w:t>
            </w:r>
          </w:p>
        </w:tc>
      </w:tr>
      <w:tr w:rsidR="00923D7D" w:rsidRPr="009C54AE" w14:paraId="7ABABC3E" w14:textId="77777777" w:rsidTr="00B819C8">
        <w:tc>
          <w:tcPr>
            <w:tcW w:w="2694" w:type="dxa"/>
            <w:vAlign w:val="center"/>
          </w:tcPr>
          <w:p w14:paraId="63EED4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671C6F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A84CFE" w14:paraId="15BB0A82" w14:textId="77777777" w:rsidTr="00B819C8">
        <w:tc>
          <w:tcPr>
            <w:tcW w:w="2694" w:type="dxa"/>
            <w:vAlign w:val="center"/>
          </w:tcPr>
          <w:p w14:paraId="68D482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672B3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A84CFE" w14:paraId="0D7C6C7C" w14:textId="77777777" w:rsidTr="00B819C8">
        <w:tc>
          <w:tcPr>
            <w:tcW w:w="2694" w:type="dxa"/>
            <w:vAlign w:val="center"/>
          </w:tcPr>
          <w:p w14:paraId="438EC9A9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DB2738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795A7C0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5608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A2CA8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3FFB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8BE01C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C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B7D4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FBF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BE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CD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D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B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F4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8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274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45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5A6DF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C3EE" w14:textId="77777777" w:rsidR="00015B8F" w:rsidRPr="009C54AE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C81AC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4C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0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02EA" w14:textId="77777777" w:rsidR="00015B8F" w:rsidRPr="009C54AE" w:rsidRDefault="00524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84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C3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6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13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8E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B7C9" w14:textId="77777777" w:rsidR="00015B8F" w:rsidRPr="009C54A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387AD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C433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3C9E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A7F328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28221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AFCC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46358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288057C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36D8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E2C9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9D626E" w14:textId="77777777" w:rsidTr="00745302">
        <w:tc>
          <w:tcPr>
            <w:tcW w:w="9670" w:type="dxa"/>
          </w:tcPr>
          <w:p w14:paraId="17814E16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6ED5F7E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93CF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3E7FDA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1A8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003F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26F201D" w14:textId="77777777" w:rsidTr="00923D7D">
        <w:tc>
          <w:tcPr>
            <w:tcW w:w="851" w:type="dxa"/>
            <w:vAlign w:val="center"/>
          </w:tcPr>
          <w:p w14:paraId="31985C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11C2AF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>
              <w:rPr>
                <w:rFonts w:eastAsia="Cambria"/>
              </w:rPr>
              <w:t>Celem wykładu jest prezentacja form</w:t>
            </w:r>
            <w:r w:rsidRPr="006A72B3">
              <w:rPr>
                <w:rFonts w:eastAsia="Cambria" w:cs="TimesNewRomanCE"/>
                <w:lang w:eastAsia="pl-PL"/>
              </w:rPr>
              <w:t xml:space="preserve"> oddziaływania państwa na </w:t>
            </w:r>
            <w:r w:rsidR="00673E64">
              <w:rPr>
                <w:rFonts w:eastAsia="Cambria" w:cs="TimesNewRomanCE"/>
                <w:lang w:eastAsia="pl-PL"/>
              </w:rPr>
              <w:t>działalność lotniczą</w:t>
            </w:r>
            <w:r w:rsidRPr="006A72B3">
              <w:rPr>
                <w:rFonts w:eastAsia="Cambria" w:cs="TimesNewRomanCE"/>
                <w:lang w:eastAsia="pl-PL"/>
              </w:rPr>
              <w:t xml:space="preserve"> przy wykorzystaniu różnorodnych instrumentów prawnych na </w:t>
            </w:r>
            <w:r w:rsidR="00673E64" w:rsidRPr="006A72B3">
              <w:rPr>
                <w:rFonts w:eastAsia="Cambria" w:cs="TimesNewRomanCE"/>
                <w:lang w:eastAsia="pl-PL"/>
              </w:rPr>
              <w:t>płaszczyźnie przedmiotowej</w:t>
            </w:r>
            <w:r w:rsidRPr="006A72B3">
              <w:rPr>
                <w:rFonts w:eastAsia="Cambria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  <w:r w:rsidR="002F3FFF">
              <w:rPr>
                <w:rFonts w:eastAsia="Cambria" w:cs="TimesNewRomanCE"/>
                <w:lang w:eastAsia="pl-PL"/>
              </w:rPr>
              <w:t xml:space="preserve"> Kolejnym celem jest wskazanie podmiotów Lotniczego prawa gospodarczego i administracji funkcjonującej w ramach lotnictwa cywilnego.</w:t>
            </w:r>
          </w:p>
          <w:p w14:paraId="6D6695BA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</w:t>
            </w:r>
            <w:r w:rsidR="00673E64" w:rsidRPr="006A72B3">
              <w:rPr>
                <w:rFonts w:eastAsia="Cambria"/>
              </w:rPr>
              <w:t>związane konstrukcją</w:t>
            </w:r>
            <w:r w:rsidRPr="006A72B3">
              <w:rPr>
                <w:rFonts w:eastAsia="Cambria"/>
              </w:rPr>
              <w:t xml:space="preserve"> prawną podmiotów gospodarczych oraz inicjowaniem działalności gospodarczej.</w:t>
            </w:r>
          </w:p>
          <w:p w14:paraId="138AFED4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565EC10A" w14:textId="77777777" w:rsidR="00755354" w:rsidRPr="006A72B3" w:rsidRDefault="00AF58C6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>
              <w:rPr>
                <w:rFonts w:asciiTheme="minorHAnsi" w:eastAsia="Cambria" w:hAnsiTheme="minorHAnsi" w:cstheme="minorHAnsi"/>
              </w:rPr>
              <w:t>Wykłady</w:t>
            </w:r>
            <w:r w:rsidR="00755354" w:rsidRPr="006A72B3">
              <w:rPr>
                <w:rFonts w:asciiTheme="minorHAnsi" w:eastAsia="Cambria" w:hAnsiTheme="minorHAnsi" w:cstheme="minorHAnsi"/>
              </w:rPr>
              <w:t xml:space="preserve"> mają na celu:</w:t>
            </w:r>
          </w:p>
          <w:p w14:paraId="0C20750D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14:paraId="54373416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64D60AF4" w14:textId="77777777" w:rsidR="0085747A" w:rsidRPr="009C54AE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</w:rPr>
              <w:t>wykształcenie umieję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>tności dostrzegania problemów</w:t>
            </w:r>
            <w:r w:rsidR="00B13277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>
              <w:rPr>
                <w:rFonts w:asciiTheme="minorHAnsi" w:hAnsiTheme="minorHAnsi" w:cstheme="minorHAnsi"/>
                <w:b w:val="0"/>
                <w:color w:val="000000"/>
              </w:rPr>
              <w:t xml:space="preserve">związanych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ze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stosowaniem publicznego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prawa gospodarczego w praktyce</w:t>
            </w:r>
          </w:p>
        </w:tc>
      </w:tr>
      <w:tr w:rsidR="0085747A" w:rsidRPr="009C54AE" w14:paraId="1193BE22" w14:textId="77777777" w:rsidTr="00923D7D">
        <w:tc>
          <w:tcPr>
            <w:tcW w:w="851" w:type="dxa"/>
            <w:vAlign w:val="center"/>
          </w:tcPr>
          <w:p w14:paraId="7C2FBA78" w14:textId="77777777" w:rsidR="0085747A" w:rsidRPr="009C54AE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4E1187C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E77070D" w14:textId="77777777" w:rsidTr="00923D7D">
        <w:tc>
          <w:tcPr>
            <w:tcW w:w="851" w:type="dxa"/>
            <w:vAlign w:val="center"/>
          </w:tcPr>
          <w:p w14:paraId="6BF1DF1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39084CC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75648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83AF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66B78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9C54AE" w14:paraId="24EBB644" w14:textId="77777777" w:rsidTr="00297CB6">
        <w:tc>
          <w:tcPr>
            <w:tcW w:w="1701" w:type="dxa"/>
            <w:vAlign w:val="center"/>
          </w:tcPr>
          <w:p w14:paraId="440A78A8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60C3A217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14:paraId="4C2E3D1F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9B06C8F" w14:textId="77777777" w:rsidTr="00297CB6">
        <w:tc>
          <w:tcPr>
            <w:tcW w:w="1701" w:type="dxa"/>
          </w:tcPr>
          <w:p w14:paraId="01BC06AE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14:paraId="2558E8A0" w14:textId="77777777" w:rsidR="0085747A" w:rsidRPr="009C54AE" w:rsidRDefault="00AF58C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13277"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>lotniczą działalność gospodarczą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. Definiuje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organy 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lotnic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twa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cywilnego.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sługuje się definicjami funkcjonującymi w lotniczym prawie gospodarczym</w:t>
            </w:r>
          </w:p>
        </w:tc>
        <w:tc>
          <w:tcPr>
            <w:tcW w:w="1879" w:type="dxa"/>
          </w:tcPr>
          <w:p w14:paraId="5EE10A6E" w14:textId="77777777" w:rsidR="00297CB6" w:rsidRPr="002E4168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A5A19AA" w14:textId="77777777" w:rsidR="0085747A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6D978AB0" w14:textId="77777777" w:rsidR="003179EC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9C54AE" w14:paraId="016472A7" w14:textId="77777777" w:rsidTr="00297CB6">
        <w:tc>
          <w:tcPr>
            <w:tcW w:w="1701" w:type="dxa"/>
          </w:tcPr>
          <w:p w14:paraId="30419612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14:paraId="5F270E7F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Wskazuje podstawy prawne reglamentacji rynku lotniczego</w:t>
            </w:r>
          </w:p>
        </w:tc>
        <w:tc>
          <w:tcPr>
            <w:tcW w:w="1879" w:type="dxa"/>
          </w:tcPr>
          <w:p w14:paraId="786415CB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2A51006" w14:textId="77777777" w:rsidR="0085747A" w:rsidRPr="002E4168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2E4168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9C54AE" w14:paraId="655D7FDD" w14:textId="77777777" w:rsidTr="00297CB6">
        <w:tc>
          <w:tcPr>
            <w:tcW w:w="1701" w:type="dxa"/>
          </w:tcPr>
          <w:p w14:paraId="058F1430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14:paraId="5D062CA9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Polsce, wskazać sposób rejestracji statków powietrznych w Polsce</w:t>
            </w:r>
          </w:p>
        </w:tc>
        <w:tc>
          <w:tcPr>
            <w:tcW w:w="1879" w:type="dxa"/>
          </w:tcPr>
          <w:p w14:paraId="50EC2FB6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FEF2B51" w14:textId="77777777" w:rsidR="0085747A" w:rsidRPr="00A84CFE" w:rsidRDefault="00496D5A" w:rsidP="00A84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</w:tc>
      </w:tr>
      <w:tr w:rsidR="00297CB6" w14:paraId="488A1059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4EFF3F64" w14:textId="77777777" w:rsidR="00297CB6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14:paraId="312FADB4" w14:textId="77777777" w:rsidR="00297CB6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0D27AC15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01655D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3E9A826B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14:paraId="021911F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73A1F920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27DF35D1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392049B3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26B82967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14:paraId="4BB41766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16D1DC89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14:paraId="0C063E08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66865D3F" w14:textId="77777777" w:rsidR="00297CB6" w:rsidRPr="002E4168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4168">
              <w:rPr>
                <w:rFonts w:ascii="Corbel" w:hAnsi="Corbel"/>
              </w:rPr>
              <w:t>K_U02</w:t>
            </w:r>
          </w:p>
        </w:tc>
      </w:tr>
      <w:tr w:rsidR="00297CB6" w14:paraId="6B5178A1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56F271E7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14:paraId="2E08A08F" w14:textId="77777777" w:rsidR="00297CB6" w:rsidRPr="003D020C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1C04482C" w14:textId="77777777" w:rsidR="00297CB6" w:rsidRPr="00A84CFE" w:rsidRDefault="00673E64" w:rsidP="00A84CFE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2E4168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2E4168">
              <w:rPr>
                <w:rFonts w:ascii="Corbel" w:hAnsi="Corbel"/>
                <w:sz w:val="22"/>
                <w:szCs w:val="22"/>
              </w:rPr>
              <w:t>K_K02</w:t>
            </w:r>
          </w:p>
        </w:tc>
      </w:tr>
      <w:tr w:rsidR="00297CB6" w14:paraId="7F9ED9FE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2F8D9E9E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670ADD0D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26CF2AC5" w14:textId="77777777" w:rsidR="00297CB6" w:rsidRPr="003D020C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74A88262" w14:textId="77777777" w:rsidR="00297CB6" w:rsidRPr="002E4168" w:rsidRDefault="00496D5A" w:rsidP="00496D5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>K_U11</w:t>
            </w:r>
            <w:r w:rsidRPr="002E4168">
              <w:rPr>
                <w:rFonts w:ascii="Corbel" w:hAnsi="Corbel"/>
                <w:sz w:val="22"/>
              </w:rPr>
              <w:t>,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14:paraId="0C1DD0CD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6EDFEEC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D781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463A9B67" w14:textId="77777777" w:rsidTr="003D020C">
        <w:trPr>
          <w:trHeight w:val="85"/>
        </w:trPr>
        <w:tc>
          <w:tcPr>
            <w:tcW w:w="8502" w:type="dxa"/>
          </w:tcPr>
          <w:p w14:paraId="2997F910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323349D8" w14:textId="77777777" w:rsidTr="003D020C">
        <w:trPr>
          <w:trHeight w:val="85"/>
        </w:trPr>
        <w:tc>
          <w:tcPr>
            <w:tcW w:w="8502" w:type="dxa"/>
          </w:tcPr>
          <w:p w14:paraId="516887EC" w14:textId="77777777" w:rsidR="0085747A" w:rsidRPr="00624DAA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>1.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>Zakres przedmiotowy i podmiotowy Lotniczego prawa gospodarczego</w:t>
            </w: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 xml:space="preserve">                                           </w:t>
            </w:r>
            <w:r w:rsidR="00624DAA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624DAA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9C54AE" w14:paraId="22CE2852" w14:textId="77777777" w:rsidTr="003D020C">
        <w:trPr>
          <w:trHeight w:val="85"/>
        </w:trPr>
        <w:tc>
          <w:tcPr>
            <w:tcW w:w="8502" w:type="dxa"/>
          </w:tcPr>
          <w:p w14:paraId="74A4A687" w14:textId="77777777" w:rsidR="0020055A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>2.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>Podstawowe pojęcia w Lotniczym prawie gospodarczym</w:t>
            </w:r>
          </w:p>
          <w:p w14:paraId="6B9578AF" w14:textId="77777777" w:rsidR="00C81AC6" w:rsidRDefault="00C81AC6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2.1 Źródła prawa regulujące gospodarczą działalność lotniczą</w:t>
            </w:r>
          </w:p>
          <w:p w14:paraId="6043C44A" w14:textId="77777777" w:rsidR="00C81AC6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2.2 Krajowe przepisy regulujące działalność lotniczą</w:t>
            </w:r>
          </w:p>
        </w:tc>
      </w:tr>
      <w:tr w:rsidR="0085747A" w:rsidRPr="009C54AE" w14:paraId="39D0F64A" w14:textId="77777777" w:rsidTr="003D020C">
        <w:trPr>
          <w:trHeight w:val="707"/>
        </w:trPr>
        <w:tc>
          <w:tcPr>
            <w:tcW w:w="8502" w:type="dxa"/>
          </w:tcPr>
          <w:p w14:paraId="59ED98AC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3.</w:t>
            </w:r>
            <w:r>
              <w:rPr>
                <w:rFonts w:ascii="Corbel" w:hAnsi="Corbel"/>
                <w:sz w:val="18"/>
                <w:szCs w:val="18"/>
              </w:rPr>
              <w:t xml:space="preserve"> </w:t>
            </w:r>
            <w:r w:rsidRPr="00C81AC6">
              <w:rPr>
                <w:rFonts w:ascii="Corbel" w:hAnsi="Corbel"/>
                <w:b/>
                <w:bCs/>
                <w:sz w:val="18"/>
                <w:szCs w:val="18"/>
              </w:rPr>
              <w:t>Ważniejsze podmioty w Lotniczym prawie gospodarczym</w:t>
            </w:r>
          </w:p>
          <w:p w14:paraId="0B06D1E2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Międzynarodowa Organizacja Lotnictwa Cywilnego z siedzibą w Montrealu (ICAO)</w:t>
            </w:r>
          </w:p>
          <w:p w14:paraId="1FAE84F3" w14:textId="77777777" w:rsidR="00C81AC6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Międzynarodowe Zrzeszenie Przewoźników Powietrznych (IATA)</w:t>
            </w:r>
          </w:p>
          <w:p w14:paraId="052F1A73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3.1 Europejskie organizacje regulujące Lotnicze prawo gospodarcze</w:t>
            </w:r>
          </w:p>
          <w:p w14:paraId="7B165BC8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europejskie źródła prawa lotniczego</w:t>
            </w:r>
          </w:p>
          <w:p w14:paraId="23CBF5BA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Agencja Bezpieczeństwa Lotniczego</w:t>
            </w:r>
          </w:p>
          <w:p w14:paraId="629EB3F7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Organizacja do Spraw Bezpieczeństwa Żeglugi Powietrznej (EASA)</w:t>
            </w:r>
          </w:p>
          <w:p w14:paraId="7D6AEAEF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Konferencja Lotnictwa Cywilnego (Eurocontrol)</w:t>
            </w:r>
          </w:p>
          <w:p w14:paraId="09C3DBB9" w14:textId="77777777" w:rsidR="0020055A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Wspólne Władze Lotnicze (JAA)</w:t>
            </w:r>
          </w:p>
        </w:tc>
      </w:tr>
      <w:tr w:rsidR="0020055A" w:rsidRPr="009C54AE" w14:paraId="78DD23FB" w14:textId="77777777" w:rsidTr="003D020C">
        <w:trPr>
          <w:trHeight w:val="387"/>
        </w:trPr>
        <w:tc>
          <w:tcPr>
            <w:tcW w:w="8502" w:type="dxa"/>
          </w:tcPr>
          <w:p w14:paraId="2085438F" w14:textId="77777777" w:rsidR="0020055A" w:rsidRDefault="0020055A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C81AC6">
              <w:rPr>
                <w:rFonts w:ascii="Corbel" w:hAnsi="Corbel"/>
                <w:b/>
                <w:bCs/>
                <w:sz w:val="18"/>
                <w:szCs w:val="18"/>
              </w:rPr>
              <w:t>4.</w:t>
            </w:r>
            <w:r w:rsidR="00C81AC6" w:rsidRPr="00C81AC6">
              <w:rPr>
                <w:rFonts w:ascii="Corbel" w:hAnsi="Corbel"/>
                <w:b/>
                <w:bCs/>
                <w:sz w:val="18"/>
                <w:szCs w:val="18"/>
              </w:rPr>
              <w:t xml:space="preserve"> Administracja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 xml:space="preserve"> lotnictwa cywilnego w Polsce</w:t>
            </w:r>
          </w:p>
          <w:p w14:paraId="337D9426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C81AC6">
              <w:rPr>
                <w:rFonts w:ascii="Corbel" w:hAnsi="Corbel"/>
                <w:sz w:val="18"/>
                <w:szCs w:val="18"/>
              </w:rPr>
              <w:t xml:space="preserve">4.1 Minister </w:t>
            </w:r>
            <w:r>
              <w:rPr>
                <w:rFonts w:ascii="Corbel" w:hAnsi="Corbel"/>
                <w:sz w:val="18"/>
                <w:szCs w:val="18"/>
              </w:rPr>
              <w:t>właściwy do spraw transportu</w:t>
            </w:r>
          </w:p>
          <w:p w14:paraId="73A94F6B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4.2 Rada Ochrony i Ułatwień Lotnictwa Cywilnego</w:t>
            </w:r>
          </w:p>
          <w:p w14:paraId="41589F00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4.3 Prezes Urzędu Lotnictwa Cywilnego</w:t>
            </w:r>
          </w:p>
          <w:p w14:paraId="7FD8A8D3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4.4 Urząd Lotnictwa Cywilnego</w:t>
            </w:r>
          </w:p>
          <w:p w14:paraId="35D1A116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4.5 Polska Agencja Żeglugi Powietrznej</w:t>
            </w:r>
          </w:p>
          <w:p w14:paraId="461D9B57" w14:textId="77777777" w:rsidR="00C81AC6" w:rsidRP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  <w:lang w:eastAsia="pl-PL"/>
              </w:rPr>
            </w:pPr>
            <w:r>
              <w:rPr>
                <w:rFonts w:ascii="Corbel" w:hAnsi="Corbel"/>
                <w:sz w:val="18"/>
                <w:szCs w:val="18"/>
              </w:rPr>
              <w:t>4.6 Zarządzający lotniskiem)</w:t>
            </w:r>
          </w:p>
        </w:tc>
      </w:tr>
      <w:tr w:rsidR="0020055A" w:rsidRPr="009C54AE" w14:paraId="5CDF3FE0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56BA4A0B" w14:textId="77777777" w:rsidR="0020055A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sz w:val="18"/>
                <w:szCs w:val="18"/>
              </w:rPr>
              <w:t>5. Rejestracja statków powietrznych i certyfikacja zdatności do lotu</w:t>
            </w:r>
          </w:p>
          <w:p w14:paraId="43B77D8F" w14:textId="77777777" w:rsidR="00851D1C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5.1 Rejestr statków powietrznych. Najważniejsze etapy postępowania i procedura</w:t>
            </w:r>
          </w:p>
          <w:p w14:paraId="7158B090" w14:textId="77777777" w:rsidR="00851D1C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5.2 Procedura wydawania certyfikatu</w:t>
            </w:r>
          </w:p>
          <w:p w14:paraId="727A6771" w14:textId="77777777" w:rsidR="00851D1C" w:rsidRPr="00851D1C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5.3 Lotniska, lądowiska i lotnicze urządzenia naziemne</w:t>
            </w:r>
          </w:p>
        </w:tc>
      </w:tr>
      <w:tr w:rsidR="00FD1855" w:rsidRPr="009C54AE" w14:paraId="36C712D3" w14:textId="77777777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14:paraId="7BA26EE1" w14:textId="77777777" w:rsidR="00851D1C" w:rsidRDefault="00FD1855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sz w:val="18"/>
                <w:szCs w:val="18"/>
              </w:rPr>
              <w:t>6</w:t>
            </w:r>
            <w:r w:rsidR="00851D1C">
              <w:rPr>
                <w:rFonts w:ascii="Corbel" w:hAnsi="Corbel"/>
                <w:b/>
                <w:sz w:val="18"/>
                <w:szCs w:val="18"/>
              </w:rPr>
              <w:t>. Prawo konkurencji w prawie lotniczym</w:t>
            </w:r>
          </w:p>
          <w:p w14:paraId="2184AD45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851D1C">
              <w:rPr>
                <w:rFonts w:ascii="Corbel" w:hAnsi="Corbel"/>
                <w:sz w:val="18"/>
                <w:szCs w:val="18"/>
              </w:rPr>
              <w:t xml:space="preserve">6.1 </w:t>
            </w:r>
            <w:r>
              <w:rPr>
                <w:rFonts w:ascii="Corbel" w:hAnsi="Corbel"/>
                <w:sz w:val="18"/>
                <w:szCs w:val="18"/>
              </w:rPr>
              <w:t>Ogólna charakterystyka norm prawa konkurencji z analizą szczególnych wyłączeń</w:t>
            </w:r>
          </w:p>
          <w:p w14:paraId="79F7E988" w14:textId="77777777" w:rsidR="00851D1C" w:rsidRP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6.2 Przegląd aktualnych tendencji w lotniczym prawie konkurencji</w:t>
            </w:r>
          </w:p>
        </w:tc>
      </w:tr>
      <w:tr w:rsidR="00851D1C" w:rsidRPr="009C54AE" w14:paraId="4F46D8BB" w14:textId="77777777" w:rsidTr="00671082">
        <w:trPr>
          <w:trHeight w:val="1774"/>
        </w:trPr>
        <w:tc>
          <w:tcPr>
            <w:tcW w:w="8502" w:type="dxa"/>
            <w:tcBorders>
              <w:bottom w:val="single" w:sz="4" w:space="0" w:color="auto"/>
            </w:tcBorders>
          </w:tcPr>
          <w:p w14:paraId="0E29EB6B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7. Ruch lotniczy</w:t>
            </w:r>
          </w:p>
          <w:p w14:paraId="79391546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851D1C">
              <w:rPr>
                <w:rFonts w:ascii="Corbel" w:hAnsi="Corbel"/>
                <w:bCs/>
                <w:sz w:val="18"/>
                <w:szCs w:val="18"/>
              </w:rPr>
              <w:t>7.1 Komitet</w:t>
            </w:r>
            <w:r>
              <w:rPr>
                <w:rFonts w:ascii="Corbel" w:hAnsi="Corbel"/>
                <w:bCs/>
                <w:sz w:val="18"/>
                <w:szCs w:val="18"/>
              </w:rPr>
              <w:t xml:space="preserve"> Zarządzania Przestrzenią Powietrzną</w:t>
            </w:r>
          </w:p>
          <w:p w14:paraId="1DF2217B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7.2 Służby żeglugi powietrznej działające w ramach PAŻP</w:t>
            </w:r>
          </w:p>
          <w:p w14:paraId="6CFB39AE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7.3 Służba informacji powietrznej (FIS)</w:t>
            </w:r>
          </w:p>
          <w:p w14:paraId="7CE0CBC8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7.4 Opłaty nawigacyjne</w:t>
            </w:r>
          </w:p>
          <w:p w14:paraId="56F6B65C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 xml:space="preserve">7.5 </w:t>
            </w:r>
            <w:r w:rsidR="00671082">
              <w:rPr>
                <w:rFonts w:ascii="Corbel" w:hAnsi="Corbel"/>
                <w:bCs/>
                <w:sz w:val="18"/>
                <w:szCs w:val="18"/>
              </w:rPr>
              <w:t>Klasyfikacja przestrzeni powietrznej</w:t>
            </w:r>
          </w:p>
          <w:p w14:paraId="51BEC741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7.6 Kody lotnisk</w:t>
            </w:r>
          </w:p>
          <w:p w14:paraId="1EEEEEAB" w14:textId="77777777" w:rsidR="00671082" w:rsidRPr="00671082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7.7 Skróty i kody ICAO</w:t>
            </w:r>
          </w:p>
        </w:tc>
      </w:tr>
      <w:tr w:rsidR="00671082" w:rsidRPr="009C54AE" w14:paraId="2BE628A4" w14:textId="77777777" w:rsidTr="003D020C">
        <w:trPr>
          <w:trHeight w:val="985"/>
        </w:trPr>
        <w:tc>
          <w:tcPr>
            <w:tcW w:w="8502" w:type="dxa"/>
            <w:tcBorders>
              <w:bottom w:val="single" w:sz="4" w:space="0" w:color="auto"/>
            </w:tcBorders>
          </w:tcPr>
          <w:p w14:paraId="6BF56A21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8. Ważniejsze umowy zawierane w Lotniczym prawie gospodarczym</w:t>
            </w:r>
          </w:p>
          <w:p w14:paraId="40F558EB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8.1 Umowa o przewóz lotniczy</w:t>
            </w:r>
          </w:p>
          <w:p w14:paraId="1F60FCA0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8.2 Czarter</w:t>
            </w:r>
          </w:p>
          <w:p w14:paraId="66C84404" w14:textId="77777777" w:rsidR="00671082" w:rsidRPr="00671082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8.3 Spedycja lotnicza</w:t>
            </w:r>
          </w:p>
        </w:tc>
      </w:tr>
      <w:tr w:rsidR="007B5CB5" w:rsidRPr="009C54AE" w14:paraId="2F8BEAF4" w14:textId="77777777" w:rsidTr="003D020C">
        <w:trPr>
          <w:trHeight w:val="1283"/>
        </w:trPr>
        <w:tc>
          <w:tcPr>
            <w:tcW w:w="8502" w:type="dxa"/>
          </w:tcPr>
          <w:p w14:paraId="37B1F797" w14:textId="77777777" w:rsidR="007B5CB5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9. Prawa pasażerów w prawie lotniczym</w:t>
            </w:r>
          </w:p>
          <w:p w14:paraId="417437CB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9.1 Overbooking</w:t>
            </w:r>
          </w:p>
          <w:p w14:paraId="228D3BB8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9.2 Opóźnienie i odwołanie lotu</w:t>
            </w:r>
          </w:p>
          <w:p w14:paraId="1F38B493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9.3 Bagaż i towar</w:t>
            </w:r>
          </w:p>
          <w:p w14:paraId="5D741DC1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9.4 Prawa pasażerów niepełnosprawnych</w:t>
            </w:r>
          </w:p>
          <w:p w14:paraId="4AA6515A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9.5 Skarga na naruszenie praw pasażera</w:t>
            </w:r>
          </w:p>
          <w:p w14:paraId="698BB42C" w14:textId="77777777" w:rsidR="00671082" w:rsidRP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9.6 Czarna lista przewoźników lotniczych</w:t>
            </w:r>
          </w:p>
        </w:tc>
      </w:tr>
      <w:tr w:rsidR="007B5CB5" w:rsidRPr="009C54AE" w14:paraId="6D930304" w14:textId="77777777" w:rsidTr="00671082">
        <w:trPr>
          <w:trHeight w:val="860"/>
        </w:trPr>
        <w:tc>
          <w:tcPr>
            <w:tcW w:w="8502" w:type="dxa"/>
          </w:tcPr>
          <w:p w14:paraId="25C16CDB" w14:textId="77777777" w:rsidR="007B5CB5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671082">
              <w:rPr>
                <w:rFonts w:ascii="Corbel" w:hAnsi="Corbel"/>
                <w:b/>
                <w:bCs/>
                <w:sz w:val="18"/>
                <w:szCs w:val="18"/>
              </w:rPr>
              <w:lastRenderedPageBreak/>
              <w:t xml:space="preserve">10. </w:t>
            </w:r>
            <w:r>
              <w:rPr>
                <w:rFonts w:ascii="Corbel" w:hAnsi="Corbel"/>
                <w:b/>
                <w:bCs/>
                <w:sz w:val="18"/>
                <w:szCs w:val="18"/>
              </w:rPr>
              <w:t>Zakresy odpowiedzialności przewoźników lotniczych w związku z prowadzoną przez nich działalnością gospodarczą</w:t>
            </w:r>
          </w:p>
          <w:p w14:paraId="0879DBB6" w14:textId="77777777" w:rsidR="00671082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71082">
              <w:rPr>
                <w:rFonts w:ascii="Corbel" w:hAnsi="Corbel"/>
                <w:sz w:val="18"/>
                <w:szCs w:val="18"/>
              </w:rPr>
              <w:t>10.1</w:t>
            </w:r>
            <w:r>
              <w:rPr>
                <w:rFonts w:ascii="Corbel" w:hAnsi="Corbel"/>
                <w:sz w:val="18"/>
                <w:szCs w:val="18"/>
              </w:rPr>
              <w:t xml:space="preserve"> Licencje</w:t>
            </w:r>
          </w:p>
          <w:p w14:paraId="45EE99E7" w14:textId="77777777" w:rsidR="00671082" w:rsidRPr="00671082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10.2 Świadectwa kwalifikacji</w:t>
            </w:r>
          </w:p>
        </w:tc>
      </w:tr>
    </w:tbl>
    <w:p w14:paraId="3BE790F6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3DB1056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16691D" w14:textId="77777777" w:rsidTr="00923D7D">
        <w:tc>
          <w:tcPr>
            <w:tcW w:w="9639" w:type="dxa"/>
          </w:tcPr>
          <w:p w14:paraId="4B2951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CD531D" w14:textId="77777777" w:rsidTr="00923D7D">
        <w:tc>
          <w:tcPr>
            <w:tcW w:w="9639" w:type="dxa"/>
          </w:tcPr>
          <w:p w14:paraId="75CB42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891A895" w14:textId="77777777" w:rsidTr="00923D7D">
        <w:tc>
          <w:tcPr>
            <w:tcW w:w="9639" w:type="dxa"/>
          </w:tcPr>
          <w:p w14:paraId="0CFA47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F78C9E3" w14:textId="77777777" w:rsidTr="00923D7D">
        <w:tc>
          <w:tcPr>
            <w:tcW w:w="9639" w:type="dxa"/>
          </w:tcPr>
          <w:p w14:paraId="06FD53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E5DD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6AE3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9BED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CDC1A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7694CD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9206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E144EB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1D67C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3"/>
        <w:gridCol w:w="2124"/>
      </w:tblGrid>
      <w:tr w:rsidR="005247DF" w:rsidRPr="009C54AE" w14:paraId="2D4CCF9B" w14:textId="77777777" w:rsidTr="001C3E68">
        <w:tc>
          <w:tcPr>
            <w:tcW w:w="1990" w:type="dxa"/>
            <w:vAlign w:val="center"/>
          </w:tcPr>
          <w:p w14:paraId="4F220857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7A6D868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6C8EFB7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65A10277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E877E7" w14:textId="77777777" w:rsidR="005247DF" w:rsidRPr="009C54AE" w:rsidRDefault="005247DF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47DF" w:rsidRPr="009C54AE" w14:paraId="5907F1E2" w14:textId="77777777" w:rsidTr="001C3E68">
        <w:tc>
          <w:tcPr>
            <w:tcW w:w="1990" w:type="dxa"/>
          </w:tcPr>
          <w:p w14:paraId="76C53C5B" w14:textId="77777777" w:rsidR="005247DF" w:rsidRPr="005E6E85" w:rsidRDefault="005247DF" w:rsidP="001C3E6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</w:tcPr>
          <w:p w14:paraId="07A9611A" w14:textId="77777777" w:rsidR="005247DF" w:rsidRPr="005247DF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47DF">
              <w:rPr>
                <w:rFonts w:ascii="Corbel" w:hAnsi="Corbel"/>
                <w:b w:val="0"/>
                <w:szCs w:val="24"/>
              </w:rPr>
              <w:t>dyskusja w trakcie konwersatorium</w:t>
            </w:r>
          </w:p>
        </w:tc>
        <w:tc>
          <w:tcPr>
            <w:tcW w:w="2129" w:type="dxa"/>
          </w:tcPr>
          <w:p w14:paraId="07FEE79C" w14:textId="77777777" w:rsidR="005247DF" w:rsidRPr="00C03A78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247DF" w:rsidRPr="009C54AE" w14:paraId="7A0EFE68" w14:textId="77777777" w:rsidTr="001C3E68">
        <w:trPr>
          <w:trHeight w:val="260"/>
        </w:trPr>
        <w:tc>
          <w:tcPr>
            <w:tcW w:w="1990" w:type="dxa"/>
          </w:tcPr>
          <w:p w14:paraId="20D75D5F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125B911" w14:textId="77777777" w:rsidR="005247DF" w:rsidRPr="00C03A78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F397374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:rsidRPr="009C54AE" w14:paraId="01011F12" w14:textId="77777777" w:rsidTr="001C3E68">
        <w:trPr>
          <w:trHeight w:val="290"/>
        </w:trPr>
        <w:tc>
          <w:tcPr>
            <w:tcW w:w="1990" w:type="dxa"/>
          </w:tcPr>
          <w:p w14:paraId="2C42DC3F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C0833E2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1BB1429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:rsidRPr="009C54AE" w14:paraId="2C77CA45" w14:textId="77777777" w:rsidTr="001C3E68">
        <w:trPr>
          <w:trHeight w:val="300"/>
        </w:trPr>
        <w:tc>
          <w:tcPr>
            <w:tcW w:w="1990" w:type="dxa"/>
          </w:tcPr>
          <w:p w14:paraId="2311B588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96DF186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9D7878C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:rsidRPr="009C54AE" w14:paraId="59625973" w14:textId="77777777" w:rsidTr="001C3E68">
        <w:trPr>
          <w:trHeight w:val="240"/>
        </w:trPr>
        <w:tc>
          <w:tcPr>
            <w:tcW w:w="1990" w:type="dxa"/>
          </w:tcPr>
          <w:p w14:paraId="0A978CB1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2FD0AAF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708FD81A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:rsidRPr="009C54AE" w14:paraId="552DC0C2" w14:textId="77777777" w:rsidTr="001C3E68">
        <w:trPr>
          <w:trHeight w:val="350"/>
        </w:trPr>
        <w:tc>
          <w:tcPr>
            <w:tcW w:w="1990" w:type="dxa"/>
          </w:tcPr>
          <w:p w14:paraId="2D0E824C" w14:textId="77777777" w:rsidR="005247DF" w:rsidRPr="009C54AE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0A95835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BA99E61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14:paraId="435F2211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5748C44B" w14:textId="77777777" w:rsidR="005247DF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D9F47B7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28F027D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5247DF" w14:paraId="239C72E1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33AAC9E9" w14:textId="77777777" w:rsidR="005247DF" w:rsidRDefault="005247DF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3A10B10F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2D6555E1" w14:textId="77777777" w:rsidR="005247DF" w:rsidRPr="00C03A78" w:rsidRDefault="005247DF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</w:tbl>
    <w:p w14:paraId="43EFE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C76E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EEC59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7C3A5" w14:textId="77777777" w:rsidTr="00923D7D">
        <w:tc>
          <w:tcPr>
            <w:tcW w:w="9670" w:type="dxa"/>
          </w:tcPr>
          <w:p w14:paraId="3C2AC301" w14:textId="77777777" w:rsidR="0085747A" w:rsidRPr="003D020C" w:rsidRDefault="000D4A1D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3D020C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5721D5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266979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5FF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034A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0D323C1" w14:textId="77777777" w:rsidTr="003E1941">
        <w:tc>
          <w:tcPr>
            <w:tcW w:w="4962" w:type="dxa"/>
            <w:vAlign w:val="center"/>
          </w:tcPr>
          <w:p w14:paraId="54555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3E29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8F3B25F" w14:textId="77777777" w:rsidTr="00923D7D">
        <w:tc>
          <w:tcPr>
            <w:tcW w:w="4962" w:type="dxa"/>
          </w:tcPr>
          <w:p w14:paraId="0F0F67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3534C" w14:textId="77777777" w:rsidR="00185B26" w:rsidRDefault="005247DF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639F7F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7E87F34D" w14:textId="77777777" w:rsidTr="00923D7D">
        <w:tc>
          <w:tcPr>
            <w:tcW w:w="4962" w:type="dxa"/>
          </w:tcPr>
          <w:p w14:paraId="380EE25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0F13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1374AFC6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C61DC5" w:rsidRPr="009C54AE" w14:paraId="0CEFF9D1" w14:textId="77777777" w:rsidTr="00923D7D">
        <w:tc>
          <w:tcPr>
            <w:tcW w:w="4962" w:type="dxa"/>
          </w:tcPr>
          <w:p w14:paraId="408DCFE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6D9F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787B9CE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206DC8E8" w14:textId="77777777" w:rsidTr="00923D7D">
        <w:tc>
          <w:tcPr>
            <w:tcW w:w="4962" w:type="dxa"/>
          </w:tcPr>
          <w:p w14:paraId="6D4F829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50E4FF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DACB75E" w14:textId="77777777" w:rsidTr="00923D7D">
        <w:tc>
          <w:tcPr>
            <w:tcW w:w="4962" w:type="dxa"/>
          </w:tcPr>
          <w:p w14:paraId="2EC11D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98CAE6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03548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8CDE46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BF3F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ECFD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35DC9D" w14:textId="77777777" w:rsidTr="0071620A">
        <w:trPr>
          <w:trHeight w:val="397"/>
        </w:trPr>
        <w:tc>
          <w:tcPr>
            <w:tcW w:w="3544" w:type="dxa"/>
          </w:tcPr>
          <w:p w14:paraId="3ACE0F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3765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5B2BAA" w14:textId="77777777" w:rsidTr="0071620A">
        <w:trPr>
          <w:trHeight w:val="397"/>
        </w:trPr>
        <w:tc>
          <w:tcPr>
            <w:tcW w:w="3544" w:type="dxa"/>
          </w:tcPr>
          <w:p w14:paraId="735D62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8E3A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A6E5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C45FA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C956C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B9DA0AF" w14:textId="77777777" w:rsidTr="0071620A">
        <w:trPr>
          <w:trHeight w:val="397"/>
        </w:trPr>
        <w:tc>
          <w:tcPr>
            <w:tcW w:w="7513" w:type="dxa"/>
          </w:tcPr>
          <w:p w14:paraId="3B804D83" w14:textId="77777777" w:rsidR="000360DB" w:rsidRPr="003D020C" w:rsidRDefault="000360DB" w:rsidP="003D020C">
            <w:pPr>
              <w:spacing w:after="0" w:line="240" w:lineRule="auto"/>
              <w:contextualSpacing/>
              <w:jc w:val="both"/>
              <w:rPr>
                <w:rFonts w:eastAsia="Cambria"/>
                <w:b/>
                <w:bCs/>
                <w:sz w:val="24"/>
              </w:rPr>
            </w:pPr>
            <w:r w:rsidRPr="003D020C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442A61D9" w14:textId="77777777" w:rsidR="00671082" w:rsidRPr="00671082" w:rsidRDefault="000360DB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671082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14:paraId="28F891B5" w14:textId="77777777" w:rsidR="005721D5" w:rsidRPr="00671082" w:rsidRDefault="005721D5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</w:t>
            </w:r>
            <w:r>
              <w:rPr>
                <w:rFonts w:ascii="Corbel" w:hAnsi="Corbel" w:cs="Tahoma"/>
                <w:color w:val="181A1C"/>
                <w:sz w:val="20"/>
                <w:szCs w:val="20"/>
              </w:rPr>
              <w:t>1</w:t>
            </w:r>
          </w:p>
          <w:p w14:paraId="62FA985B" w14:textId="77777777" w:rsidR="00671082" w:rsidRPr="00671082" w:rsidRDefault="00671082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14:paraId="42B3BF76" w14:textId="77777777" w:rsidR="00671082" w:rsidRPr="00671082" w:rsidRDefault="00671082" w:rsidP="00A84CFE">
            <w:pPr>
              <w:pStyle w:val="NormalnyWeb"/>
              <w:numPr>
                <w:ilvl w:val="0"/>
                <w:numId w:val="3"/>
              </w:numPr>
              <w:ind w:left="313" w:hanging="313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Olszewski J., </w:t>
            </w:r>
            <w:r w:rsidRPr="00671082">
              <w:rPr>
                <w:rFonts w:ascii="Corbel" w:hAnsi="Corbel"/>
                <w:sz w:val="20"/>
                <w:szCs w:val="20"/>
              </w:rPr>
              <w:t xml:space="preserve">Prawo konkurencji w prawie lotniczym (przegląd ważniejszych rozwiązań) [w:] „Aktualne problemy prawa lotniczego”, red. E. Dynia, P. Cieciński, Rzeszów 2015, s. 194 - 204 </w:t>
            </w:r>
          </w:p>
          <w:p w14:paraId="04C4FAFF" w14:textId="77777777" w:rsidR="0085747A" w:rsidRDefault="000360DB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Powałowski A.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14:paraId="13DDB60C" w14:textId="77777777" w:rsidR="005721D5" w:rsidRPr="005721D5" w:rsidRDefault="005721D5" w:rsidP="00A84C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A84CFE" w14:paraId="68233C6E" w14:textId="77777777" w:rsidTr="003D020C">
        <w:trPr>
          <w:trHeight w:val="272"/>
        </w:trPr>
        <w:tc>
          <w:tcPr>
            <w:tcW w:w="7513" w:type="dxa"/>
          </w:tcPr>
          <w:p w14:paraId="292A2780" w14:textId="77777777" w:rsidR="0085747A" w:rsidRPr="005721D5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5721D5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14:paraId="513A2FBE" w14:textId="77777777" w:rsidR="000360DB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5721D5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14:paraId="4046687C" w14:textId="77777777" w:rsidR="005721D5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R. Singh, S. Kaul, S. Deva Rao, International conference on current developments in air &amp; space law, dostęp online: http://nludelhi.ac.in/download/publication/2015/Current%20Developments%20in%20Air%20and%20Space%20Law.pdf</w:t>
            </w:r>
          </w:p>
        </w:tc>
      </w:tr>
    </w:tbl>
    <w:p w14:paraId="2AD22A91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BB7D803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E6D5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0F2D" w14:textId="77777777" w:rsidR="00A478C8" w:rsidRDefault="00A478C8" w:rsidP="00C16ABF">
      <w:pPr>
        <w:spacing w:after="0" w:line="240" w:lineRule="auto"/>
      </w:pPr>
      <w:r>
        <w:separator/>
      </w:r>
    </w:p>
  </w:endnote>
  <w:endnote w:type="continuationSeparator" w:id="0">
    <w:p w14:paraId="56B82126" w14:textId="77777777" w:rsidR="00A478C8" w:rsidRDefault="00A478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99621" w14:textId="77777777" w:rsidR="00A478C8" w:rsidRDefault="00A478C8" w:rsidP="00C16ABF">
      <w:pPr>
        <w:spacing w:after="0" w:line="240" w:lineRule="auto"/>
      </w:pPr>
      <w:r>
        <w:separator/>
      </w:r>
    </w:p>
  </w:footnote>
  <w:footnote w:type="continuationSeparator" w:id="0">
    <w:p w14:paraId="4EAC9A23" w14:textId="77777777" w:rsidR="00A478C8" w:rsidRDefault="00A478C8" w:rsidP="00C16ABF">
      <w:pPr>
        <w:spacing w:after="0" w:line="240" w:lineRule="auto"/>
      </w:pPr>
      <w:r>
        <w:continuationSeparator/>
      </w:r>
    </w:p>
  </w:footnote>
  <w:footnote w:id="1">
    <w:p w14:paraId="772BFA5D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536161">
    <w:abstractNumId w:val="1"/>
  </w:num>
  <w:num w:numId="2" w16cid:durableId="1148130029">
    <w:abstractNumId w:val="4"/>
  </w:num>
  <w:num w:numId="3" w16cid:durableId="578247498">
    <w:abstractNumId w:val="3"/>
  </w:num>
  <w:num w:numId="4" w16cid:durableId="1210646807">
    <w:abstractNumId w:val="0"/>
  </w:num>
  <w:num w:numId="5" w16cid:durableId="117021498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1CD"/>
    <w:rsid w:val="00185B26"/>
    <w:rsid w:val="00192F37"/>
    <w:rsid w:val="001A70D2"/>
    <w:rsid w:val="001D657B"/>
    <w:rsid w:val="001D7B54"/>
    <w:rsid w:val="001E0209"/>
    <w:rsid w:val="001E6B20"/>
    <w:rsid w:val="001F2CA2"/>
    <w:rsid w:val="0020055A"/>
    <w:rsid w:val="002144C0"/>
    <w:rsid w:val="0022477D"/>
    <w:rsid w:val="002278A9"/>
    <w:rsid w:val="002336F9"/>
    <w:rsid w:val="0024028F"/>
    <w:rsid w:val="00244ABC"/>
    <w:rsid w:val="00277631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3FFF"/>
    <w:rsid w:val="002F4ABE"/>
    <w:rsid w:val="003018BA"/>
    <w:rsid w:val="0030395F"/>
    <w:rsid w:val="00305C92"/>
    <w:rsid w:val="003151C5"/>
    <w:rsid w:val="003179EC"/>
    <w:rsid w:val="003343CF"/>
    <w:rsid w:val="00340FA4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C390C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14B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247DF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1EB0"/>
    <w:rsid w:val="00624DAA"/>
    <w:rsid w:val="00627FC9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B36A6"/>
    <w:rsid w:val="006B3A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DCF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04730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B4F40"/>
    <w:rsid w:val="008B6331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8C8"/>
    <w:rsid w:val="00A5080E"/>
    <w:rsid w:val="00A53FA5"/>
    <w:rsid w:val="00A54817"/>
    <w:rsid w:val="00A601C8"/>
    <w:rsid w:val="00A60799"/>
    <w:rsid w:val="00A84C85"/>
    <w:rsid w:val="00A84CFE"/>
    <w:rsid w:val="00A961DC"/>
    <w:rsid w:val="00A97DE1"/>
    <w:rsid w:val="00AB053C"/>
    <w:rsid w:val="00AD0425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AF58C6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3837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64B0"/>
    <w:rsid w:val="00CF78ED"/>
    <w:rsid w:val="00D02B25"/>
    <w:rsid w:val="00D02EBA"/>
    <w:rsid w:val="00D17C3C"/>
    <w:rsid w:val="00D26B2C"/>
    <w:rsid w:val="00D352C9"/>
    <w:rsid w:val="00D41C2D"/>
    <w:rsid w:val="00D425B2"/>
    <w:rsid w:val="00D428D6"/>
    <w:rsid w:val="00D552B2"/>
    <w:rsid w:val="00D608D1"/>
    <w:rsid w:val="00D74119"/>
    <w:rsid w:val="00D8075B"/>
    <w:rsid w:val="00D8678B"/>
    <w:rsid w:val="00DA2114"/>
    <w:rsid w:val="00DB6B2C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03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79DE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E8FD-13CB-864F-B370-21E0DF92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2023-10-16T09:40:00Z</dcterms:created>
  <dcterms:modified xsi:type="dcterms:W3CDTF">2023-10-30T10:55:00Z</dcterms:modified>
</cp:coreProperties>
</file>