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68C70" w14:textId="4362B823" w:rsidR="00051181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</w:t>
      </w:r>
      <w:r w:rsidR="00B174C4">
        <w:rPr>
          <w:rFonts w:ascii="Corbel" w:hAnsi="Corbel"/>
          <w:bCs/>
          <w:i/>
        </w:rPr>
        <w:t>12</w:t>
      </w:r>
      <w:r>
        <w:rPr>
          <w:rFonts w:ascii="Corbel" w:hAnsi="Corbel"/>
          <w:bCs/>
          <w:i/>
        </w:rPr>
        <w:t>/20</w:t>
      </w:r>
      <w:r w:rsidR="00B174C4">
        <w:rPr>
          <w:rFonts w:ascii="Corbel" w:hAnsi="Corbel"/>
          <w:bCs/>
          <w:i/>
        </w:rPr>
        <w:t>19</w:t>
      </w:r>
      <w:r>
        <w:rPr>
          <w:rFonts w:ascii="Corbel" w:hAnsi="Corbel"/>
          <w:bCs/>
          <w:i/>
        </w:rPr>
        <w:t xml:space="preserve"> </w:t>
      </w:r>
    </w:p>
    <w:p w14:paraId="0476910A" w14:textId="77777777" w:rsidR="00051181" w:rsidRDefault="00051181" w:rsidP="00051181">
      <w:pPr>
        <w:spacing w:line="240" w:lineRule="auto"/>
        <w:jc w:val="right"/>
        <w:rPr>
          <w:rFonts w:ascii="Corbel" w:hAnsi="Corbel"/>
          <w:bCs/>
          <w:i/>
        </w:rPr>
      </w:pPr>
    </w:p>
    <w:p w14:paraId="53A6DE3C" w14:textId="77777777" w:rsidR="00051181" w:rsidRDefault="00051181" w:rsidP="00051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3A88714" w14:textId="6E330CFB" w:rsidR="00051181" w:rsidRDefault="00051181" w:rsidP="00051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</w:t>
      </w:r>
      <w:r w:rsidR="00B174C4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B174C4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B174C4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B174C4">
        <w:rPr>
          <w:rFonts w:ascii="Corbel" w:hAnsi="Corbel"/>
          <w:i/>
          <w:smallCaps/>
          <w:sz w:val="24"/>
          <w:szCs w:val="24"/>
        </w:rPr>
        <w:t>6</w:t>
      </w:r>
      <w:r>
        <w:rPr>
          <w:rFonts w:ascii="Corbel" w:hAnsi="Corbel"/>
          <w:i/>
          <w:smallCaps/>
          <w:sz w:val="24"/>
          <w:szCs w:val="24"/>
        </w:rPr>
        <w:t>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352D798" w14:textId="77777777" w:rsidR="00051181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25A715" w14:textId="280DF01D" w:rsidR="00051181" w:rsidRDefault="00051181" w:rsidP="00051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</w:t>
      </w:r>
      <w:r w:rsidR="00B174C4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941AE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...........</w:t>
      </w:r>
    </w:p>
    <w:p w14:paraId="1B878156" w14:textId="77777777" w:rsidR="00051181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797644" w14:textId="77777777" w:rsidR="00051181" w:rsidRDefault="00051181" w:rsidP="00051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1181" w14:paraId="43BEE517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E71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509F" w14:textId="6E4BD42F" w:rsidR="00051181" w:rsidRDefault="00941AE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  <w:lang w:bidi="hi-IN"/>
              </w:rPr>
              <w:t>P</w:t>
            </w:r>
            <w:r w:rsidR="00051181">
              <w:rPr>
                <w:rFonts w:ascii="Corbel" w:hAnsi="Corbel"/>
                <w:b w:val="0"/>
                <w:sz w:val="22"/>
                <w:lang w:bidi="hi-IN"/>
              </w:rPr>
              <w:t xml:space="preserve">rawo </w:t>
            </w:r>
            <w:r w:rsidR="00177939">
              <w:rPr>
                <w:rFonts w:ascii="Corbel" w:hAnsi="Corbel"/>
                <w:b w:val="0"/>
                <w:sz w:val="22"/>
                <w:lang w:bidi="hi-IN"/>
              </w:rPr>
              <w:t>kosmiczne</w:t>
            </w:r>
          </w:p>
        </w:tc>
      </w:tr>
      <w:tr w:rsidR="00051181" w14:paraId="519B2E3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6A9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D8E8" w14:textId="1DD3CE1E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1181" w14:paraId="6D06C37E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0B4A" w14:textId="77777777" w:rsidR="00051181" w:rsidRDefault="000511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FF02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051181" w14:paraId="2828F2E1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BBD3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05BA7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Europejskiego, Instytut Nauk Prawnych</w:t>
            </w:r>
          </w:p>
        </w:tc>
      </w:tr>
      <w:tr w:rsidR="00051181" w14:paraId="2EA79244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A14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3106" w14:textId="4C617255" w:rsidR="00051181" w:rsidRDefault="00FC70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1181" w14:paraId="039BD2F8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016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EB26" w14:textId="1D4C9D83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Studia </w:t>
            </w:r>
            <w:r w:rsidR="009C12E2">
              <w:rPr>
                <w:rFonts w:ascii="Corbel" w:hAnsi="Corbel"/>
                <w:b w:val="0"/>
                <w:color w:val="auto"/>
                <w:sz w:val="22"/>
                <w:lang w:bidi="hi-IN"/>
              </w:rPr>
              <w:t>jednolite magisterskie</w:t>
            </w:r>
          </w:p>
        </w:tc>
      </w:tr>
      <w:tr w:rsidR="00051181" w14:paraId="4755B8C0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367C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E3F9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</w:p>
        </w:tc>
      </w:tr>
      <w:tr w:rsidR="00051181" w14:paraId="2ACED18D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69CD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C553" w14:textId="7A95B4A4" w:rsidR="00051181" w:rsidRDefault="009C12E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5118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51181" w14:paraId="0F187904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43D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E615" w14:textId="1725C301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Rok </w:t>
            </w:r>
            <w:r w:rsidR="009C12E2">
              <w:rPr>
                <w:rFonts w:ascii="Corbel" w:hAnsi="Corbel"/>
                <w:b w:val="0"/>
                <w:color w:val="auto"/>
                <w:sz w:val="22"/>
                <w:lang w:bidi="hi-IN"/>
              </w:rPr>
              <w:t>IV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, semestr II</w:t>
            </w:r>
          </w:p>
        </w:tc>
      </w:tr>
      <w:tr w:rsidR="00051181" w14:paraId="05B43798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4993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BF2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Przedmiot do wyboru</w:t>
            </w:r>
          </w:p>
        </w:tc>
      </w:tr>
      <w:tr w:rsidR="00051181" w14:paraId="76616ED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69E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B3A4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181" w14:paraId="4D29EAAF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481E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57FA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, prof. UR  </w:t>
            </w:r>
          </w:p>
        </w:tc>
      </w:tr>
      <w:tr w:rsidR="00051181" w14:paraId="1585CB45" w14:textId="77777777" w:rsidTr="00051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25BF" w14:textId="77777777" w:rsidR="00051181" w:rsidRDefault="0005118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F8FC" w14:textId="77777777" w:rsidR="00051181" w:rsidRDefault="0005118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Pracownicy Zakładu zgodnie z obciążeniami</w:t>
            </w:r>
          </w:p>
        </w:tc>
      </w:tr>
    </w:tbl>
    <w:p w14:paraId="48D3C2E0" w14:textId="77777777" w:rsidR="00051181" w:rsidRDefault="00051181" w:rsidP="00051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E7D6AD" w14:textId="77777777" w:rsidR="00051181" w:rsidRDefault="00051181" w:rsidP="00051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2399BE" w14:textId="77777777" w:rsidR="00051181" w:rsidRDefault="00051181" w:rsidP="0005118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3CDE145" w14:textId="77777777" w:rsidR="00051181" w:rsidRDefault="00051181" w:rsidP="00051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051181" w14:paraId="41C84B1D" w14:textId="77777777" w:rsidTr="000511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656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5C5C03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D927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5C9A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3299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E954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1BE0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2A7C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7CD0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0006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8C18" w14:textId="77777777" w:rsidR="00051181" w:rsidRDefault="0005118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1181" w14:paraId="061F56A3" w14:textId="77777777" w:rsidTr="00051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6729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F79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0F80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75CC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3D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034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6D4C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D76D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9C4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34C0" w14:textId="6196D89E" w:rsidR="00051181" w:rsidRDefault="00FC14C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051181" w14:paraId="5AA1EC9C" w14:textId="77777777" w:rsidTr="00051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571F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2B0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CBF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987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5D3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8586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1F4D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9A9A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C050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AA02" w14:textId="77777777" w:rsidR="00051181" w:rsidRDefault="0005118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10FF0D5E" w14:textId="77777777" w:rsidR="00051181" w:rsidRDefault="00051181" w:rsidP="000511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B089D2" w14:textId="77777777" w:rsidR="00051181" w:rsidRDefault="00051181" w:rsidP="00051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A3F962" w14:textId="77777777" w:rsidR="00051181" w:rsidRDefault="00051181" w:rsidP="00051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A2F201" w14:textId="77777777" w:rsidR="00051181" w:rsidRDefault="00051181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41688272" w14:textId="5EA1F581" w:rsidR="00536B64" w:rsidRDefault="00536B64" w:rsidP="00536B6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59C65" w14:textId="77777777" w:rsidR="00536B64" w:rsidRDefault="00536B64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2ADC31" w14:textId="77777777" w:rsidR="00051181" w:rsidRDefault="00051181" w:rsidP="00051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4E16BF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CB7A27" w14:textId="77777777" w:rsidR="00051181" w:rsidRDefault="00051181" w:rsidP="00051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19D8B4" w14:textId="77777777" w:rsidR="00051181" w:rsidRDefault="00051181" w:rsidP="00051181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559B1D26" w14:textId="77777777" w:rsidR="00051181" w:rsidRDefault="00051181" w:rsidP="00051181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3ABA17A4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9CA72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81F0D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DC12F0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1185CEDE" w14:textId="77777777" w:rsidTr="00051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332A" w14:textId="77777777" w:rsidR="00051181" w:rsidRDefault="00051181">
            <w:pPr>
              <w:pStyle w:val="Podpunkty"/>
              <w:spacing w:line="256" w:lineRule="auto"/>
              <w:rPr>
                <w:rFonts w:ascii="Corbel" w:hAnsi="Corbel"/>
                <w:b w:val="0"/>
                <w:bCs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lang w:eastAsia="en-US" w:bidi="hi-IN"/>
              </w:rPr>
              <w:t>Znajomość podstaw z zakresu prawa międzynarodowego publicznego</w:t>
            </w:r>
          </w:p>
          <w:p w14:paraId="1FEAB205" w14:textId="77777777" w:rsidR="00051181" w:rsidRDefault="00051181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9BC228A" w14:textId="77777777" w:rsidR="00051181" w:rsidRDefault="00051181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5DE01B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0D6B5443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98C49C1" w14:textId="77777777" w:rsidR="00051181" w:rsidRDefault="00051181" w:rsidP="00051181">
      <w:pPr>
        <w:pStyle w:val="Punktygwne"/>
        <w:spacing w:before="0" w:after="0"/>
        <w:rPr>
          <w:rFonts w:ascii="Corbel" w:hAnsi="Corbel"/>
          <w:szCs w:val="24"/>
        </w:rPr>
      </w:pPr>
    </w:p>
    <w:p w14:paraId="45F672E4" w14:textId="77777777" w:rsidR="00051181" w:rsidRDefault="00051181" w:rsidP="0005118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AA25F62" w14:textId="77777777" w:rsidR="00051181" w:rsidRDefault="00051181" w:rsidP="00051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051181" w14:paraId="5BF01393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32022C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A4E71" w14:textId="5277274F" w:rsidR="00051181" w:rsidRDefault="00051181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051181" w14:paraId="6DE8A76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BD608" w14:textId="77777777" w:rsidR="00051181" w:rsidRDefault="00051181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>
              <w:rPr>
                <w:rFonts w:ascii="Corbel" w:hAnsi="Corbel"/>
                <w:sz w:val="22"/>
                <w:szCs w:val="22"/>
                <w:lang w:eastAsia="en-US"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EAC66" w14:textId="76A207DB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przedstawienie i wyjaśnienie roli </w:t>
            </w:r>
            <w:r w:rsidR="008833CD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prawa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kosmicznego</w:t>
            </w:r>
            <w:r w:rsidR="008833CD"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, jego międzynarodowych i krajowych regulacji,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we współczesnym świecie</w:t>
            </w:r>
          </w:p>
        </w:tc>
      </w:tr>
      <w:tr w:rsidR="00051181" w14:paraId="2DEC12DF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C3A20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8735" w14:textId="6A6FDE43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roli państw i organizacji międzynarodowych oraz umów międzynarodowych i innych dokumentów międzynarodowych w międzynarodowym prawie</w:t>
            </w:r>
          </w:p>
          <w:p w14:paraId="6295F530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051181" w14:paraId="3A2182D5" w14:textId="77777777" w:rsidTr="00051181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CC615" w14:textId="77777777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0200" w14:textId="596C6536" w:rsidR="00051181" w:rsidRDefault="00051181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</w:t>
            </w:r>
            <w:r w:rsidR="00E11E20">
              <w:rPr>
                <w:rFonts w:ascii="Corbel" w:hAnsi="Corbel"/>
                <w:b w:val="0"/>
                <w:iCs/>
                <w:szCs w:val="22"/>
                <w:lang w:eastAsia="en-US"/>
              </w:rPr>
              <w:t>g</w:t>
            </w:r>
            <w:r w:rsidR="002828A0">
              <w:rPr>
                <w:rFonts w:ascii="Corbel" w:hAnsi="Corbel"/>
                <w:b w:val="0"/>
                <w:iCs/>
                <w:szCs w:val="22"/>
                <w:lang w:eastAsia="en-US"/>
              </w:rPr>
              <w:t>u</w:t>
            </w: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 oraz ocenianie praktyki państw w obszarze międzynarodowego </w:t>
            </w:r>
            <w:r w:rsidR="006E6640">
              <w:rPr>
                <w:rFonts w:ascii="Corbel" w:hAnsi="Corbel"/>
                <w:b w:val="0"/>
                <w:iCs/>
                <w:szCs w:val="22"/>
                <w:lang w:eastAsia="en-US"/>
              </w:rPr>
              <w:t xml:space="preserve">i krajowego </w:t>
            </w: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prawa kosmicznego</w:t>
            </w:r>
          </w:p>
        </w:tc>
      </w:tr>
    </w:tbl>
    <w:p w14:paraId="32A4EE23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AD1E54" w14:textId="77777777" w:rsidR="006C5A7B" w:rsidRDefault="006C5A7B" w:rsidP="002B6E0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0E04D4" w14:textId="2D8EADC5" w:rsidR="00051181" w:rsidRDefault="00051181" w:rsidP="002B6E0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0381409" w14:textId="77777777" w:rsidR="006C5A7B" w:rsidRDefault="006C5A7B" w:rsidP="006C5A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6C5A7B" w14:paraId="487BA5C9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55937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051C5273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93C1DC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0E27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6C5A7B" w14:paraId="26246715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93EFF7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69BF8F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rozumie relacje między międzynarodowym prawem kosmicznym a prawem krajowym, rozumie rolę regulacji unijnych ; ma pogłębioną wiedzę na temat źródeł i stosowania prawa Kosmicznego 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88D8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561CB3A3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6C5A7B" w14:paraId="0BAF8EFC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3559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465358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Kosmicznym,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85599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1DF8A78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673F8A75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6C5A7B" w14:paraId="08933731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D234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0F2A71" w14:textId="77777777" w:rsidR="006C5A7B" w:rsidRDefault="006C5A7B" w:rsidP="00900459">
            <w:pPr>
              <w:pStyle w:val="Bezodstpw"/>
              <w:spacing w:line="256" w:lineRule="auto"/>
              <w:rPr>
                <w:bCs/>
                <w:smallCaps/>
              </w:rPr>
            </w:pPr>
            <w:r>
              <w:rPr>
                <w:bCs/>
                <w:smallCaps/>
              </w:rPr>
              <w:t xml:space="preserve">prawidłowo interpretuje i wyjaśnia relacje między międzynarodowym  prawem Kosmicznym 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C0E1D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6D1638F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</w:tc>
      </w:tr>
      <w:tr w:rsidR="006C5A7B" w14:paraId="07199F28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B90AC6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F1BB4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B710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6C5A7B" w14:paraId="2BB54EBB" w14:textId="77777777" w:rsidTr="00900459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79CD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C971F" w14:textId="77777777" w:rsidR="006C5A7B" w:rsidRDefault="006C5A7B" w:rsidP="00900459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E5E9A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63FE15C" w14:textId="77777777" w:rsidR="006C5A7B" w:rsidRDefault="006C5A7B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2A0AED23" w14:textId="77777777" w:rsidR="006C5A7B" w:rsidRDefault="006C5A7B" w:rsidP="002B6E0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5DBEE4B" w14:textId="77777777" w:rsidR="00051181" w:rsidRDefault="00051181" w:rsidP="00051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1516C57" w14:textId="77777777" w:rsidR="00051181" w:rsidRDefault="00051181" w:rsidP="00051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58C93C5A" w14:textId="77777777" w:rsidR="00292FE7" w:rsidRDefault="00292FE7" w:rsidP="00051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051181" w14:paraId="673CCEED" w14:textId="77777777" w:rsidTr="00051181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B62F2F" w14:textId="77777777" w:rsidR="00051181" w:rsidRDefault="00051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051181" w14:paraId="296DABE6" w14:textId="77777777" w:rsidTr="00051181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DB446C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14:paraId="50DCB368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bCs/>
                <w:szCs w:val="24"/>
              </w:rPr>
              <w:t>1. Z</w:t>
            </w:r>
            <w:r w:rsidRPr="00886589"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14:paraId="74801F55" w14:textId="77777777" w:rsidR="00051181" w:rsidRPr="00886589" w:rsidRDefault="00051181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  <w:p w14:paraId="723EFF7B" w14:textId="77777777" w:rsidR="00CE6B4F" w:rsidRPr="00886589" w:rsidRDefault="00CE6B4F" w:rsidP="00CE6B4F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886589"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46FBFB33" w14:textId="4839675B" w:rsidR="003C09DA" w:rsidRPr="00886589" w:rsidRDefault="003C09DA" w:rsidP="003C09D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 xml:space="preserve">1. 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Wyjaśnienie pojęć</w:t>
            </w:r>
          </w:p>
          <w:p w14:paraId="75DBF868" w14:textId="77AC4A67" w:rsidR="00CE6B4F" w:rsidRPr="00886589" w:rsidRDefault="003C09DA" w:rsidP="003C09DA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2. </w:t>
            </w:r>
            <w:r w:rsidR="005A00BD" w:rsidRPr="00886589">
              <w:rPr>
                <w:rFonts w:ascii="Times New Roman" w:hAnsi="Times New Roman"/>
              </w:rPr>
              <w:t>Ź</w:t>
            </w:r>
            <w:r w:rsidR="00CE6B4F" w:rsidRPr="00886589">
              <w:rPr>
                <w:rFonts w:ascii="Times New Roman" w:hAnsi="Times New Roman"/>
              </w:rPr>
              <w:t>ród</w:t>
            </w:r>
            <w:r w:rsidR="005A00BD" w:rsidRPr="00886589">
              <w:rPr>
                <w:rFonts w:ascii="Times New Roman" w:hAnsi="Times New Roman"/>
              </w:rPr>
              <w:t>ła i zakres regulacji</w:t>
            </w:r>
          </w:p>
          <w:p w14:paraId="5C8A3990" w14:textId="1381F45D" w:rsidR="003C09DA" w:rsidRPr="00886589" w:rsidRDefault="003C09DA" w:rsidP="003C09DA">
            <w:pPr>
              <w:rPr>
                <w:rFonts w:ascii="Times New Roman" w:hAnsi="Times New Roman"/>
              </w:rPr>
            </w:pPr>
            <w:r w:rsidRPr="00886589">
              <w:rPr>
                <w:rFonts w:ascii="Times New Roman" w:hAnsi="Times New Roman"/>
              </w:rPr>
              <w:t xml:space="preserve">III. </w:t>
            </w:r>
            <w:r w:rsidR="00B57C90" w:rsidRPr="00886589">
              <w:rPr>
                <w:rFonts w:ascii="Times New Roman" w:hAnsi="Times New Roman"/>
              </w:rPr>
              <w:t xml:space="preserve">Regulacje międzynarodowego prawa kosmicznego </w:t>
            </w:r>
          </w:p>
          <w:p w14:paraId="12D5AF2F" w14:textId="07A06BFF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83301B" w:rsidRPr="00886589">
              <w:rPr>
                <w:rFonts w:ascii="Times New Roman" w:hAnsi="Times New Roman"/>
                <w:color w:val="000000"/>
                <w:szCs w:val="24"/>
              </w:rPr>
              <w:t xml:space="preserve">. 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 xml:space="preserve">Status prawny przestrzeni kosmicznej i ciał niebieskich </w:t>
            </w:r>
          </w:p>
          <w:p w14:paraId="2AAE6C3A" w14:textId="4CF4470F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.   Status prawny obiektów kosmicznych i kosmonautów</w:t>
            </w:r>
          </w:p>
          <w:p w14:paraId="007AB1DC" w14:textId="4386D9C7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>.   Odpowiedzialność międzynarodowa za działalność w kosmosie</w:t>
            </w:r>
          </w:p>
          <w:p w14:paraId="7E05EEA7" w14:textId="4B18710A" w:rsidR="00CE6B4F" w:rsidRPr="00886589" w:rsidRDefault="00AF1E7D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CE6B4F" w:rsidRPr="00886589">
              <w:rPr>
                <w:rFonts w:ascii="Times New Roman" w:hAnsi="Times New Roman"/>
                <w:color w:val="000000"/>
                <w:szCs w:val="24"/>
              </w:rPr>
              <w:t xml:space="preserve">.   Współpraca międzynarodowa w badaniu i pokojowym wykorzystaniu kosmosu </w:t>
            </w:r>
          </w:p>
          <w:p w14:paraId="49D5294D" w14:textId="25112BDD" w:rsidR="004400E6" w:rsidRPr="00886589" w:rsidRDefault="00B57C90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IV</w:t>
            </w:r>
            <w:r w:rsidR="004400E6" w:rsidRPr="00886589">
              <w:rPr>
                <w:rFonts w:ascii="Times New Roman" w:hAnsi="Times New Roman"/>
                <w:color w:val="000000"/>
                <w:szCs w:val="24"/>
              </w:rPr>
              <w:t>. Wyzwania dla prawa krajowego w zakresie regulacji działalności kosmicznej państw</w:t>
            </w:r>
          </w:p>
          <w:p w14:paraId="30E04505" w14:textId="4B0D7614" w:rsidR="00130EAB" w:rsidRPr="00886589" w:rsidRDefault="00B57C90" w:rsidP="00CE6B4F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86589">
              <w:rPr>
                <w:rFonts w:ascii="Times New Roman" w:hAnsi="Times New Roman"/>
                <w:color w:val="000000"/>
                <w:szCs w:val="24"/>
              </w:rPr>
              <w:t>V</w:t>
            </w:r>
            <w:r w:rsidR="00130EAB" w:rsidRPr="00886589">
              <w:rPr>
                <w:rFonts w:ascii="Times New Roman" w:hAnsi="Times New Roman"/>
                <w:color w:val="000000"/>
                <w:szCs w:val="24"/>
              </w:rPr>
              <w:t xml:space="preserve">. Rola organizacji międzynarodowych i instytucji krajowych </w:t>
            </w:r>
            <w:r w:rsidR="00F53850" w:rsidRPr="00886589">
              <w:rPr>
                <w:rFonts w:ascii="Times New Roman" w:hAnsi="Times New Roman"/>
                <w:color w:val="000000"/>
                <w:szCs w:val="24"/>
              </w:rPr>
              <w:t>w kształtowania prawa kosmicznego i działalności sektora kosmicznego</w:t>
            </w:r>
          </w:p>
          <w:p w14:paraId="3DDB8442" w14:textId="6461DF51" w:rsidR="00CE6B4F" w:rsidRDefault="00CE6B4F" w:rsidP="00CE6B4F">
            <w:pPr>
              <w:shd w:val="clear" w:color="auto" w:fill="FFFFFF"/>
              <w:rPr>
                <w:rFonts w:ascii="Corbel" w:hAnsi="Corbel"/>
                <w:szCs w:val="24"/>
              </w:rPr>
            </w:pPr>
          </w:p>
        </w:tc>
      </w:tr>
    </w:tbl>
    <w:p w14:paraId="1F095C9B" w14:textId="77777777" w:rsidR="00051181" w:rsidRDefault="00051181" w:rsidP="00051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325C68" w14:textId="77777777" w:rsidR="00051181" w:rsidRDefault="00051181" w:rsidP="00051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0FE12A" w14:textId="77777777" w:rsidR="00051181" w:rsidRDefault="00051181" w:rsidP="00051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3DEADD" w14:textId="77777777" w:rsidR="00051181" w:rsidRDefault="00051181" w:rsidP="000511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3E2CECB6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FB9F" w14:textId="77777777" w:rsidR="00051181" w:rsidRDefault="00051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1181" w14:paraId="7BF46247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D5D0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51181" w14:paraId="510B3ED5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3633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51181" w14:paraId="52277E62" w14:textId="77777777" w:rsidTr="00051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5855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2856B5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93472E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B1E78FE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47479" w14:textId="40FE660A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</w:t>
      </w:r>
      <w:r w:rsidR="00576805">
        <w:rPr>
          <w:rFonts w:ascii="Corbel" w:hAnsi="Corbel"/>
          <w:b w:val="0"/>
          <w:bCs/>
        </w:rPr>
        <w:t>a</w:t>
      </w:r>
    </w:p>
    <w:p w14:paraId="0AC53BBF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1D68B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E06944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331638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2E824E1" w14:textId="77777777" w:rsidR="00051181" w:rsidRDefault="00051181" w:rsidP="0005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BB0F7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D20DCC8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1435A" w14:textId="77777777" w:rsidR="00522D9A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522D9A" w14:paraId="73A497A4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1D4B8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584A8EF4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5B0700" w14:textId="6AD356E4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uczenia się</w:t>
            </w:r>
          </w:p>
          <w:p w14:paraId="2228551B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5B8F1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Forma zajęć dydaktycznych ( w, ćw, …)</w:t>
            </w:r>
          </w:p>
        </w:tc>
      </w:tr>
      <w:tr w:rsidR="00522D9A" w14:paraId="49305BD1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A6139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08620" w14:textId="543FE829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</w:t>
            </w:r>
            <w:r w:rsidR="00954676"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638DD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522D9A" w14:paraId="638A04A2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F3020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6153E" w14:textId="77777777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9A84A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522D9A" w14:paraId="50909067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E0AE51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C2FBF" w14:textId="3593C359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</w:t>
            </w:r>
            <w:r w:rsidR="00954676"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06F74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522D9A" w14:paraId="72B002A0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0A266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62FAE0" w14:textId="1C7E3071" w:rsidR="00522D9A" w:rsidRDefault="00195158" w:rsidP="00900459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F125B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522D9A" w14:paraId="6906F054" w14:textId="77777777" w:rsidTr="00365A4A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19E99" w14:textId="77777777" w:rsidR="00522D9A" w:rsidRDefault="00522D9A" w:rsidP="00900459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E31C4" w14:textId="77777777" w:rsidR="00522D9A" w:rsidRDefault="00522D9A" w:rsidP="00900459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81268" w14:textId="77777777" w:rsidR="00522D9A" w:rsidRDefault="00522D9A" w:rsidP="00900459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4A3EAA78" w14:textId="77777777" w:rsidR="00522D9A" w:rsidRDefault="00522D9A" w:rsidP="00522D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D89E0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C2133C" w14:textId="77777777" w:rsidR="002F6BC1" w:rsidRDefault="002F6BC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5F2F9D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B280AF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1181" w14:paraId="6784BC95" w14:textId="77777777" w:rsidTr="00051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B3EE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A6A320" w14:textId="77777777" w:rsidR="00051181" w:rsidRDefault="00051181">
            <w:pPr>
              <w:pStyle w:val="Podpunkty"/>
              <w:spacing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1FCCF185" w14:textId="485F05A8" w:rsidR="00051181" w:rsidRDefault="00051181">
            <w:pPr>
              <w:pStyle w:val="Podpunkty"/>
              <w:spacing w:line="256" w:lineRule="auto"/>
              <w:rPr>
                <w:rFonts w:ascii="Corbel" w:hAnsi="Corbel"/>
                <w:b w:val="0"/>
                <w:smallCaps/>
                <w:szCs w:val="24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S</w:t>
            </w:r>
            <w:r>
              <w:rPr>
                <w:rFonts w:ascii="Corbel" w:hAnsi="Corbel"/>
                <w:b w:val="0"/>
                <w:bCs/>
                <w:lang w:eastAsia="en-US"/>
              </w:rPr>
              <w:t>tudent zaliczając konwersatorium wybiera temat spośród zaproponowanych przez osobę prowadzącą przedmiot i przygotowuje naukowe opracowanie problemowego zagadnienia ze wskazaniem swojego stanowiska.</w:t>
            </w:r>
            <w:r w:rsidR="00866AB1">
              <w:rPr>
                <w:rFonts w:ascii="Corbel" w:hAnsi="Corbel"/>
                <w:b w:val="0"/>
                <w:bCs/>
                <w:lang w:eastAsia="en-US"/>
              </w:rPr>
              <w:t xml:space="preserve"> Ocena uzale</w:t>
            </w:r>
            <w:r w:rsidR="001C4FAD">
              <w:rPr>
                <w:rFonts w:ascii="Corbel" w:hAnsi="Corbel"/>
                <w:b w:val="0"/>
                <w:bCs/>
                <w:lang w:eastAsia="en-US"/>
              </w:rPr>
              <w:t>żn</w:t>
            </w:r>
            <w:r w:rsidR="00866AB1">
              <w:rPr>
                <w:rFonts w:ascii="Corbel" w:hAnsi="Corbel"/>
                <w:b w:val="0"/>
                <w:bCs/>
                <w:lang w:eastAsia="en-US"/>
              </w:rPr>
              <w:t>iona jest od stopnia wnikliwości przeprowadzonej analizy naukowej, postawionyc</w:t>
            </w:r>
            <w:r w:rsidR="001C4FAD">
              <w:rPr>
                <w:rFonts w:ascii="Corbel" w:hAnsi="Corbel"/>
                <w:b w:val="0"/>
                <w:bCs/>
                <w:lang w:eastAsia="en-US"/>
              </w:rPr>
              <w:t xml:space="preserve">h prawidłowo założeń i </w:t>
            </w:r>
            <w:r w:rsidR="00E2624B">
              <w:rPr>
                <w:rFonts w:ascii="Corbel" w:hAnsi="Corbel"/>
                <w:b w:val="0"/>
                <w:bCs/>
                <w:lang w:eastAsia="en-US"/>
              </w:rPr>
              <w:t>wniosków podsumowujących proces badawczy Studenta.</w:t>
            </w:r>
          </w:p>
          <w:p w14:paraId="145A4E91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438AE6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4938A" w14:textId="77777777" w:rsidR="00051181" w:rsidRDefault="00051181" w:rsidP="00051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E3E2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051181" w14:paraId="143D1075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B45" w14:textId="77777777" w:rsidR="00051181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CB8F" w14:textId="77777777" w:rsidR="00051181" w:rsidRDefault="00051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1181" w14:paraId="229E97B4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1460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5F5F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51181" w14:paraId="69F0350E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A637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AB4CF1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A5E6" w14:textId="5052C621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DE28FB">
              <w:rPr>
                <w:rFonts w:ascii="Corbel" w:hAnsi="Corbel"/>
              </w:rPr>
              <w:t>5</w:t>
            </w:r>
          </w:p>
        </w:tc>
      </w:tr>
      <w:tr w:rsidR="00051181" w14:paraId="237B667A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4562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E29EA3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AB7B" w14:textId="68434E54" w:rsidR="00051181" w:rsidRDefault="002C405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</w:tc>
      </w:tr>
      <w:tr w:rsidR="00051181" w14:paraId="5DBC8E61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1329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F89E" w14:textId="5A0BB77E" w:rsidR="00051181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051181" w14:paraId="3C78822B" w14:textId="77777777" w:rsidTr="0005118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F5EF" w14:textId="77777777" w:rsidR="00051181" w:rsidRDefault="000511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8B5F" w14:textId="1010DBCF" w:rsidR="00051181" w:rsidRDefault="00DE28F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76269079" w14:textId="77777777" w:rsidR="00051181" w:rsidRDefault="00051181" w:rsidP="00051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5E87" w14:textId="77777777" w:rsidR="00051181" w:rsidRDefault="00051181" w:rsidP="0005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44286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48F495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BDBD32B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51181" w14:paraId="71AF18AF" w14:textId="77777777" w:rsidTr="0005118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E6B2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ED9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51181" w14:paraId="160AEBCF" w14:textId="77777777" w:rsidTr="0005118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F812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A62D" w14:textId="77777777" w:rsidR="00051181" w:rsidRDefault="0005118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052769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5BE5D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924B9BF" w14:textId="77777777" w:rsidR="00051181" w:rsidRDefault="00051181" w:rsidP="00051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6A48F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051181" w14:paraId="3BCFE4DF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3E96D" w14:textId="77777777" w:rsidR="00051181" w:rsidRDefault="00051181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77055B72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Górbiel, Międzynarodowe prawo kosmiczne, Warszawa 1985,</w:t>
            </w:r>
          </w:p>
          <w:p w14:paraId="6099F28E" w14:textId="4810F7D6" w:rsidR="00B54853" w:rsidRDefault="00B54853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szCs w:val="24"/>
              </w:rPr>
              <w:t>K. Myszona-Kostrzewa (red.),</w:t>
            </w:r>
            <w:r w:rsidR="00DD7D22">
              <w:rPr>
                <w:rFonts w:ascii="Corbel" w:hAnsi="Corbel"/>
                <w:szCs w:val="24"/>
              </w:rPr>
              <w:t>Kosmos w prawie i polityce, prawo i polityka w kosmosie</w:t>
            </w:r>
            <w:r w:rsidR="00AD1F8D">
              <w:rPr>
                <w:rFonts w:ascii="Corbel" w:hAnsi="Corbel"/>
                <w:szCs w:val="24"/>
              </w:rPr>
              <w:t>, Warszawa 2017</w:t>
            </w:r>
            <w:r w:rsidR="00177939">
              <w:rPr>
                <w:rFonts w:ascii="Corbel" w:hAnsi="Corbel"/>
                <w:szCs w:val="24"/>
              </w:rPr>
              <w:t>,</w:t>
            </w:r>
          </w:p>
          <w:p w14:paraId="239221C5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3826580F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F. Tronchetti, The Exploitation of Natural Resources of the Moon and Other Celestial Bodies: A Proposal for a Legal Regim,  „Studies in Space Law” 2009, vol. 4,</w:t>
            </w:r>
          </w:p>
          <w:p w14:paraId="320D1AF5" w14:textId="77777777" w:rsidR="00051181" w:rsidRDefault="00051181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Wybór aktów prawnych do nauki międzynarodowego prawa lotniczego i kosmicznego (oprac. P. Durys, F. Jasiński), Warszawa 1999</w:t>
            </w:r>
          </w:p>
        </w:tc>
      </w:tr>
      <w:tr w:rsidR="00051181" w14:paraId="4F3E918E" w14:textId="77777777" w:rsidTr="00051181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1DDF" w14:textId="77777777" w:rsidR="00051181" w:rsidRDefault="00051181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6762CC33" w14:textId="77777777" w:rsidR="00051181" w:rsidRDefault="00051181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 Z. Galicki, T. Kamiński, K. Myszona-Kostrzewa (red.), Wykorzystanie przestrzeni kosmicznej. Świat – Europa – Polska, Warszawa 2010,</w:t>
            </w:r>
          </w:p>
          <w:p w14:paraId="5440B8B6" w14:textId="77777777" w:rsidR="00051181" w:rsidRDefault="00051181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260CAC66" w14:textId="77777777" w:rsidR="00051181" w:rsidRDefault="00051181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2E62DFE2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3BF24" w14:textId="77777777" w:rsidR="00051181" w:rsidRDefault="00051181" w:rsidP="00051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AE64D9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45318"/>
    <w:multiLevelType w:val="hybridMultilevel"/>
    <w:tmpl w:val="0D6C3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967FB4"/>
    <w:multiLevelType w:val="hybridMultilevel"/>
    <w:tmpl w:val="3FB80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D58AA"/>
    <w:multiLevelType w:val="hybridMultilevel"/>
    <w:tmpl w:val="3F421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46FBF"/>
    <w:multiLevelType w:val="hybridMultilevel"/>
    <w:tmpl w:val="4E0A56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1FF6"/>
    <w:multiLevelType w:val="hybridMultilevel"/>
    <w:tmpl w:val="5A1A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A0254"/>
    <w:multiLevelType w:val="hybridMultilevel"/>
    <w:tmpl w:val="0ACA5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B4001"/>
    <w:multiLevelType w:val="hybridMultilevel"/>
    <w:tmpl w:val="62BC3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499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992624">
    <w:abstractNumId w:val="7"/>
  </w:num>
  <w:num w:numId="3" w16cid:durableId="713038143">
    <w:abstractNumId w:val="1"/>
  </w:num>
  <w:num w:numId="4" w16cid:durableId="102267359">
    <w:abstractNumId w:val="2"/>
  </w:num>
  <w:num w:numId="5" w16cid:durableId="1962036139">
    <w:abstractNumId w:val="3"/>
  </w:num>
  <w:num w:numId="6" w16cid:durableId="1354963065">
    <w:abstractNumId w:val="6"/>
  </w:num>
  <w:num w:numId="7" w16cid:durableId="676814390">
    <w:abstractNumId w:val="0"/>
  </w:num>
  <w:num w:numId="8" w16cid:durableId="1925914192">
    <w:abstractNumId w:val="4"/>
  </w:num>
  <w:num w:numId="9" w16cid:durableId="1248877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4E"/>
    <w:rsid w:val="00051181"/>
    <w:rsid w:val="000A465F"/>
    <w:rsid w:val="000B0A72"/>
    <w:rsid w:val="000F4F41"/>
    <w:rsid w:val="00105172"/>
    <w:rsid w:val="0011348D"/>
    <w:rsid w:val="00130EAB"/>
    <w:rsid w:val="00137B94"/>
    <w:rsid w:val="0014580F"/>
    <w:rsid w:val="00177939"/>
    <w:rsid w:val="0018440A"/>
    <w:rsid w:val="001937CE"/>
    <w:rsid w:val="00195158"/>
    <w:rsid w:val="001B1D8C"/>
    <w:rsid w:val="001C4FAD"/>
    <w:rsid w:val="00223DFF"/>
    <w:rsid w:val="002251C8"/>
    <w:rsid w:val="002413AE"/>
    <w:rsid w:val="00262048"/>
    <w:rsid w:val="002640E3"/>
    <w:rsid w:val="002828A0"/>
    <w:rsid w:val="00292FE7"/>
    <w:rsid w:val="002A144A"/>
    <w:rsid w:val="002A1E66"/>
    <w:rsid w:val="002B5A65"/>
    <w:rsid w:val="002B6E0A"/>
    <w:rsid w:val="002C1860"/>
    <w:rsid w:val="002C4054"/>
    <w:rsid w:val="002E02AF"/>
    <w:rsid w:val="002E2AB9"/>
    <w:rsid w:val="002F6BC1"/>
    <w:rsid w:val="00301EE0"/>
    <w:rsid w:val="00302414"/>
    <w:rsid w:val="003474ED"/>
    <w:rsid w:val="00365A4A"/>
    <w:rsid w:val="003C09DA"/>
    <w:rsid w:val="003D61BC"/>
    <w:rsid w:val="004400E6"/>
    <w:rsid w:val="004518E8"/>
    <w:rsid w:val="00522D9A"/>
    <w:rsid w:val="00523DDA"/>
    <w:rsid w:val="00536B64"/>
    <w:rsid w:val="00562AFA"/>
    <w:rsid w:val="00576805"/>
    <w:rsid w:val="00576BE4"/>
    <w:rsid w:val="00576DA5"/>
    <w:rsid w:val="005A00BD"/>
    <w:rsid w:val="005F144E"/>
    <w:rsid w:val="006175A8"/>
    <w:rsid w:val="006238EF"/>
    <w:rsid w:val="006C5A7B"/>
    <w:rsid w:val="006E6640"/>
    <w:rsid w:val="00743D8A"/>
    <w:rsid w:val="00745FF9"/>
    <w:rsid w:val="00770073"/>
    <w:rsid w:val="0078532D"/>
    <w:rsid w:val="007D1914"/>
    <w:rsid w:val="00801B5C"/>
    <w:rsid w:val="0083301B"/>
    <w:rsid w:val="008465FE"/>
    <w:rsid w:val="00847088"/>
    <w:rsid w:val="00853B15"/>
    <w:rsid w:val="00865F23"/>
    <w:rsid w:val="00866AB1"/>
    <w:rsid w:val="008833CD"/>
    <w:rsid w:val="00886589"/>
    <w:rsid w:val="00941AE1"/>
    <w:rsid w:val="009522F9"/>
    <w:rsid w:val="00954676"/>
    <w:rsid w:val="009C12E2"/>
    <w:rsid w:val="009D1AEF"/>
    <w:rsid w:val="009E3AFE"/>
    <w:rsid w:val="009F1815"/>
    <w:rsid w:val="00AC3159"/>
    <w:rsid w:val="00AD1DA4"/>
    <w:rsid w:val="00AD1F8D"/>
    <w:rsid w:val="00AF1E7D"/>
    <w:rsid w:val="00AF2E9D"/>
    <w:rsid w:val="00B174C4"/>
    <w:rsid w:val="00B5338B"/>
    <w:rsid w:val="00B54853"/>
    <w:rsid w:val="00B57C90"/>
    <w:rsid w:val="00B8389F"/>
    <w:rsid w:val="00BB371E"/>
    <w:rsid w:val="00BC0ED3"/>
    <w:rsid w:val="00BC39F5"/>
    <w:rsid w:val="00BE705B"/>
    <w:rsid w:val="00C02F30"/>
    <w:rsid w:val="00C628A9"/>
    <w:rsid w:val="00C77B58"/>
    <w:rsid w:val="00C81DCE"/>
    <w:rsid w:val="00CA310F"/>
    <w:rsid w:val="00CE6B4F"/>
    <w:rsid w:val="00D01761"/>
    <w:rsid w:val="00D36E81"/>
    <w:rsid w:val="00D62013"/>
    <w:rsid w:val="00D70180"/>
    <w:rsid w:val="00D767BE"/>
    <w:rsid w:val="00D76968"/>
    <w:rsid w:val="00D95477"/>
    <w:rsid w:val="00DD7D22"/>
    <w:rsid w:val="00DE28FB"/>
    <w:rsid w:val="00E02AFF"/>
    <w:rsid w:val="00E11B77"/>
    <w:rsid w:val="00E11E20"/>
    <w:rsid w:val="00E2624B"/>
    <w:rsid w:val="00E75E5C"/>
    <w:rsid w:val="00ED46B5"/>
    <w:rsid w:val="00EF074A"/>
    <w:rsid w:val="00F446D4"/>
    <w:rsid w:val="00F519C2"/>
    <w:rsid w:val="00F53850"/>
    <w:rsid w:val="00F71787"/>
    <w:rsid w:val="00F8644F"/>
    <w:rsid w:val="00FC14C8"/>
    <w:rsid w:val="00FC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0567"/>
  <w15:chartTrackingRefBased/>
  <w15:docId w15:val="{589A5317-F730-4D01-830C-4976FB97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1181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1181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051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1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1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051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051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1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1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1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1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2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999</Words>
  <Characters>5996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3</cp:revision>
  <dcterms:created xsi:type="dcterms:W3CDTF">2023-10-16T09:52:00Z</dcterms:created>
  <dcterms:modified xsi:type="dcterms:W3CDTF">2023-10-30T12:38:00Z</dcterms:modified>
</cp:coreProperties>
</file>