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69A7B9C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A31CEE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A31CEE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195D345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52437">
        <w:rPr>
          <w:rFonts w:ascii="Corbel" w:hAnsi="Corbel"/>
          <w:i/>
          <w:smallCaps/>
          <w:sz w:val="24"/>
          <w:szCs w:val="24"/>
        </w:rPr>
        <w:t>202</w:t>
      </w:r>
      <w:r w:rsidR="00A31CEE">
        <w:rPr>
          <w:rFonts w:ascii="Corbel" w:hAnsi="Corbel"/>
          <w:i/>
          <w:smallCaps/>
          <w:sz w:val="24"/>
          <w:szCs w:val="24"/>
        </w:rPr>
        <w:t>1</w:t>
      </w:r>
      <w:r w:rsidR="00052437">
        <w:rPr>
          <w:rFonts w:ascii="Corbel" w:hAnsi="Corbel"/>
          <w:i/>
          <w:smallCaps/>
          <w:sz w:val="24"/>
          <w:szCs w:val="24"/>
        </w:rPr>
        <w:t>-202</w:t>
      </w:r>
      <w:r w:rsidR="00A31CEE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77A656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052437">
        <w:rPr>
          <w:rFonts w:ascii="Corbel" w:hAnsi="Corbel"/>
          <w:sz w:val="20"/>
          <w:szCs w:val="20"/>
        </w:rPr>
        <w:t xml:space="preserve">       </w:t>
      </w:r>
      <w:r w:rsidRPr="00B169DF">
        <w:rPr>
          <w:rFonts w:ascii="Corbel" w:hAnsi="Corbel"/>
          <w:sz w:val="20"/>
          <w:szCs w:val="20"/>
        </w:rPr>
        <w:t xml:space="preserve">Rok akademicki  </w:t>
      </w:r>
      <w:r w:rsidR="00052437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43366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spadkowe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EB930A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EE008C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Cywilnego i Handlowego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A3BF9E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B6EC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FF74705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3AC3238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10EF41F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IV,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7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7E197B9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2317467" w:rsidR="00923D7D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1170C3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F9C2C74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="006100F9"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8508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8508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2C8E4BB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525B3092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6D61E986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0446531" w:rsidR="00015B8F" w:rsidRPr="00B169DF" w:rsidRDefault="00B73D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C84C6AF" w:rsidR="0085747A" w:rsidRPr="00B169DF" w:rsidRDefault="006100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24E34F5" w:rsidR="009C54AE" w:rsidRPr="00330FDD" w:rsidRDefault="00330FDD" w:rsidP="00330FDD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330FDD">
        <w:rPr>
          <w:rFonts w:ascii="Corbel" w:hAnsi="Corbel"/>
          <w:b w:val="0"/>
          <w:szCs w:val="24"/>
        </w:rPr>
        <w:t xml:space="preserve">egzamin, wcześniejsze uzyskanie zaliczenia z ćwiczeń 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1388F8D" w:rsidR="0085747A" w:rsidRPr="00B169DF" w:rsidRDefault="006100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prawa cywilnego – część ogólna rzeczowa, prawo zobowiązań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6100F9"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FD2937" w14:textId="17E7010F" w:rsidR="006100F9" w:rsidRPr="00D0005A" w:rsidRDefault="006100F9" w:rsidP="006100F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Wykład i ćwiczenia </w:t>
            </w:r>
            <w:r w:rsidRPr="00D0005A">
              <w:rPr>
                <w:rFonts w:ascii="Corbel" w:hAnsi="Corbel" w:cs="Calibri"/>
              </w:rPr>
              <w:t>ma</w:t>
            </w:r>
            <w:r>
              <w:rPr>
                <w:rFonts w:ascii="Corbel" w:hAnsi="Corbel" w:cs="Calibri"/>
              </w:rPr>
              <w:t>ją</w:t>
            </w:r>
            <w:r w:rsidRPr="00D0005A">
              <w:rPr>
                <w:rFonts w:ascii="Corbel" w:hAnsi="Corbel" w:cs="Calibri"/>
              </w:rPr>
              <w:t xml:space="preserve"> za zadanie zapoznanie studenta z:</w:t>
            </w:r>
          </w:p>
          <w:p w14:paraId="232329A1" w14:textId="056BDA7B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D0005A">
              <w:rPr>
                <w:rFonts w:ascii="Corbel" w:hAnsi="Corbel" w:cs="Calibri"/>
              </w:rPr>
              <w:t xml:space="preserve">cywilnoprawnymi instytucjami </w:t>
            </w:r>
            <w:r>
              <w:rPr>
                <w:rFonts w:ascii="Corbel" w:hAnsi="Corbel" w:cs="Calibri"/>
              </w:rPr>
              <w:t>wynikającymi z prawa spadkowego</w:t>
            </w:r>
          </w:p>
          <w:p w14:paraId="1B53A2FA" w14:textId="678C6705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wyjaśnienia zasad i kolejności dziedziczenia </w:t>
            </w:r>
          </w:p>
          <w:p w14:paraId="47A352B0" w14:textId="6AADF9DC" w:rsidR="006100F9" w:rsidRPr="00D0005A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Omówienia instytucji testamentu i jego rodzajów</w:t>
            </w:r>
          </w:p>
          <w:p w14:paraId="2283C030" w14:textId="35E02BB2" w:rsidR="0085747A" w:rsidRPr="00B169DF" w:rsidRDefault="0085747A" w:rsidP="006100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1AA19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BF115C" w14:textId="77777777" w:rsidR="006100F9" w:rsidRPr="00B169DF" w:rsidRDefault="006100F9" w:rsidP="006100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F22DC6" w:rsidRPr="00744B49" w14:paraId="182BE228" w14:textId="77777777" w:rsidTr="00C46DAC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C33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A1C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C4E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F22DC6" w:rsidRPr="00744B49" w14:paraId="43795BF9" w14:textId="77777777" w:rsidTr="00C46DAC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E54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ED1" w14:textId="1574B2C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nazywa źródła prawa spadkowego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9998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K_W03, K_W04</w:t>
            </w:r>
          </w:p>
        </w:tc>
      </w:tr>
      <w:tr w:rsidR="00F22DC6" w:rsidRPr="00744B49" w14:paraId="499F7ADC" w14:textId="77777777" w:rsidTr="00C46DAC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2DC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3E32" w14:textId="0B6E80E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definiuje podstawowe pojęcia z zakresu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F263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K_W02, K_W06, K_W13</w:t>
            </w:r>
          </w:p>
        </w:tc>
      </w:tr>
      <w:tr w:rsidR="00F22DC6" w:rsidRPr="00744B49" w14:paraId="31C74E7C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1AE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90C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C8E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F22DC6" w:rsidRPr="00744B49" w14:paraId="01EF947B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B05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6D93" w14:textId="72A19904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zna treść regulacji prawnych dotyczących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640F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F22DC6" w:rsidRPr="00744B49" w14:paraId="5CA864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DE1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128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F2E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K_W09, K_U04</w:t>
            </w:r>
          </w:p>
        </w:tc>
      </w:tr>
      <w:tr w:rsidR="00F22DC6" w:rsidRPr="00744B49" w14:paraId="4D19FE5A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D5C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95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07D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F22DC6" w:rsidRPr="00744B49" w14:paraId="506B59D5" w14:textId="77777777" w:rsidTr="008508EC">
        <w:trPr>
          <w:trHeight w:val="429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97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2AB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DC473A">
              <w:rPr>
                <w:rFonts w:ascii="Corbel" w:hAnsi="Corbel" w:cs="Arial Unicode MS"/>
                <w:b/>
                <w:bCs/>
                <w:i/>
                <w:iCs/>
                <w:smallCaps/>
                <w:sz w:val="24"/>
                <w:szCs w:val="24"/>
                <w:u w:color="000000"/>
                <w:lang w:eastAsia="pl-PL"/>
              </w:rPr>
              <w:t>ratio legis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A3FF" w14:textId="7668F49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K_W10</w:t>
            </w:r>
          </w:p>
        </w:tc>
      </w:tr>
      <w:tr w:rsidR="00F22DC6" w:rsidRPr="00744B49" w14:paraId="65D9DCC7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254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14D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B2A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F22DC6" w:rsidRPr="00744B49" w14:paraId="3B3B282A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A0E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89E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F73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F22DC6" w:rsidRPr="00744B49" w14:paraId="170B236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A0A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F3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40A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K_U01, K_U02 K_U03</w:t>
            </w:r>
          </w:p>
        </w:tc>
      </w:tr>
      <w:tr w:rsidR="00F22DC6" w:rsidRPr="00744B49" w14:paraId="6E3EF638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07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2EAE" w14:textId="2AA08EF2" w:rsidR="00F22DC6" w:rsidRPr="00DC473A" w:rsidRDefault="00F22DC6" w:rsidP="006A60A9">
            <w:pPr>
              <w:spacing w:after="0" w:line="240" w:lineRule="auto"/>
              <w:jc w:val="both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stosuje zdobytą wiedzę do rozwiązywania konkretnych problemów prawnych występujących </w:t>
            </w:r>
            <w:r w:rsidR="006A60A9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 praktyce stosowania prawa spadkowego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A60C" w14:textId="1ACDC72E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K_U03, K_U05, K_U06</w:t>
            </w:r>
          </w:p>
        </w:tc>
      </w:tr>
      <w:tr w:rsidR="00F22DC6" w:rsidRPr="00744B49" w14:paraId="7F175DB0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B6B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lastRenderedPageBreak/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1B0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2DF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F22DC6" w:rsidRPr="00744B49" w14:paraId="31DDB548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170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B0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F97C" w14:textId="77777777" w:rsidR="00F22DC6" w:rsidRPr="00DC473A" w:rsidRDefault="00F22DC6" w:rsidP="00C46DAC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K_U03,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F22DC6" w:rsidRPr="00744B49" w14:paraId="38406882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5D94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C91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28EA" w14:textId="4C5AEBC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K_W03,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K_U02, K_U15</w:t>
            </w:r>
          </w:p>
        </w:tc>
      </w:tr>
      <w:tr w:rsidR="00F22DC6" w:rsidRPr="00744B49" w14:paraId="081347F1" w14:textId="77777777" w:rsidTr="00C46DAC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25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D95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C5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F22DC6" w:rsidRPr="00744B49" w14:paraId="41D736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92C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FA1F" w14:textId="2C9F430C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logicznie rozstrzyga problemy z dziedziny prawa cywilnego (prawo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58D2" w14:textId="6516B34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K_K07</w:t>
            </w:r>
          </w:p>
        </w:tc>
      </w:tr>
      <w:tr w:rsidR="00F22DC6" w:rsidRPr="00744B49" w14:paraId="3E74ED4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070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65FE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A20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F22DC6" w:rsidRPr="00744B49" w14:paraId="7C3BE63E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D9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BDD2" w14:textId="388DBD78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spadkowego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025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F22DC6" w:rsidRPr="00744B49" w14:paraId="2F1FCFDF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C7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BE8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12B8" w14:textId="6A9C8ACF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K_K10</w:t>
            </w:r>
          </w:p>
        </w:tc>
      </w:tr>
    </w:tbl>
    <w:p w14:paraId="124F4EFC" w14:textId="77777777" w:rsidR="00F22DC6" w:rsidRPr="00B169DF" w:rsidRDefault="00F22D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8508EC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8508EC">
        <w:tc>
          <w:tcPr>
            <w:tcW w:w="9520" w:type="dxa"/>
          </w:tcPr>
          <w:p w14:paraId="322B754D" w14:textId="5B3840D2" w:rsidR="008508EC" w:rsidRPr="008508EC" w:rsidRDefault="008508EC" w:rsidP="008508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3F80B3A" w14:textId="77777777" w:rsidR="008508EC" w:rsidRDefault="008508EC" w:rsidP="008508EC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852BADE" w14:textId="483FD5C0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Pojęcie i skład spadku (prawa i obowiązki wchodzące w skład spadku, prawa i obowiązki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wyłączone ze spadku, obowiązki związane z otwarciem spadku). </w:t>
            </w:r>
            <w:r>
              <w:rPr>
                <w:rFonts w:ascii="Corbel" w:hAnsi="Corbel"/>
                <w:sz w:val="24"/>
                <w:szCs w:val="24"/>
              </w:rPr>
              <w:t xml:space="preserve">3 godz. </w:t>
            </w:r>
          </w:p>
          <w:p w14:paraId="196449C1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6E4453" w14:textId="1AFB1ABF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Dziedziczenie - zagadnienia ogólne. Pojęcie dziedziczenia, podmiotowe prawo do dziedziczenia</w:t>
            </w:r>
            <w:r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DC473A">
              <w:rPr>
                <w:rFonts w:ascii="Corbel" w:hAnsi="Corbel"/>
                <w:sz w:val="24"/>
                <w:szCs w:val="24"/>
              </w:rPr>
              <w:t>powołanie do spadku, otwarcie i nabycie spadku, zdolność do dziedziczenia, niegodność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dziedziczenia oraz dziedziczenie ustawowe (krąg spadkobierców, porządek dziedziczenia). </w:t>
            </w:r>
            <w:r w:rsidR="008508EC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2E3A86FF" w14:textId="77777777" w:rsidR="00DC473A" w:rsidRPr="00DC473A" w:rsidRDefault="00DC473A" w:rsidP="00DC473A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1BBFF584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1CF46C2" w14:textId="77777777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Sytuacja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prawna spadkobiercy (przyjęcie, odrzucenie spadku, skutki, odpowiedzialność spadkobierców 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długi spadkowe.</w:t>
            </w:r>
            <w:r>
              <w:rPr>
                <w:rFonts w:ascii="Corbel" w:hAnsi="Corbel"/>
                <w:sz w:val="24"/>
                <w:szCs w:val="24"/>
              </w:rPr>
              <w:t xml:space="preserve"> 2 godz. </w:t>
            </w:r>
          </w:p>
          <w:p w14:paraId="5DC492BC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521650" w14:textId="13543CD9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Testament jako podstawa dziedziczenia; forma i treść testamentu, w tym przyrost,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podstawienie, polecenie i zapis zwykły oraz zapis windykacyjny.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508EC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064D934" w14:textId="77777777" w:rsidR="00DC473A" w:rsidRPr="00DC473A" w:rsidRDefault="00DC473A" w:rsidP="00DC4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6F7727" w14:textId="5920B770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 Zachowek (cele instytucji, podmioty uprawnione do zachowku, zobowiązani z tytułu zachowku,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odpowiedzialność kilku osób otrzymujących zapisy windykacyjne, wysokość zachowku: 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stanowiący podstawę obliczenia zachowku oraz substrat zachowku, przedawnienie roszczenia 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zachowek).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1 godz.</w:t>
            </w:r>
          </w:p>
          <w:p w14:paraId="113AEF09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0BF435FA" w14:textId="77777777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lastRenderedPageBreak/>
              <w:t xml:space="preserve">Wspólność majątku spadkowego i dział spadku. 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1 godz. </w:t>
            </w:r>
          </w:p>
          <w:p w14:paraId="32C76980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54299C05" w14:textId="33B899A0" w:rsidR="008508EC" w:rsidRP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 Umowy dotyczące spadku (zakaz zawierania umów o spadek po osobie żyjącej, umowa o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08EC">
              <w:rPr>
                <w:rFonts w:ascii="Corbel" w:hAnsi="Corbel"/>
                <w:sz w:val="24"/>
                <w:szCs w:val="24"/>
              </w:rPr>
              <w:t>zbycie spadku lub udziału w spadku).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1 godz.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8508EC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8508EC">
        <w:tc>
          <w:tcPr>
            <w:tcW w:w="9520" w:type="dxa"/>
          </w:tcPr>
          <w:p w14:paraId="79E7D023" w14:textId="2866BCED" w:rsidR="008508EC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30BF48BE" w14:textId="77777777" w:rsidR="008508EC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F7F4511" w14:textId="4D28C94C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Dziedziczenie ustawowe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108973B9" w14:textId="15B51DB6" w:rsidR="008508EC" w:rsidRPr="008508EC" w:rsidRDefault="008508EC" w:rsidP="008508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8508EC">
              <w:rPr>
                <w:rFonts w:ascii="Corbel" w:hAnsi="Corbel"/>
                <w:sz w:val="24"/>
                <w:szCs w:val="24"/>
              </w:rPr>
              <w:t xml:space="preserve">Dziedziczenie testamentowe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04292BD2" w14:textId="18A52C31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. Odpowiedzialność spadkobierców za długi spadkowe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3A82BFD3" w14:textId="150AF1DA" w:rsidR="008508EC" w:rsidRPr="00DC473A" w:rsidRDefault="008508EC" w:rsidP="008508E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. Zapis zwykły a zapis windykacyjny 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  <w:p w14:paraId="53138F7A" w14:textId="7BF7BF27" w:rsidR="0085747A" w:rsidRPr="00B169DF" w:rsidRDefault="008508EC" w:rsidP="008508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DC473A">
              <w:rPr>
                <w:rFonts w:ascii="Corbel" w:hAnsi="Corbel"/>
                <w:sz w:val="24"/>
                <w:szCs w:val="24"/>
              </w:rPr>
              <w:t>. Zachowek</w:t>
            </w:r>
            <w:r>
              <w:rPr>
                <w:rFonts w:ascii="Corbel" w:hAnsi="Corbel"/>
                <w:sz w:val="24"/>
                <w:szCs w:val="24"/>
              </w:rPr>
              <w:t xml:space="preserve"> 3 godz. 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E887F" w14:textId="77777777" w:rsidR="008508EC" w:rsidRPr="00270F30" w:rsidRDefault="008508EC" w:rsidP="008508EC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00B74AA7" w14:textId="77777777" w:rsidR="008508EC" w:rsidRPr="00270F30" w:rsidRDefault="008508EC" w:rsidP="008508E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0F30">
        <w:rPr>
          <w:rFonts w:ascii="Corbel" w:hAnsi="Corbel"/>
          <w:b w:val="0"/>
          <w:smallCaps w:val="0"/>
          <w:szCs w:val="24"/>
        </w:rPr>
        <w:t>Ćwiczenia: analiza tekstów z dyskusją, analiza przypadków, rozwiązywanie kazusów, praca w grupach, ćwiczenia z prezentacją multimedialną, dyskusja.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08EC" w:rsidRPr="00B169DF" w14:paraId="557A74D5" w14:textId="77777777" w:rsidTr="00C46DAC">
        <w:tc>
          <w:tcPr>
            <w:tcW w:w="1962" w:type="dxa"/>
            <w:vAlign w:val="center"/>
          </w:tcPr>
          <w:p w14:paraId="108BFFA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DC81B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6A0D1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53EF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D5D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08EC" w:rsidRPr="00B169DF" w14:paraId="1181E138" w14:textId="77777777" w:rsidTr="00C46DAC">
        <w:tc>
          <w:tcPr>
            <w:tcW w:w="1962" w:type="dxa"/>
          </w:tcPr>
          <w:p w14:paraId="55E0F1E9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31AD4C04" w14:textId="77777777" w:rsidR="008508EC" w:rsidRPr="00270F30" w:rsidRDefault="008508EC" w:rsidP="00C46DAC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6049FD2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475F214" w14:textId="77777777" w:rsidTr="00C46DAC">
        <w:tc>
          <w:tcPr>
            <w:tcW w:w="1962" w:type="dxa"/>
          </w:tcPr>
          <w:p w14:paraId="3EA9D438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143F4F0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BC660A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90E0940" w14:textId="77777777" w:rsidTr="00C46DAC">
        <w:tc>
          <w:tcPr>
            <w:tcW w:w="1962" w:type="dxa"/>
          </w:tcPr>
          <w:p w14:paraId="1BD4D13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4E6A1C2B" w14:textId="77777777" w:rsidR="008508EC" w:rsidRPr="00270F30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7C76F84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A9C812B" w14:textId="77777777" w:rsidTr="00C46DAC">
        <w:tc>
          <w:tcPr>
            <w:tcW w:w="1962" w:type="dxa"/>
          </w:tcPr>
          <w:p w14:paraId="4A859E1D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5441" w:type="dxa"/>
          </w:tcPr>
          <w:p w14:paraId="030F8B6A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66422E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BC42B4A" w14:textId="77777777" w:rsidTr="00C46DAC">
        <w:tc>
          <w:tcPr>
            <w:tcW w:w="1962" w:type="dxa"/>
          </w:tcPr>
          <w:p w14:paraId="7114196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2B1EE68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B7E6A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BA1A8C6" w14:textId="77777777" w:rsidTr="00C46DAC">
        <w:tc>
          <w:tcPr>
            <w:tcW w:w="1962" w:type="dxa"/>
          </w:tcPr>
          <w:p w14:paraId="4FBD68C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3068C1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DC5E2FC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57C6389B" w14:textId="77777777" w:rsidTr="00C46DAC">
        <w:tc>
          <w:tcPr>
            <w:tcW w:w="1962" w:type="dxa"/>
          </w:tcPr>
          <w:p w14:paraId="33D49BDB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7E6BF7FF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F15F0D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9790600" w14:textId="77777777" w:rsidTr="00C46DAC">
        <w:tc>
          <w:tcPr>
            <w:tcW w:w="1962" w:type="dxa"/>
          </w:tcPr>
          <w:p w14:paraId="6A7688D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606CADF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459F0D5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</w:t>
            </w:r>
          </w:p>
        </w:tc>
      </w:tr>
      <w:tr w:rsidR="008508EC" w:rsidRPr="00B169DF" w14:paraId="167A7C13" w14:textId="77777777" w:rsidTr="00C46DAC">
        <w:tc>
          <w:tcPr>
            <w:tcW w:w="1962" w:type="dxa"/>
          </w:tcPr>
          <w:p w14:paraId="42E81A0C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EK_09</w:t>
            </w:r>
          </w:p>
        </w:tc>
        <w:tc>
          <w:tcPr>
            <w:tcW w:w="5441" w:type="dxa"/>
          </w:tcPr>
          <w:p w14:paraId="5D3C155A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50BF31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0BC82F3B" w14:textId="77777777" w:rsidTr="00C46DAC">
        <w:tc>
          <w:tcPr>
            <w:tcW w:w="1962" w:type="dxa"/>
          </w:tcPr>
          <w:p w14:paraId="73F6A4E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58209D5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63FE1D9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F50AD6D" w14:textId="77777777" w:rsidTr="00C46DAC">
        <w:tc>
          <w:tcPr>
            <w:tcW w:w="1962" w:type="dxa"/>
          </w:tcPr>
          <w:p w14:paraId="19C8A56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417E38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245EAE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605FEB8" w14:textId="77777777" w:rsidTr="00C46DAC">
        <w:tc>
          <w:tcPr>
            <w:tcW w:w="1962" w:type="dxa"/>
          </w:tcPr>
          <w:p w14:paraId="051A19D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555D646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AE2B350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7A43351B" w14:textId="77777777" w:rsidTr="00C46DAC">
        <w:tc>
          <w:tcPr>
            <w:tcW w:w="1962" w:type="dxa"/>
          </w:tcPr>
          <w:p w14:paraId="0F09C006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04185E3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5E3ABD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18F5CD7" w14:textId="77777777" w:rsidTr="00C46DAC">
        <w:tc>
          <w:tcPr>
            <w:tcW w:w="1962" w:type="dxa"/>
          </w:tcPr>
          <w:p w14:paraId="7F59583F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219B6A7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24F26C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1631C12E" w14:textId="77777777" w:rsidTr="00C46DAC">
        <w:tc>
          <w:tcPr>
            <w:tcW w:w="1962" w:type="dxa"/>
          </w:tcPr>
          <w:p w14:paraId="43E94E97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6878D05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DCAEF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64248DB" w14:textId="77777777" w:rsidTr="00C46DAC">
        <w:tc>
          <w:tcPr>
            <w:tcW w:w="1962" w:type="dxa"/>
          </w:tcPr>
          <w:p w14:paraId="0DCCCE11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050A192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F74934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47F91CD0" w14:textId="77777777" w:rsidTr="00C46DAC">
        <w:tc>
          <w:tcPr>
            <w:tcW w:w="1962" w:type="dxa"/>
          </w:tcPr>
          <w:p w14:paraId="17F1D9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342DB762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E0ED36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6EE9089E" w14:textId="77777777" w:rsidTr="00C46DAC">
        <w:tc>
          <w:tcPr>
            <w:tcW w:w="1962" w:type="dxa"/>
          </w:tcPr>
          <w:p w14:paraId="3AD33C7E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54C47AF3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10AD999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8508EC" w:rsidRPr="00B169DF" w14:paraId="5F5B463C" w14:textId="77777777" w:rsidTr="00C46DAC">
        <w:tc>
          <w:tcPr>
            <w:tcW w:w="1962" w:type="dxa"/>
          </w:tcPr>
          <w:p w14:paraId="7CFC97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0149039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91B821B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13E3B54" w14:textId="77777777" w:rsidR="008508EC" w:rsidRPr="00CC315B" w:rsidRDefault="008508EC" w:rsidP="008508EC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6B76C5A7" w14:textId="77777777" w:rsidR="008508EC" w:rsidRDefault="008508EC" w:rsidP="008508EC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46898417" w14:textId="3FCB062C" w:rsidR="008508EC" w:rsidRPr="008651D7" w:rsidRDefault="008508EC" w:rsidP="008508EC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kolokwium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Może być ono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z kolokwium lub jego zamiennika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B0152F" w14:textId="5BAADEA0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- 15 godz.</w:t>
            </w:r>
          </w:p>
          <w:p w14:paraId="3A344839" w14:textId="4BE62E81" w:rsidR="0085747A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Ćwiczenia- 15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4164C5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3DC3C8C3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1AF9A999" w:rsidR="00C61DC5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3180E3E" w:rsidR="00C61DC5" w:rsidRPr="00B169DF" w:rsidRDefault="00330F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29 godz., Przygotowanie do ćwiczeń- 20 godzin. Napisanie referatu lub materiałów związanych z tematyką prawa </w:t>
            </w:r>
            <w:r w:rsidR="00E34A29">
              <w:rPr>
                <w:rFonts w:ascii="Corbel" w:hAnsi="Corbel"/>
                <w:sz w:val="24"/>
                <w:szCs w:val="24"/>
              </w:rPr>
              <w:t>spadkowego</w:t>
            </w:r>
            <w:r>
              <w:rPr>
                <w:rFonts w:ascii="Corbel" w:hAnsi="Corbel"/>
                <w:sz w:val="24"/>
                <w:szCs w:val="24"/>
              </w:rPr>
              <w:t xml:space="preserve"> 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60445DD6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9D0C717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08DD91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A0C048" w14:textId="408AEB7B" w:rsidR="00330FDD" w:rsidRDefault="00330FDD" w:rsidP="0033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E.Skowrońska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-Bocian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14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 (lub nowsze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nowsze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wydanie)</w:t>
            </w:r>
          </w:p>
          <w:p w14:paraId="1D387C28" w14:textId="0957F5B7" w:rsidR="00330FDD" w:rsidRPr="00330FDD" w:rsidRDefault="00330FDD" w:rsidP="00330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Kuźmicka-Sulikowska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spadkowe. Pytania i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 (lub nowsze wydanie)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544F6A" w14:textId="67DCE3E2" w:rsidR="00330FDD" w:rsidRPr="00B169DF" w:rsidRDefault="00330FDD" w:rsidP="00330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B9839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2D857" w14:textId="7757F2C4" w:rsidR="00330FDD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P. Księżak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Prawo </w:t>
            </w:r>
            <w:r w:rsidR="00E34A29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padkowe,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Warszawa 2017.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4596EFF9" w14:textId="2163B65E" w:rsidR="00756E86" w:rsidRPr="00B169DF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Załucki</w:t>
            </w:r>
            <w:proofErr w:type="spellEnd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Kodeks cywilny. Komentarz,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 3, Warszawa 2023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BA0D3" w14:textId="77777777" w:rsidR="00D04074" w:rsidRDefault="00D04074" w:rsidP="00C16ABF">
      <w:pPr>
        <w:spacing w:after="0" w:line="240" w:lineRule="auto"/>
      </w:pPr>
      <w:r>
        <w:separator/>
      </w:r>
    </w:p>
  </w:endnote>
  <w:endnote w:type="continuationSeparator" w:id="0">
    <w:p w14:paraId="2149545B" w14:textId="77777777" w:rsidR="00D04074" w:rsidRDefault="00D040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86A72" w14:textId="77777777" w:rsidR="00D04074" w:rsidRDefault="00D04074" w:rsidP="00C16ABF">
      <w:pPr>
        <w:spacing w:after="0" w:line="240" w:lineRule="auto"/>
      </w:pPr>
      <w:r>
        <w:separator/>
      </w:r>
    </w:p>
  </w:footnote>
  <w:footnote w:type="continuationSeparator" w:id="0">
    <w:p w14:paraId="69DB89BC" w14:textId="77777777" w:rsidR="00D04074" w:rsidRDefault="00D0407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9D46F8"/>
    <w:multiLevelType w:val="hybridMultilevel"/>
    <w:tmpl w:val="E8FA4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221870491">
    <w:abstractNumId w:val="2"/>
  </w:num>
  <w:num w:numId="3" w16cid:durableId="108711908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4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5824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FD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0192"/>
    <w:rsid w:val="005E6E85"/>
    <w:rsid w:val="005F31D2"/>
    <w:rsid w:val="005F76A3"/>
    <w:rsid w:val="006100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A9"/>
    <w:rsid w:val="006B617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8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97B"/>
    <w:rsid w:val="0081554D"/>
    <w:rsid w:val="0081707E"/>
    <w:rsid w:val="008449B3"/>
    <w:rsid w:val="008508E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870"/>
    <w:rsid w:val="008F6E29"/>
    <w:rsid w:val="00916188"/>
    <w:rsid w:val="00923D7D"/>
    <w:rsid w:val="009508DF"/>
    <w:rsid w:val="00950DAC"/>
    <w:rsid w:val="00954A07"/>
    <w:rsid w:val="0099463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CEE"/>
    <w:rsid w:val="00A36899"/>
    <w:rsid w:val="00A371F6"/>
    <w:rsid w:val="00A43BF6"/>
    <w:rsid w:val="00A53FA5"/>
    <w:rsid w:val="00A54817"/>
    <w:rsid w:val="00A601C8"/>
    <w:rsid w:val="00A60799"/>
    <w:rsid w:val="00A824F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3DB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EB2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074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73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A2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DC6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0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rsid w:val="00F22DC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7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34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1384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2023-10-16T10:20:00Z</dcterms:created>
  <dcterms:modified xsi:type="dcterms:W3CDTF">2023-10-31T07:48:00Z</dcterms:modified>
</cp:coreProperties>
</file>