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8694A" w14:textId="446114E9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</w:t>
      </w:r>
      <w:r w:rsidR="00D37695">
        <w:rPr>
          <w:rFonts w:ascii="Corbel" w:hAnsi="Corbel"/>
          <w:bCs/>
          <w:i/>
        </w:rPr>
        <w:t>12</w:t>
      </w:r>
      <w:r w:rsidR="00F17567" w:rsidRPr="00E960BB">
        <w:rPr>
          <w:rFonts w:ascii="Corbel" w:hAnsi="Corbel"/>
          <w:bCs/>
          <w:i/>
        </w:rPr>
        <w:t>/20</w:t>
      </w:r>
      <w:r w:rsidR="00D37695">
        <w:rPr>
          <w:rFonts w:ascii="Corbel" w:hAnsi="Corbel"/>
          <w:bCs/>
          <w:i/>
        </w:rPr>
        <w:t>19</w:t>
      </w:r>
    </w:p>
    <w:p w14:paraId="5E1C0B9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4F61D56" w14:textId="38F3525A" w:rsidR="0085747A" w:rsidRPr="002636F5" w:rsidRDefault="0071620A" w:rsidP="00B63809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2636F5">
        <w:rPr>
          <w:rFonts w:ascii="Corbel" w:hAnsi="Corbel"/>
          <w:b/>
          <w:smallCaps/>
          <w:color w:val="000000" w:themeColor="text1"/>
          <w:sz w:val="24"/>
          <w:szCs w:val="24"/>
        </w:rPr>
        <w:t>dotyczy cyklu kształcenia</w:t>
      </w:r>
      <w:r w:rsidR="0085747A" w:rsidRPr="002636F5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  <w:r w:rsidR="008704B6" w:rsidRPr="002636F5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20</w:t>
      </w:r>
      <w:r w:rsidR="00B63809" w:rsidRPr="002636F5">
        <w:rPr>
          <w:rFonts w:ascii="Corbel" w:hAnsi="Corbel"/>
          <w:i/>
          <w:smallCaps/>
          <w:color w:val="000000" w:themeColor="text1"/>
          <w:sz w:val="24"/>
          <w:szCs w:val="24"/>
        </w:rPr>
        <w:t>2</w:t>
      </w:r>
      <w:r w:rsidR="00D37695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8704B6" w:rsidRPr="002636F5">
        <w:rPr>
          <w:rFonts w:ascii="Corbel" w:hAnsi="Corbel"/>
          <w:i/>
          <w:smallCaps/>
          <w:color w:val="000000" w:themeColor="text1"/>
          <w:sz w:val="24"/>
          <w:szCs w:val="24"/>
        </w:rPr>
        <w:t>/20</w:t>
      </w:r>
      <w:r w:rsidR="00B63809" w:rsidRPr="002636F5">
        <w:rPr>
          <w:rFonts w:ascii="Corbel" w:hAnsi="Corbel"/>
          <w:i/>
          <w:smallCaps/>
          <w:color w:val="000000" w:themeColor="text1"/>
          <w:sz w:val="24"/>
          <w:szCs w:val="24"/>
        </w:rPr>
        <w:t>2</w:t>
      </w:r>
      <w:r w:rsidR="00D37695">
        <w:rPr>
          <w:rFonts w:ascii="Corbel" w:hAnsi="Corbel"/>
          <w:i/>
          <w:smallCaps/>
          <w:color w:val="000000" w:themeColor="text1"/>
          <w:sz w:val="24"/>
          <w:szCs w:val="24"/>
        </w:rPr>
        <w:t>2</w:t>
      </w:r>
      <w:r w:rsidR="008704B6" w:rsidRPr="002636F5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do 202</w:t>
      </w:r>
      <w:r w:rsidR="00D37695">
        <w:rPr>
          <w:rFonts w:ascii="Corbel" w:hAnsi="Corbel"/>
          <w:i/>
          <w:smallCaps/>
          <w:color w:val="000000" w:themeColor="text1"/>
          <w:sz w:val="24"/>
          <w:szCs w:val="24"/>
        </w:rPr>
        <w:t>5</w:t>
      </w:r>
      <w:r w:rsidR="008704B6" w:rsidRPr="002636F5">
        <w:rPr>
          <w:rFonts w:ascii="Corbel" w:hAnsi="Corbel"/>
          <w:i/>
          <w:smallCaps/>
          <w:color w:val="000000" w:themeColor="text1"/>
          <w:sz w:val="24"/>
          <w:szCs w:val="24"/>
        </w:rPr>
        <w:t>/202</w:t>
      </w:r>
      <w:r w:rsidR="00D37695">
        <w:rPr>
          <w:rFonts w:ascii="Corbel" w:hAnsi="Corbel"/>
          <w:i/>
          <w:smallCaps/>
          <w:color w:val="000000" w:themeColor="text1"/>
          <w:sz w:val="24"/>
          <w:szCs w:val="24"/>
        </w:rPr>
        <w:t>6</w:t>
      </w:r>
    </w:p>
    <w:p w14:paraId="20D058E4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3EEE4FD" w14:textId="2D4723D8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E77B52">
        <w:rPr>
          <w:rFonts w:ascii="Corbel" w:hAnsi="Corbel"/>
          <w:sz w:val="20"/>
          <w:szCs w:val="20"/>
        </w:rPr>
        <w:t>202</w:t>
      </w:r>
      <w:r w:rsidR="00D37695">
        <w:rPr>
          <w:rFonts w:ascii="Corbel" w:hAnsi="Corbel"/>
          <w:sz w:val="20"/>
          <w:szCs w:val="20"/>
        </w:rPr>
        <w:t>5</w:t>
      </w:r>
      <w:r w:rsidR="00E77B52">
        <w:rPr>
          <w:rFonts w:ascii="Corbel" w:hAnsi="Corbel"/>
          <w:sz w:val="20"/>
          <w:szCs w:val="20"/>
        </w:rPr>
        <w:t>/2</w:t>
      </w:r>
      <w:r w:rsidR="00D37695">
        <w:rPr>
          <w:rFonts w:ascii="Corbel" w:hAnsi="Corbel"/>
          <w:sz w:val="20"/>
          <w:szCs w:val="20"/>
        </w:rPr>
        <w:t>6</w:t>
      </w:r>
    </w:p>
    <w:p w14:paraId="2ED3A6A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AD78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A5C85" w:rsidRPr="009C54AE" w14:paraId="02C17D4A" w14:textId="77777777" w:rsidTr="00FA5C85">
        <w:tc>
          <w:tcPr>
            <w:tcW w:w="2694" w:type="dxa"/>
            <w:vAlign w:val="center"/>
          </w:tcPr>
          <w:p w14:paraId="0201829C" w14:textId="77777777" w:rsidR="00FA5C85" w:rsidRPr="009C54AE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FC5E7C" w14:textId="77777777" w:rsidR="00FA5C85" w:rsidRPr="00BF2155" w:rsidRDefault="00FA5C85" w:rsidP="00BE5AB2">
            <w:pPr>
              <w:pStyle w:val="Odpowiedzi"/>
              <w:rPr>
                <w:b w:val="0"/>
                <w:color w:val="auto"/>
                <w:sz w:val="22"/>
              </w:rPr>
            </w:pPr>
            <w:r w:rsidRPr="00AA124C">
              <w:rPr>
                <w:b w:val="0"/>
                <w:color w:val="auto"/>
                <w:sz w:val="22"/>
              </w:rPr>
              <w:t>Prawo karne skarbowe</w:t>
            </w:r>
          </w:p>
        </w:tc>
      </w:tr>
      <w:tr w:rsidR="00FA5C85" w:rsidRPr="009C54AE" w14:paraId="2AE9DF9A" w14:textId="77777777" w:rsidTr="00FA5C85">
        <w:tc>
          <w:tcPr>
            <w:tcW w:w="2694" w:type="dxa"/>
            <w:vAlign w:val="center"/>
          </w:tcPr>
          <w:p w14:paraId="53F039E0" w14:textId="77777777" w:rsidR="00FA5C85" w:rsidRPr="009C54AE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1E936D8" w14:textId="77777777" w:rsidR="00FA5C85" w:rsidRPr="00BF2155" w:rsidRDefault="00FA5C85" w:rsidP="00BE5AB2">
            <w:pPr>
              <w:pStyle w:val="Odpowiedzi"/>
              <w:rPr>
                <w:b w:val="0"/>
                <w:color w:val="auto"/>
                <w:sz w:val="22"/>
              </w:rPr>
            </w:pPr>
          </w:p>
        </w:tc>
      </w:tr>
      <w:tr w:rsidR="00FA5C85" w:rsidRPr="009C54AE" w14:paraId="4C3FFC49" w14:textId="77777777" w:rsidTr="00FA5C85">
        <w:tc>
          <w:tcPr>
            <w:tcW w:w="2694" w:type="dxa"/>
            <w:vAlign w:val="center"/>
          </w:tcPr>
          <w:p w14:paraId="6933D655" w14:textId="77777777" w:rsidR="00FA5C85" w:rsidRPr="009C54AE" w:rsidRDefault="00FA5C8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B26E59" w14:textId="77777777" w:rsidR="00FA5C85" w:rsidRPr="00BF2155" w:rsidRDefault="00FA5C85" w:rsidP="00BE5AB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Kolegium Nauk Społecznych</w:t>
            </w:r>
          </w:p>
        </w:tc>
      </w:tr>
      <w:tr w:rsidR="00FA5C85" w:rsidRPr="009C54AE" w14:paraId="43E1391D" w14:textId="77777777" w:rsidTr="00FA5C85">
        <w:tc>
          <w:tcPr>
            <w:tcW w:w="2694" w:type="dxa"/>
            <w:vAlign w:val="center"/>
          </w:tcPr>
          <w:p w14:paraId="4DBE5FF3" w14:textId="77777777" w:rsidR="00FA5C85" w:rsidRPr="009C54AE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73C88B" w14:textId="77777777" w:rsidR="00FA5C85" w:rsidRPr="00BF2155" w:rsidRDefault="00FA5C85" w:rsidP="00BE5AB2">
            <w:pPr>
              <w:pStyle w:val="Odpowiedzi"/>
              <w:rPr>
                <w:b w:val="0"/>
                <w:color w:val="auto"/>
                <w:sz w:val="22"/>
              </w:rPr>
            </w:pPr>
            <w:r w:rsidRPr="00AA124C">
              <w:rPr>
                <w:b w:val="0"/>
                <w:color w:val="auto"/>
                <w:sz w:val="22"/>
              </w:rPr>
              <w:t xml:space="preserve">Zakład Prawa Karnego </w:t>
            </w:r>
            <w:r>
              <w:rPr>
                <w:b w:val="0"/>
                <w:color w:val="auto"/>
                <w:sz w:val="22"/>
              </w:rPr>
              <w:t>Instytutu Nauk Prawnych</w:t>
            </w:r>
          </w:p>
        </w:tc>
      </w:tr>
      <w:tr w:rsidR="00FA5C85" w:rsidRPr="009C54AE" w14:paraId="5FA6EC33" w14:textId="77777777" w:rsidTr="00FA5C85">
        <w:tc>
          <w:tcPr>
            <w:tcW w:w="2694" w:type="dxa"/>
            <w:vAlign w:val="center"/>
          </w:tcPr>
          <w:p w14:paraId="3258E55A" w14:textId="77777777" w:rsidR="00FA5C85" w:rsidRPr="009C54AE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763830B" w14:textId="77777777" w:rsidR="00FA5C85" w:rsidRPr="00BF2155" w:rsidRDefault="00FA5C85" w:rsidP="00BE5AB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Prawo</w:t>
            </w:r>
          </w:p>
        </w:tc>
      </w:tr>
      <w:tr w:rsidR="00FA5C85" w:rsidRPr="009C54AE" w14:paraId="440B9A68" w14:textId="77777777" w:rsidTr="00FA5C85">
        <w:tc>
          <w:tcPr>
            <w:tcW w:w="2694" w:type="dxa"/>
            <w:vAlign w:val="center"/>
          </w:tcPr>
          <w:p w14:paraId="21C04B01" w14:textId="77777777" w:rsidR="00FA5C85" w:rsidRPr="009C54AE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90A1D1C" w14:textId="77777777" w:rsidR="00FA5C85" w:rsidRPr="00BF2155" w:rsidRDefault="00FF38C9" w:rsidP="00BE5AB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Jednolite studia magisterskie</w:t>
            </w:r>
          </w:p>
        </w:tc>
      </w:tr>
      <w:tr w:rsidR="00FA5C85" w:rsidRPr="009C54AE" w14:paraId="19C10B43" w14:textId="77777777" w:rsidTr="00FA5C85">
        <w:tc>
          <w:tcPr>
            <w:tcW w:w="2694" w:type="dxa"/>
            <w:vAlign w:val="center"/>
          </w:tcPr>
          <w:p w14:paraId="0C2F5C74" w14:textId="77777777" w:rsidR="00FA5C85" w:rsidRPr="009C54AE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FA8B5C" w14:textId="77777777" w:rsidR="00FA5C85" w:rsidRPr="00BF2155" w:rsidRDefault="00FA5C85" w:rsidP="00BE5AB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Ogólnoakademicki</w:t>
            </w:r>
          </w:p>
        </w:tc>
      </w:tr>
      <w:tr w:rsidR="00FA5C85" w:rsidRPr="009C54AE" w14:paraId="266C10A9" w14:textId="77777777" w:rsidTr="00FA5C85">
        <w:tc>
          <w:tcPr>
            <w:tcW w:w="2694" w:type="dxa"/>
            <w:vAlign w:val="center"/>
          </w:tcPr>
          <w:p w14:paraId="1DD9BDB8" w14:textId="77777777" w:rsidR="00FA5C85" w:rsidRPr="009C54AE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54FEE0C" w14:textId="77777777" w:rsidR="00FA5C85" w:rsidRPr="00BF2155" w:rsidRDefault="00E77B52" w:rsidP="00BE5AB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</w:t>
            </w:r>
            <w:r w:rsidR="00FA5C85">
              <w:rPr>
                <w:b w:val="0"/>
                <w:color w:val="auto"/>
                <w:sz w:val="22"/>
              </w:rPr>
              <w:t>tacjonarne</w:t>
            </w:r>
          </w:p>
        </w:tc>
      </w:tr>
      <w:tr w:rsidR="00FA5C85" w:rsidRPr="009C54AE" w14:paraId="3272615F" w14:textId="77777777" w:rsidTr="00FA5C85">
        <w:tc>
          <w:tcPr>
            <w:tcW w:w="2694" w:type="dxa"/>
            <w:vAlign w:val="center"/>
          </w:tcPr>
          <w:p w14:paraId="1AC7F61E" w14:textId="77777777" w:rsidR="00FA5C85" w:rsidRPr="009C54AE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439A4C2" w14:textId="77777777" w:rsidR="00FA5C85" w:rsidRPr="00FF38C9" w:rsidRDefault="00FF38C9" w:rsidP="00BE5AB2">
            <w:pPr>
              <w:pStyle w:val="Odpowiedzi"/>
              <w:rPr>
                <w:b w:val="0"/>
                <w:color w:val="000000" w:themeColor="text1"/>
                <w:sz w:val="22"/>
              </w:rPr>
            </w:pPr>
            <w:r>
              <w:rPr>
                <w:b w:val="0"/>
                <w:color w:val="000000" w:themeColor="text1"/>
                <w:sz w:val="22"/>
              </w:rPr>
              <w:t>Rok V, semestr IX</w:t>
            </w:r>
          </w:p>
        </w:tc>
      </w:tr>
      <w:tr w:rsidR="00FA5C85" w:rsidRPr="009C54AE" w14:paraId="034EA172" w14:textId="77777777" w:rsidTr="00FA5C85">
        <w:tc>
          <w:tcPr>
            <w:tcW w:w="2694" w:type="dxa"/>
            <w:vAlign w:val="center"/>
          </w:tcPr>
          <w:p w14:paraId="690E4A82" w14:textId="77777777" w:rsidR="00FA5C85" w:rsidRPr="009C54AE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4D44A0" w14:textId="77777777" w:rsidR="00FA5C85" w:rsidRPr="00BF2155" w:rsidRDefault="00FA5C85" w:rsidP="00BE5AB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Fakultatywny</w:t>
            </w:r>
          </w:p>
        </w:tc>
      </w:tr>
      <w:tr w:rsidR="00FA5C85" w:rsidRPr="00A30ABF" w14:paraId="46DE775E" w14:textId="77777777" w:rsidTr="00FA5C85">
        <w:tc>
          <w:tcPr>
            <w:tcW w:w="2694" w:type="dxa"/>
            <w:vAlign w:val="center"/>
          </w:tcPr>
          <w:p w14:paraId="7A94346E" w14:textId="77777777" w:rsidR="00FA5C85" w:rsidRPr="009C54AE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2AC4BA3" w14:textId="77777777" w:rsidR="00FA5C85" w:rsidRPr="00812667" w:rsidRDefault="00FA5C85" w:rsidP="00BE5AB2">
            <w:pPr>
              <w:pStyle w:val="Odpowiedzi"/>
              <w:rPr>
                <w:b w:val="0"/>
                <w:color w:val="auto"/>
                <w:sz w:val="22"/>
                <w:lang w:val="en-US"/>
              </w:rPr>
            </w:pPr>
            <w:r>
              <w:rPr>
                <w:b w:val="0"/>
                <w:color w:val="auto"/>
                <w:sz w:val="22"/>
                <w:lang w:val="en-US"/>
              </w:rPr>
              <w:t>Polski</w:t>
            </w:r>
          </w:p>
        </w:tc>
      </w:tr>
      <w:tr w:rsidR="00FA5C85" w:rsidRPr="000C58F8" w14:paraId="305D6222" w14:textId="77777777" w:rsidTr="00FA5C85">
        <w:tc>
          <w:tcPr>
            <w:tcW w:w="2694" w:type="dxa"/>
            <w:vAlign w:val="center"/>
          </w:tcPr>
          <w:p w14:paraId="5F96321B" w14:textId="77777777" w:rsidR="00FA5C85" w:rsidRPr="009C54AE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0D114C" w14:textId="36AC94D0" w:rsidR="00FA5C85" w:rsidRPr="008704B6" w:rsidRDefault="00945ECC" w:rsidP="00BE5AB2">
            <w:pPr>
              <w:pStyle w:val="Odpowiedzi"/>
              <w:rPr>
                <w:b w:val="0"/>
                <w:color w:val="auto"/>
                <w:sz w:val="22"/>
                <w:lang w:val="en-US"/>
              </w:rPr>
            </w:pPr>
            <w:r>
              <w:rPr>
                <w:b w:val="0"/>
                <w:color w:val="auto"/>
                <w:sz w:val="22"/>
                <w:lang w:val="en-US"/>
              </w:rPr>
              <w:t>Dr hab. Anna Golonka, prof. UR</w:t>
            </w:r>
          </w:p>
        </w:tc>
      </w:tr>
      <w:tr w:rsidR="00FA5C85" w:rsidRPr="009C54AE" w14:paraId="75DC6156" w14:textId="77777777" w:rsidTr="00FA5C85">
        <w:tc>
          <w:tcPr>
            <w:tcW w:w="2694" w:type="dxa"/>
            <w:vAlign w:val="center"/>
          </w:tcPr>
          <w:p w14:paraId="098A7DCF" w14:textId="77777777" w:rsidR="00FA5C85" w:rsidRPr="009C54AE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21091E4E" w14:textId="703C0FEA" w:rsidR="00FA5C85" w:rsidRPr="008704B6" w:rsidRDefault="00A46238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Pracownicy zakładu zgodnie z obciążeniami w danym roku akademickim.</w:t>
            </w:r>
          </w:p>
        </w:tc>
      </w:tr>
    </w:tbl>
    <w:p w14:paraId="228F19A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6D6F2D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F2F8C5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E276B6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A6C00BA" w14:textId="77777777" w:rsidTr="00FA5C8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1B3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AD2EE0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385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E8C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AAC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92D1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32C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D31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251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DED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4EE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043B3C6" w14:textId="77777777" w:rsidTr="00FA5C8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4D030" w14:textId="77777777" w:rsidR="00015B8F" w:rsidRPr="009C54AE" w:rsidRDefault="00FF38C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39B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641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9204B" w14:textId="77777777" w:rsidR="00015B8F" w:rsidRPr="009C54AE" w:rsidRDefault="00E77B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8AC9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22A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FA2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822A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5DA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0578" w14:textId="77777777" w:rsidR="00015B8F" w:rsidRPr="009C54AE" w:rsidRDefault="00FA5C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0546AF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198CD9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E13063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AE37F2C" w14:textId="77777777" w:rsidR="00FA5C85" w:rsidRDefault="00A30A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636F5">
        <w:rPr>
          <w:rFonts w:ascii="MS Gothic" w:eastAsia="MS Gothic" w:hAnsi="MS Gothic" w:cs="MS Gothic"/>
          <w:b w:val="0"/>
          <w:color w:val="000000" w:themeColor="text1"/>
          <w:szCs w:val="24"/>
        </w:rPr>
        <w:t>X</w:t>
      </w:r>
      <w:r w:rsidR="0085747A" w:rsidRPr="002636F5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w formie tradycyjnej </w:t>
      </w:r>
    </w:p>
    <w:p w14:paraId="2492899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B507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F621F1" w14:textId="77777777" w:rsidR="00E960BB" w:rsidRDefault="00E22FBC" w:rsidP="00A30A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0C58F8">
        <w:rPr>
          <w:rFonts w:ascii="Corbel" w:hAnsi="Corbel"/>
          <w:b w:val="0"/>
          <w:smallCaps w:val="0"/>
          <w:szCs w:val="24"/>
        </w:rPr>
        <w:t xml:space="preserve">: </w:t>
      </w:r>
      <w:r w:rsidR="00FA5C85">
        <w:rPr>
          <w:rFonts w:ascii="Corbel" w:hAnsi="Corbel"/>
          <w:b w:val="0"/>
          <w:smallCaps w:val="0"/>
          <w:szCs w:val="24"/>
        </w:rPr>
        <w:t>zaliczenie z oceną.</w:t>
      </w:r>
    </w:p>
    <w:p w14:paraId="3080FD4F" w14:textId="77777777" w:rsidR="00FF38C9" w:rsidRDefault="00FF38C9" w:rsidP="00A30A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5F82829C" w14:textId="77777777" w:rsidR="00381B98" w:rsidRDefault="00381B98" w:rsidP="00A30A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2CD97C61" w14:textId="77777777" w:rsidR="00381B98" w:rsidRDefault="00381B98" w:rsidP="00A30A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2E8569AF" w14:textId="77777777" w:rsidR="00381B98" w:rsidRDefault="00381B98" w:rsidP="00A30A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4F342D40" w14:textId="77777777" w:rsidR="00BC0C4B" w:rsidRDefault="00BC0C4B" w:rsidP="00A30A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FB8BF74" w14:textId="77777777" w:rsidR="00BC0C4B" w:rsidRPr="00A30ABF" w:rsidRDefault="00BC0C4B" w:rsidP="00A30A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D95786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8A91614" w14:textId="77777777" w:rsidTr="00745302">
        <w:tc>
          <w:tcPr>
            <w:tcW w:w="9670" w:type="dxa"/>
          </w:tcPr>
          <w:p w14:paraId="3A387775" w14:textId="77777777" w:rsidR="00AF471B" w:rsidRPr="009A60B5" w:rsidRDefault="00AF471B" w:rsidP="00AF471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problematyki</w:t>
            </w:r>
            <w:r w:rsidRPr="009A60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F38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9A60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 prawoznawstwa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posiadanie</w:t>
            </w:r>
            <w:r w:rsidRPr="009A60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9A60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wiadomości z zakresu logiki, organów ochrony prawnej, znajomość metod wykładni.</w:t>
            </w:r>
          </w:p>
          <w:p w14:paraId="234BA942" w14:textId="77777777" w:rsidR="0085747A" w:rsidRPr="008704B6" w:rsidRDefault="0085747A" w:rsidP="009C54AE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</w:p>
        </w:tc>
      </w:tr>
    </w:tbl>
    <w:p w14:paraId="79C0D39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81DE8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243EF4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33FAD8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CF1882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0C98283" w14:textId="77777777" w:rsidTr="00923D7D">
        <w:tc>
          <w:tcPr>
            <w:tcW w:w="851" w:type="dxa"/>
            <w:vAlign w:val="center"/>
          </w:tcPr>
          <w:p w14:paraId="69015E7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492DA31" w14:textId="77777777" w:rsidR="0085747A" w:rsidRPr="00FF38C9" w:rsidRDefault="00A5389F" w:rsidP="00FF38C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F38C9">
              <w:rPr>
                <w:b w:val="0"/>
                <w:sz w:val="24"/>
                <w:szCs w:val="24"/>
              </w:rPr>
              <w:t xml:space="preserve">Celem przedmiotu jest przyswojenie przez studentów wiedzy z zakresu prawa karnego skarbowego, w szczególności </w:t>
            </w:r>
            <w:r w:rsidR="00FF38C9">
              <w:rPr>
                <w:b w:val="0"/>
                <w:sz w:val="24"/>
                <w:szCs w:val="24"/>
              </w:rPr>
              <w:t>(</w:t>
            </w:r>
            <w:r w:rsidRPr="00FF38C9">
              <w:rPr>
                <w:b w:val="0"/>
                <w:sz w:val="24"/>
                <w:szCs w:val="24"/>
              </w:rPr>
              <w:t>przy uwzględnieniu specyfiki prawa karnego</w:t>
            </w:r>
            <w:r w:rsidR="00FF38C9">
              <w:rPr>
                <w:b w:val="0"/>
                <w:sz w:val="24"/>
                <w:szCs w:val="24"/>
              </w:rPr>
              <w:t>)</w:t>
            </w:r>
            <w:r w:rsidRPr="00FF38C9">
              <w:rPr>
                <w:b w:val="0"/>
                <w:sz w:val="24"/>
                <w:szCs w:val="24"/>
              </w:rPr>
              <w:t xml:space="preserve"> skarbowego na tle prawa karnego powszechnego. Z tego powodu w nauczaniu tego przedmiotu szczególny nacisk zostanie położony na wykazanie różnic pomiędzy kodyfikacjami (tj. kodeksem karnym a kodeksem karnym skarbowym</w:t>
            </w:r>
            <w:r w:rsidR="00AF471B" w:rsidRPr="00FF38C9">
              <w:rPr>
                <w:b w:val="0"/>
                <w:sz w:val="24"/>
                <w:szCs w:val="24"/>
              </w:rPr>
              <w:t>).</w:t>
            </w:r>
          </w:p>
        </w:tc>
      </w:tr>
    </w:tbl>
    <w:p w14:paraId="0DA0A70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35277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FF38C9" w:rsidRPr="009C54AE" w14:paraId="727285CD" w14:textId="77777777" w:rsidTr="00FF38C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7CB3B" w14:textId="77777777" w:rsidR="00FF38C9" w:rsidRPr="00FF38C9" w:rsidRDefault="00FF38C9" w:rsidP="00FF38C9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C8FD1" w14:textId="77777777" w:rsidR="00FF38C9" w:rsidRPr="00FF38C9" w:rsidRDefault="00FF38C9" w:rsidP="00FF38C9">
            <w:pPr>
              <w:spacing w:after="0" w:line="240" w:lineRule="auto"/>
              <w:ind w:left="601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 xml:space="preserve">Treść efektu </w:t>
            </w:r>
            <w:r>
              <w:rPr>
                <w:rFonts w:ascii="Corbel" w:hAnsi="Corbel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szCs w:val="24"/>
              </w:rPr>
              <w:t>zdefiniowanego dla przedmiotu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628A8" w14:textId="77777777" w:rsidR="00FF38C9" w:rsidRPr="00FF38C9" w:rsidRDefault="00FF38C9" w:rsidP="00FF38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7DEADF9" w14:textId="77777777" w:rsidTr="00AF471B">
        <w:tc>
          <w:tcPr>
            <w:tcW w:w="1681" w:type="dxa"/>
            <w:vAlign w:val="center"/>
          </w:tcPr>
          <w:p w14:paraId="2E840255" w14:textId="77777777" w:rsidR="0085747A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Ek_01</w:t>
            </w:r>
            <w:r w:rsidR="009A29B9">
              <w:rPr>
                <w:rFonts w:ascii="Corbel" w:hAnsi="Corbel"/>
                <w:b w:val="0"/>
                <w:smallCaps w:val="0"/>
                <w:sz w:val="22"/>
              </w:rPr>
              <w:t>-EK_017</w:t>
            </w:r>
          </w:p>
        </w:tc>
        <w:tc>
          <w:tcPr>
            <w:tcW w:w="5974" w:type="dxa"/>
            <w:vAlign w:val="center"/>
          </w:tcPr>
          <w:p w14:paraId="195A5045" w14:textId="77777777" w:rsidR="0085747A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Ma pogłębioną wiedzę z zakresu prawa karnego skarbowego i materialnego</w:t>
            </w:r>
            <w:r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  <w:vAlign w:val="center"/>
          </w:tcPr>
          <w:p w14:paraId="38C6354B" w14:textId="77777777" w:rsidR="0085747A" w:rsidRPr="00FF38C9" w:rsidRDefault="0085747A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26F74A00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K_w01</w:t>
            </w:r>
          </w:p>
        </w:tc>
      </w:tr>
      <w:tr w:rsidR="00A5389F" w:rsidRPr="009C54AE" w14:paraId="4D29F0DA" w14:textId="77777777" w:rsidTr="00AF471B">
        <w:tc>
          <w:tcPr>
            <w:tcW w:w="1681" w:type="dxa"/>
          </w:tcPr>
          <w:p w14:paraId="34C530B4" w14:textId="77777777" w:rsidR="00A5389F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2</w:t>
            </w:r>
          </w:p>
        </w:tc>
        <w:tc>
          <w:tcPr>
            <w:tcW w:w="5974" w:type="dxa"/>
          </w:tcPr>
          <w:p w14:paraId="0BEA3DFD" w14:textId="77777777" w:rsidR="00A5389F" w:rsidRPr="00FF38C9" w:rsidRDefault="00FF38C9" w:rsidP="00FF38C9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b/>
                <w:lang w:eastAsia="pl-PL"/>
              </w:rPr>
            </w:pPr>
            <w:r w:rsidRPr="00FF38C9">
              <w:rPr>
                <w:rFonts w:ascii="Corbel" w:hAnsi="Corbel"/>
                <w:lang w:bidi="en-US"/>
              </w:rPr>
              <w:t>D</w:t>
            </w:r>
            <w:r w:rsidR="00A5389F" w:rsidRPr="00FF38C9">
              <w:rPr>
                <w:rFonts w:ascii="Corbel" w:hAnsi="Corbel"/>
                <w:lang w:bidi="en-US"/>
              </w:rPr>
              <w:t xml:space="preserve">efiniuje podstawowe pojęcia z zakresu prawa karnego skarbowego </w:t>
            </w:r>
          </w:p>
        </w:tc>
        <w:tc>
          <w:tcPr>
            <w:tcW w:w="1865" w:type="dxa"/>
          </w:tcPr>
          <w:p w14:paraId="3458C929" w14:textId="77777777" w:rsidR="00A5389F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K_wo</w:t>
            </w:r>
            <w:r w:rsidR="00AF471B" w:rsidRPr="00FF38C9">
              <w:rPr>
                <w:rFonts w:ascii="Corbel" w:hAnsi="Corbel"/>
                <w:sz w:val="22"/>
                <w:lang w:bidi="en-US"/>
              </w:rPr>
              <w:t>2</w:t>
            </w:r>
          </w:p>
        </w:tc>
      </w:tr>
      <w:tr w:rsidR="00A5389F" w:rsidRPr="009C54AE" w14:paraId="291D9DA1" w14:textId="77777777" w:rsidTr="00AF471B">
        <w:tc>
          <w:tcPr>
            <w:tcW w:w="1681" w:type="dxa"/>
          </w:tcPr>
          <w:p w14:paraId="5D09B58F" w14:textId="77777777" w:rsidR="00A5389F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3</w:t>
            </w:r>
          </w:p>
        </w:tc>
        <w:tc>
          <w:tcPr>
            <w:tcW w:w="5974" w:type="dxa"/>
          </w:tcPr>
          <w:p w14:paraId="58870B09" w14:textId="77777777" w:rsidR="00A5389F" w:rsidRPr="00FF38C9" w:rsidRDefault="00FF38C9" w:rsidP="00FF38C9">
            <w:p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>Wyróżnia instytucje prawa karnego skarbowego związane z zaniechaniem ukarania sprawcy</w:t>
            </w:r>
            <w:r>
              <w:rPr>
                <w:rFonts w:ascii="Corbel" w:hAnsi="Corbel"/>
                <w:lang w:bidi="en-US"/>
              </w:rPr>
              <w:t>.</w:t>
            </w:r>
            <w:r w:rsidRPr="00FF38C9">
              <w:rPr>
                <w:rFonts w:ascii="Corbel" w:hAnsi="Corbel"/>
                <w:lang w:bidi="en-US"/>
              </w:rPr>
              <w:t xml:space="preserve"> </w:t>
            </w:r>
          </w:p>
        </w:tc>
        <w:tc>
          <w:tcPr>
            <w:tcW w:w="1865" w:type="dxa"/>
          </w:tcPr>
          <w:p w14:paraId="4FBF3B2D" w14:textId="77777777" w:rsidR="00A5389F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K_wo2</w:t>
            </w:r>
          </w:p>
          <w:p w14:paraId="764DFE31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color w:val="FF0000"/>
                <w:sz w:val="22"/>
                <w:lang w:bidi="en-US"/>
              </w:rPr>
            </w:pPr>
          </w:p>
        </w:tc>
      </w:tr>
      <w:tr w:rsidR="00A5389F" w:rsidRPr="009C54AE" w14:paraId="534D2BEB" w14:textId="77777777" w:rsidTr="00AF471B">
        <w:tc>
          <w:tcPr>
            <w:tcW w:w="1681" w:type="dxa"/>
          </w:tcPr>
          <w:p w14:paraId="7034FED4" w14:textId="77777777" w:rsidR="00A5389F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</w:r>
            <w:r w:rsidR="00A5389F" w:rsidRPr="00FF38C9">
              <w:rPr>
                <w:rFonts w:ascii="Corbel" w:hAnsi="Corbel"/>
                <w:b w:val="0"/>
                <w:smallCaps w:val="0"/>
                <w:sz w:val="22"/>
              </w:rPr>
              <w:t>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4</w:t>
            </w:r>
          </w:p>
        </w:tc>
        <w:tc>
          <w:tcPr>
            <w:tcW w:w="5974" w:type="dxa"/>
          </w:tcPr>
          <w:p w14:paraId="3C2106F3" w14:textId="77777777" w:rsidR="00A5389F" w:rsidRPr="00FF38C9" w:rsidRDefault="00FF38C9" w:rsidP="00FF38C9">
            <w:p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Opisuje istotę podstawowych instytucji prawa karnego skarbowego materialnego zawartych w k.k.s. </w:t>
            </w:r>
          </w:p>
        </w:tc>
        <w:tc>
          <w:tcPr>
            <w:tcW w:w="1865" w:type="dxa"/>
          </w:tcPr>
          <w:p w14:paraId="5A145C89" w14:textId="77777777" w:rsidR="00A5389F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K_wo2</w:t>
            </w:r>
          </w:p>
          <w:p w14:paraId="5A2EDFD1" w14:textId="77777777" w:rsidR="00A5389F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K_wo3</w:t>
            </w:r>
          </w:p>
        </w:tc>
      </w:tr>
      <w:tr w:rsidR="00A5389F" w:rsidRPr="009C54AE" w14:paraId="78324203" w14:textId="77777777" w:rsidTr="00AF471B">
        <w:tc>
          <w:tcPr>
            <w:tcW w:w="1681" w:type="dxa"/>
          </w:tcPr>
          <w:p w14:paraId="529AABCA" w14:textId="77777777" w:rsidR="00A5389F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5</w:t>
            </w:r>
          </w:p>
        </w:tc>
        <w:tc>
          <w:tcPr>
            <w:tcW w:w="5974" w:type="dxa"/>
          </w:tcPr>
          <w:p w14:paraId="12BD40EC" w14:textId="77777777" w:rsidR="00A5389F" w:rsidRPr="00FF38C9" w:rsidRDefault="00FF38C9" w:rsidP="00FF38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mallCaps/>
              </w:rPr>
            </w:pPr>
            <w:r w:rsidRPr="00FF38C9">
              <w:rPr>
                <w:rFonts w:ascii="Corbel" w:hAnsi="Corbel"/>
                <w:smallCaps/>
              </w:rPr>
              <w:t>Ma wiedzę na temat procesów stanowienia prawa karnego skarbowego</w:t>
            </w:r>
          </w:p>
        </w:tc>
        <w:tc>
          <w:tcPr>
            <w:tcW w:w="1865" w:type="dxa"/>
          </w:tcPr>
          <w:p w14:paraId="01705DBA" w14:textId="77777777" w:rsidR="00A5389F" w:rsidRPr="00FF38C9" w:rsidRDefault="00A5389F" w:rsidP="00FF38C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</w:t>
            </w:r>
            <w:r w:rsidR="00FF38C9" w:rsidRPr="00FF38C9">
              <w:rPr>
                <w:rFonts w:ascii="Corbel" w:hAnsi="Corbel"/>
                <w:sz w:val="22"/>
                <w:lang w:bidi="en-US"/>
              </w:rPr>
              <w:t>w04, k_w05</w:t>
            </w:r>
          </w:p>
          <w:p w14:paraId="4EC860B1" w14:textId="77777777" w:rsidR="00A5389F" w:rsidRPr="00FF38C9" w:rsidRDefault="00A5389F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A5389F" w:rsidRPr="009C54AE" w14:paraId="0DFA1F57" w14:textId="77777777" w:rsidTr="00AF471B">
        <w:tc>
          <w:tcPr>
            <w:tcW w:w="1681" w:type="dxa"/>
          </w:tcPr>
          <w:p w14:paraId="3B1B5EFB" w14:textId="77777777" w:rsidR="00A5389F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</w:tc>
        <w:tc>
          <w:tcPr>
            <w:tcW w:w="5974" w:type="dxa"/>
          </w:tcPr>
          <w:p w14:paraId="2417A09F" w14:textId="77777777" w:rsidR="00A5389F" w:rsidRPr="00FF38C9" w:rsidRDefault="00FF38C9" w:rsidP="00FF38C9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lang w:eastAsia="pl-PL"/>
              </w:rPr>
            </w:pPr>
            <w:r w:rsidRPr="00FF38C9">
              <w:rPr>
                <w:rFonts w:ascii="Corbel" w:hAnsi="Corbel"/>
                <w:lang w:bidi="en-US"/>
              </w:rPr>
              <w:t>Zna i rozumie terminologię i podstawowe pojęcia z zakresu prawa karnego skarbowego.</w:t>
            </w:r>
          </w:p>
        </w:tc>
        <w:tc>
          <w:tcPr>
            <w:tcW w:w="1865" w:type="dxa"/>
          </w:tcPr>
          <w:p w14:paraId="3979BAA5" w14:textId="77777777" w:rsidR="00A5389F" w:rsidRPr="00FF38C9" w:rsidRDefault="00A5389F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</w:t>
            </w:r>
            <w:r w:rsidR="00FF38C9" w:rsidRPr="00FF38C9">
              <w:rPr>
                <w:rFonts w:ascii="Corbel" w:hAnsi="Corbel"/>
                <w:sz w:val="22"/>
                <w:lang w:bidi="en-US"/>
              </w:rPr>
              <w:t>w06, k_w07, k_w09, k_w12</w:t>
            </w:r>
          </w:p>
        </w:tc>
      </w:tr>
      <w:tr w:rsidR="00FF38C9" w:rsidRPr="009C54AE" w14:paraId="51B8453F" w14:textId="77777777" w:rsidTr="00FF38C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10673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4C50" w14:textId="77777777" w:rsidR="00FF38C9" w:rsidRPr="00FF38C9" w:rsidRDefault="00FF38C9" w:rsidP="00FF38C9">
            <w:p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Definiuje podstawowe pojęcia z zakresu prawa karnego skarbowego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94711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K-w01, k_wo2</w:t>
            </w:r>
          </w:p>
        </w:tc>
      </w:tr>
      <w:tr w:rsidR="00FF38C9" w:rsidRPr="009C54AE" w14:paraId="00168DB1" w14:textId="77777777" w:rsidTr="00FF38C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5549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58B5D" w14:textId="77777777" w:rsidR="00FF38C9" w:rsidRPr="00FF38C9" w:rsidRDefault="00FF38C9" w:rsidP="00FF38C9">
            <w:p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Wyjaśnia znamiona podstawowych instytucji prawa karnego skarbowego materialnego zawartych w k.k.s.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5151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K_uo1</w:t>
            </w:r>
            <w:r>
              <w:rPr>
                <w:rFonts w:ascii="Corbel" w:hAnsi="Corbel"/>
                <w:sz w:val="22"/>
                <w:lang w:bidi="en-US"/>
              </w:rPr>
              <w:t>, K_U02</w:t>
            </w:r>
          </w:p>
          <w:p w14:paraId="76DC64DE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</w:p>
        </w:tc>
      </w:tr>
      <w:tr w:rsidR="00FF38C9" w:rsidRPr="009C54AE" w14:paraId="6F92FD4D" w14:textId="77777777" w:rsidTr="00FF38C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6849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BA013" w14:textId="77777777" w:rsidR="00FF38C9" w:rsidRPr="00FF38C9" w:rsidRDefault="00FF38C9" w:rsidP="00FF38C9">
            <w:p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Rozwiązuje problemy pojawiające się na tle zbiegu przepisów k.k. </w:t>
            </w:r>
            <w:r>
              <w:rPr>
                <w:rFonts w:ascii="Corbel" w:hAnsi="Corbel"/>
                <w:lang w:bidi="en-US"/>
              </w:rPr>
              <w:t>z</w:t>
            </w:r>
            <w:r w:rsidRPr="00FF38C9">
              <w:rPr>
                <w:rFonts w:ascii="Corbel" w:hAnsi="Corbel"/>
                <w:lang w:bidi="en-US"/>
              </w:rPr>
              <w:t xml:space="preserve"> k.k.s.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8BB37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K_uo3, k_u12</w:t>
            </w:r>
          </w:p>
        </w:tc>
      </w:tr>
      <w:tr w:rsidR="00FF38C9" w:rsidRPr="009C54AE" w14:paraId="76D9D01D" w14:textId="77777777" w:rsidTr="00FF38C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C6862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69B7" w14:textId="77777777" w:rsidR="00FF38C9" w:rsidRPr="00FF38C9" w:rsidRDefault="00FF38C9" w:rsidP="00FF38C9">
            <w:p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>Potrafi analizować konkretne stany faktyczne i zastosować do nich odpowiednie przepisy z zakresu prawa karnego materialnego i skarbowego,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D83E6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K_uo4, k_u10</w:t>
            </w:r>
          </w:p>
        </w:tc>
      </w:tr>
      <w:tr w:rsidR="00FF38C9" w:rsidRPr="009C54AE" w14:paraId="04D7EC63" w14:textId="77777777" w:rsidTr="00FF38C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E644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B90C0" w14:textId="77777777" w:rsidR="00FF38C9" w:rsidRPr="00FF38C9" w:rsidRDefault="00FF38C9" w:rsidP="00FF38C9">
            <w:p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Potrafi posługiwać się normami oraz regułami z zakresu prawa karnego skarbowego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EB9F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K_uo5,k_u09,</w:t>
            </w:r>
          </w:p>
        </w:tc>
      </w:tr>
      <w:tr w:rsidR="00FF38C9" w:rsidRPr="009C54AE" w14:paraId="4833CB50" w14:textId="77777777" w:rsidTr="00FF38C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4393A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4524C" w14:textId="77777777" w:rsidR="00FF38C9" w:rsidRPr="00FF38C9" w:rsidRDefault="00FF38C9" w:rsidP="00FF38C9">
            <w:p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>Formułuje własne opinie w odniesieniu do poznanych instytucji z zakresu prawa karnego skarbowego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2199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 xml:space="preserve">K_uo6, k_u08, </w:t>
            </w:r>
          </w:p>
        </w:tc>
      </w:tr>
      <w:tr w:rsidR="00FF38C9" w:rsidRPr="009C54AE" w14:paraId="2BEC84D2" w14:textId="77777777" w:rsidTr="00FF38C9">
        <w:trPr>
          <w:trHeight w:val="77"/>
        </w:trPr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A903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8F9E" w14:textId="77777777" w:rsidR="00FF38C9" w:rsidRPr="00FF38C9" w:rsidRDefault="00FF38C9" w:rsidP="00FF38C9">
            <w:p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Potrafi przygotować wystąpienie ustne na zadane zagadnienie z zakresu prawa karnego skarbowego.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445D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K_u13, k_u17,k_u 15</w:t>
            </w:r>
          </w:p>
        </w:tc>
      </w:tr>
      <w:tr w:rsidR="002606FE" w:rsidRPr="009C54AE" w14:paraId="5CA6D926" w14:textId="77777777" w:rsidTr="002606FE">
        <w:trPr>
          <w:trHeight w:val="77"/>
        </w:trPr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02862" w14:textId="77777777" w:rsidR="002606FE" w:rsidRPr="00FF38C9" w:rsidRDefault="002606FE" w:rsidP="00E12D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18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A0501" w14:textId="77777777" w:rsidR="002606FE" w:rsidRPr="002606FE" w:rsidRDefault="002606FE" w:rsidP="00E12D55">
            <w:p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>Kwalifikuje stan faktyczny pod konkretne przepisy k.k.s.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C331" w14:textId="77777777" w:rsidR="002606FE" w:rsidRPr="00FF38C9" w:rsidRDefault="002606FE" w:rsidP="00E12D55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</w:p>
          <w:p w14:paraId="234301C0" w14:textId="77777777" w:rsidR="002606FE" w:rsidRPr="002606FE" w:rsidRDefault="002606FE" w:rsidP="00E12D55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lastRenderedPageBreak/>
              <w:t>K_ko1,</w:t>
            </w:r>
            <w:r>
              <w:rPr>
                <w:rFonts w:ascii="Corbel" w:hAnsi="Corbel"/>
                <w:sz w:val="22"/>
                <w:lang w:bidi="en-US"/>
              </w:rPr>
              <w:t xml:space="preserve"> </w:t>
            </w:r>
            <w:r w:rsidRPr="00FF38C9">
              <w:rPr>
                <w:rFonts w:ascii="Corbel" w:hAnsi="Corbel"/>
                <w:sz w:val="22"/>
                <w:lang w:bidi="en-US"/>
              </w:rPr>
              <w:t>k_k04,</w:t>
            </w:r>
          </w:p>
        </w:tc>
      </w:tr>
      <w:tr w:rsidR="002606FE" w:rsidRPr="009C54AE" w14:paraId="0A7859F0" w14:textId="77777777" w:rsidTr="002606FE">
        <w:trPr>
          <w:trHeight w:val="77"/>
        </w:trPr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5BB4" w14:textId="77777777" w:rsidR="002606FE" w:rsidRPr="00FF38C9" w:rsidRDefault="002606FE" w:rsidP="00E12D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19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BB427" w14:textId="77777777" w:rsidR="002606FE" w:rsidRPr="00FF38C9" w:rsidRDefault="002606FE" w:rsidP="00E12D55">
            <w:p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Krytycznie ocenia rozwiązania prawne zawarte w k.k.s. </w:t>
            </w:r>
          </w:p>
          <w:p w14:paraId="473AF2A4" w14:textId="77777777" w:rsidR="002606FE" w:rsidRPr="00FF38C9" w:rsidRDefault="002606FE" w:rsidP="002606FE">
            <w:pPr>
              <w:contextualSpacing/>
              <w:rPr>
                <w:rFonts w:ascii="Corbel" w:hAnsi="Corbel"/>
                <w:lang w:bidi="en-US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5971" w14:textId="77777777" w:rsidR="002606FE" w:rsidRPr="00FF38C9" w:rsidRDefault="002606FE" w:rsidP="00E12D55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K_ko5</w:t>
            </w:r>
          </w:p>
          <w:p w14:paraId="0623120E" w14:textId="77777777" w:rsidR="002606FE" w:rsidRPr="00FF38C9" w:rsidRDefault="002606FE" w:rsidP="00E12D55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</w:p>
        </w:tc>
      </w:tr>
      <w:tr w:rsidR="002606FE" w:rsidRPr="009C54AE" w14:paraId="5BACC5DD" w14:textId="77777777" w:rsidTr="002606FE">
        <w:trPr>
          <w:trHeight w:val="77"/>
        </w:trPr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FE2A" w14:textId="77777777" w:rsidR="002606FE" w:rsidRPr="00FF38C9" w:rsidRDefault="002606FE" w:rsidP="00E12D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2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t>0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7105" w14:textId="77777777" w:rsidR="002606FE" w:rsidRPr="00FF38C9" w:rsidRDefault="002606FE" w:rsidP="00E12D55">
            <w:p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Dyskutuje pojawiający się problem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858A" w14:textId="77777777" w:rsidR="002606FE" w:rsidRPr="00FF38C9" w:rsidRDefault="002606FE" w:rsidP="00E12D55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K_ko6</w:t>
            </w:r>
          </w:p>
        </w:tc>
      </w:tr>
      <w:tr w:rsidR="002606FE" w:rsidRPr="009C54AE" w14:paraId="5D2719E3" w14:textId="77777777" w:rsidTr="002606FE">
        <w:trPr>
          <w:trHeight w:val="77"/>
        </w:trPr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F9B1C" w14:textId="77777777" w:rsidR="002606FE" w:rsidRPr="00FF38C9" w:rsidRDefault="002606FE" w:rsidP="00E12D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21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4342" w14:textId="77777777" w:rsidR="002606FE" w:rsidRPr="00FF38C9" w:rsidRDefault="002606FE" w:rsidP="00E12D55">
            <w:p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>
              <w:rPr>
                <w:rFonts w:ascii="Corbel" w:hAnsi="Corbel"/>
                <w:lang w:bidi="en-US"/>
              </w:rPr>
              <w:t>Potrafi samodzielnie uzupełnić zdobytą wiedzę w oparciu o materiały przedstawione przez prowadzącego zajęcia.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1CC2" w14:textId="77777777" w:rsidR="002606FE" w:rsidRPr="00FF38C9" w:rsidRDefault="002606FE" w:rsidP="00E12D55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K_ko7, k-k10</w:t>
            </w:r>
          </w:p>
        </w:tc>
      </w:tr>
    </w:tbl>
    <w:p w14:paraId="40190A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B0212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EF5917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DD96A9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F2EFB66" w14:textId="77777777" w:rsidTr="00FF38C9">
        <w:tc>
          <w:tcPr>
            <w:tcW w:w="9520" w:type="dxa"/>
          </w:tcPr>
          <w:p w14:paraId="58DA710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3079A" w:rsidRPr="009C54AE" w14:paraId="42ED411F" w14:textId="77777777" w:rsidTr="00FF38C9">
        <w:tc>
          <w:tcPr>
            <w:tcW w:w="9520" w:type="dxa"/>
          </w:tcPr>
          <w:p w14:paraId="586F5A6F" w14:textId="77777777" w:rsidR="00B3079A" w:rsidRPr="00EC555B" w:rsidRDefault="00B3079A" w:rsidP="00BE5AB2">
            <w:pPr>
              <w:tabs>
                <w:tab w:val="left" w:pos="7660"/>
              </w:tabs>
              <w:spacing w:after="120"/>
              <w:ind w:right="-40"/>
              <w:rPr>
                <w:sz w:val="20"/>
                <w:szCs w:val="20"/>
              </w:rPr>
            </w:pPr>
            <w:r w:rsidRPr="00EC555B">
              <w:rPr>
                <w:b/>
                <w:sz w:val="20"/>
                <w:szCs w:val="20"/>
              </w:rPr>
              <w:t>W1</w:t>
            </w:r>
            <w:r w:rsidRPr="00EC555B">
              <w:rPr>
                <w:sz w:val="20"/>
                <w:szCs w:val="20"/>
              </w:rPr>
              <w:t>-</w:t>
            </w:r>
            <w:r w:rsidRPr="00EC555B">
              <w:rPr>
                <w:bCs/>
                <w:sz w:val="20"/>
                <w:szCs w:val="20"/>
              </w:rPr>
              <w:t xml:space="preserve"> Pojęcie, przedmiot i funkcje prawa karnego skarbowego. Rys historyczny. Prawo karne skarbowe na tle innych dziedzin prawa, w szczególności prawa karnego i prawa finansowego. Specyfika </w:t>
            </w:r>
            <w:r w:rsidR="002B6880">
              <w:rPr>
                <w:bCs/>
                <w:sz w:val="20"/>
                <w:szCs w:val="20"/>
              </w:rPr>
              <w:t xml:space="preserve">i </w:t>
            </w:r>
            <w:r w:rsidRPr="00EC555B">
              <w:rPr>
                <w:bCs/>
                <w:sz w:val="20"/>
                <w:szCs w:val="20"/>
              </w:rPr>
              <w:t>budowa norm prawnych zawartych w przepisach prawa karnego skarbowego</w:t>
            </w:r>
            <w:r w:rsidR="00A532F6">
              <w:rPr>
                <w:bCs/>
                <w:sz w:val="20"/>
                <w:szCs w:val="20"/>
              </w:rPr>
              <w:t xml:space="preserve"> – 2h</w:t>
            </w:r>
          </w:p>
        </w:tc>
      </w:tr>
      <w:tr w:rsidR="00B3079A" w:rsidRPr="009C54AE" w14:paraId="3C0F7430" w14:textId="77777777" w:rsidTr="00FF38C9">
        <w:tc>
          <w:tcPr>
            <w:tcW w:w="9520" w:type="dxa"/>
          </w:tcPr>
          <w:p w14:paraId="22E81236" w14:textId="77777777" w:rsidR="00B3079A" w:rsidRPr="00EC555B" w:rsidRDefault="00B3079A" w:rsidP="00BE5AB2">
            <w:pPr>
              <w:pStyle w:val="Akapitzlist"/>
              <w:ind w:left="0"/>
              <w:rPr>
                <w:sz w:val="20"/>
                <w:szCs w:val="20"/>
              </w:rPr>
            </w:pPr>
            <w:r w:rsidRPr="00EC555B">
              <w:rPr>
                <w:b/>
                <w:sz w:val="20"/>
                <w:szCs w:val="20"/>
              </w:rPr>
              <w:t>W2</w:t>
            </w:r>
            <w:r w:rsidRPr="00EC555B">
              <w:rPr>
                <w:sz w:val="20"/>
                <w:szCs w:val="20"/>
              </w:rPr>
              <w:t>-</w:t>
            </w:r>
            <w:r w:rsidRPr="00EC555B">
              <w:rPr>
                <w:bCs/>
                <w:w w:val="103"/>
                <w:sz w:val="20"/>
                <w:szCs w:val="20"/>
              </w:rPr>
              <w:t xml:space="preserve"> </w:t>
            </w:r>
            <w:r w:rsidR="00FF38C9">
              <w:rPr>
                <w:bCs/>
                <w:w w:val="103"/>
                <w:sz w:val="20"/>
                <w:szCs w:val="20"/>
              </w:rPr>
              <w:t xml:space="preserve">Obowiązywanie ustawy co do miejsca i osób, zasada terytorialności, immunitety, pojęcie miejsca popełnienia czynu zabronionego. </w:t>
            </w:r>
            <w:r w:rsidR="00FF38C9" w:rsidRPr="00EC555B">
              <w:rPr>
                <w:bCs/>
                <w:sz w:val="20"/>
                <w:szCs w:val="20"/>
              </w:rPr>
              <w:t>. Zasady prawa karnego międzynarodowego, ze szczególnym uwzględnieniem zasad obostrzonych</w:t>
            </w:r>
            <w:r w:rsidR="00FF38C9">
              <w:rPr>
                <w:bCs/>
                <w:sz w:val="20"/>
                <w:szCs w:val="20"/>
              </w:rPr>
              <w:t xml:space="preserve"> – 2h</w:t>
            </w:r>
          </w:p>
        </w:tc>
      </w:tr>
      <w:tr w:rsidR="00B3079A" w:rsidRPr="009C54AE" w14:paraId="08BEBD59" w14:textId="77777777" w:rsidTr="00FF38C9">
        <w:tc>
          <w:tcPr>
            <w:tcW w:w="9520" w:type="dxa"/>
          </w:tcPr>
          <w:p w14:paraId="37E935B9" w14:textId="77777777" w:rsidR="00B3079A" w:rsidRPr="00EC555B" w:rsidRDefault="00B3079A" w:rsidP="00BE5AB2">
            <w:pPr>
              <w:pStyle w:val="Akapitzlist"/>
              <w:ind w:left="0"/>
              <w:rPr>
                <w:sz w:val="20"/>
                <w:szCs w:val="20"/>
              </w:rPr>
            </w:pPr>
            <w:r w:rsidRPr="00EC555B">
              <w:rPr>
                <w:b/>
                <w:sz w:val="20"/>
                <w:szCs w:val="20"/>
              </w:rPr>
              <w:t>W3</w:t>
            </w:r>
            <w:r w:rsidRPr="00EC555B">
              <w:rPr>
                <w:sz w:val="20"/>
                <w:szCs w:val="20"/>
              </w:rPr>
              <w:t>-</w:t>
            </w:r>
            <w:r w:rsidRPr="00EC555B">
              <w:rPr>
                <w:bCs/>
                <w:sz w:val="20"/>
                <w:szCs w:val="20"/>
              </w:rPr>
              <w:t xml:space="preserve"> Czas popełnienia czynu zabronionego. Obowiązywanie ustawy karnej ze względu na czas popełnienia czynu zabronionego [art. 2 k.k.s.]. Zasady prawa intertemporalnego </w:t>
            </w:r>
            <w:r w:rsidR="00A532F6">
              <w:rPr>
                <w:bCs/>
                <w:sz w:val="20"/>
                <w:szCs w:val="20"/>
              </w:rPr>
              <w:t>-2h</w:t>
            </w:r>
          </w:p>
        </w:tc>
      </w:tr>
      <w:tr w:rsidR="00B3079A" w:rsidRPr="009C54AE" w14:paraId="01D2916E" w14:textId="77777777" w:rsidTr="00FF38C9">
        <w:tc>
          <w:tcPr>
            <w:tcW w:w="9520" w:type="dxa"/>
          </w:tcPr>
          <w:p w14:paraId="1872A938" w14:textId="77777777" w:rsidR="00B3079A" w:rsidRPr="00EC555B" w:rsidRDefault="00B3079A" w:rsidP="00BE5AB2">
            <w:pPr>
              <w:pStyle w:val="Akapitzlist"/>
              <w:ind w:left="0"/>
              <w:rPr>
                <w:sz w:val="20"/>
                <w:szCs w:val="20"/>
              </w:rPr>
            </w:pPr>
            <w:r w:rsidRPr="00EC555B">
              <w:rPr>
                <w:b/>
                <w:sz w:val="20"/>
                <w:szCs w:val="20"/>
              </w:rPr>
              <w:t>W4</w:t>
            </w:r>
            <w:r w:rsidRPr="00EC555B">
              <w:rPr>
                <w:sz w:val="20"/>
                <w:szCs w:val="20"/>
              </w:rPr>
              <w:t>-</w:t>
            </w:r>
            <w:r w:rsidRPr="00EC555B">
              <w:rPr>
                <w:bCs/>
                <w:w w:val="103"/>
                <w:sz w:val="20"/>
                <w:szCs w:val="20"/>
              </w:rPr>
              <w:t xml:space="preserve"> </w:t>
            </w:r>
            <w:r w:rsidRPr="00EC555B">
              <w:rPr>
                <w:bCs/>
                <w:sz w:val="20"/>
                <w:szCs w:val="20"/>
              </w:rPr>
              <w:t>Strona podmiotowa przestępstwa i wykroczenia skarbowego (umyślność -zamiar bezpośredni i ewentualny oraz nieumyślność- świadoma i nieświadoma nieumyślność oraz postacie mieszane). Zbieg przepisów z uwzględnieniem konstrukcji idealnego zbiegu przepisów [art. 7 i 8 k.k.s.]. Formy stadialne popełnienia czynu zabronionego- istota i charakterystyka usiłowania i przygotowania. Zasady odpowiedzialności. Czynny żal w odniesieniu do form stadialnych [art. 21 k.k.s.]</w:t>
            </w:r>
            <w:r w:rsidR="00A532F6">
              <w:rPr>
                <w:bCs/>
                <w:sz w:val="20"/>
                <w:szCs w:val="20"/>
              </w:rPr>
              <w:t>-2h</w:t>
            </w:r>
          </w:p>
        </w:tc>
      </w:tr>
      <w:tr w:rsidR="00B3079A" w:rsidRPr="009C54AE" w14:paraId="5A9157B1" w14:textId="77777777" w:rsidTr="00FF38C9">
        <w:tc>
          <w:tcPr>
            <w:tcW w:w="9520" w:type="dxa"/>
          </w:tcPr>
          <w:p w14:paraId="0621D266" w14:textId="77777777" w:rsidR="00B3079A" w:rsidRPr="00EC555B" w:rsidRDefault="00B3079A" w:rsidP="00BE5AB2">
            <w:pPr>
              <w:pStyle w:val="Akapitzlist"/>
              <w:ind w:left="0"/>
              <w:rPr>
                <w:sz w:val="20"/>
                <w:szCs w:val="20"/>
              </w:rPr>
            </w:pPr>
            <w:r w:rsidRPr="00EC555B">
              <w:rPr>
                <w:b/>
                <w:sz w:val="20"/>
                <w:szCs w:val="20"/>
              </w:rPr>
              <w:t>W5</w:t>
            </w:r>
            <w:r w:rsidRPr="00EC555B">
              <w:rPr>
                <w:sz w:val="20"/>
                <w:szCs w:val="20"/>
              </w:rPr>
              <w:t xml:space="preserve">- </w:t>
            </w:r>
            <w:r w:rsidRPr="00EC555B">
              <w:rPr>
                <w:bCs/>
                <w:sz w:val="20"/>
                <w:szCs w:val="20"/>
              </w:rPr>
              <w:t>Formy zjawiskowe popełnienia przestępstwa- zagadnienia wstępne. Formy sprawstwa wykonawczego (jednosprawstwo i współsprawstwo) i sprawstwa niewykonawczego (sprawstwo kierownicze i polecające) Istota postaci zjawiskowych. Problemy teoretyczne i praktyczne wynikające z odpowiedniego stosowania kodeksu karnego- art. 9 §3k.k.s. jako typowa dla prawa karnego skarbowego postać sprawstwa</w:t>
            </w:r>
            <w:r w:rsidR="00A532F6">
              <w:rPr>
                <w:bCs/>
                <w:sz w:val="20"/>
                <w:szCs w:val="20"/>
              </w:rPr>
              <w:t>-</w:t>
            </w:r>
            <w:r w:rsidR="00FF38C9">
              <w:rPr>
                <w:bCs/>
                <w:sz w:val="20"/>
                <w:szCs w:val="20"/>
              </w:rPr>
              <w:t>3</w:t>
            </w:r>
            <w:r w:rsidR="00A532F6">
              <w:rPr>
                <w:bCs/>
                <w:sz w:val="20"/>
                <w:szCs w:val="20"/>
              </w:rPr>
              <w:t>h</w:t>
            </w:r>
          </w:p>
        </w:tc>
      </w:tr>
      <w:tr w:rsidR="00B3079A" w:rsidRPr="009C54AE" w14:paraId="22DE2AE7" w14:textId="77777777" w:rsidTr="00FF38C9">
        <w:tc>
          <w:tcPr>
            <w:tcW w:w="9520" w:type="dxa"/>
          </w:tcPr>
          <w:p w14:paraId="14DDFA76" w14:textId="77777777" w:rsidR="00B3079A" w:rsidRPr="00EC555B" w:rsidRDefault="00B3079A" w:rsidP="00BE5AB2">
            <w:pPr>
              <w:pStyle w:val="Akapitzlist"/>
              <w:ind w:left="0"/>
              <w:rPr>
                <w:sz w:val="20"/>
                <w:szCs w:val="20"/>
              </w:rPr>
            </w:pPr>
            <w:r w:rsidRPr="00EC555B">
              <w:rPr>
                <w:b/>
                <w:sz w:val="20"/>
                <w:szCs w:val="20"/>
              </w:rPr>
              <w:t>W6</w:t>
            </w:r>
            <w:r w:rsidRPr="00EC555B">
              <w:rPr>
                <w:sz w:val="20"/>
                <w:szCs w:val="20"/>
              </w:rPr>
              <w:t xml:space="preserve">- </w:t>
            </w:r>
            <w:r w:rsidRPr="00EC555B">
              <w:rPr>
                <w:bCs/>
                <w:sz w:val="20"/>
                <w:szCs w:val="20"/>
              </w:rPr>
              <w:t>Zaniechanie ukarania sprawcy- jako specyficzna dla prawa karnego skarbowego forma rezygnacji z ukarania sprawcy. Czynny żal i jego kwalifikowana postać- korekta deklaracji [art. 16 i 16a k.k.s.]</w:t>
            </w:r>
            <w:r w:rsidR="00A532F6">
              <w:rPr>
                <w:bCs/>
                <w:sz w:val="20"/>
                <w:szCs w:val="20"/>
              </w:rPr>
              <w:t>-2h</w:t>
            </w:r>
          </w:p>
        </w:tc>
      </w:tr>
      <w:tr w:rsidR="00B3079A" w:rsidRPr="009C54AE" w14:paraId="41F07FBF" w14:textId="77777777" w:rsidTr="00FF38C9">
        <w:tc>
          <w:tcPr>
            <w:tcW w:w="9520" w:type="dxa"/>
          </w:tcPr>
          <w:p w14:paraId="4020B5F0" w14:textId="77777777" w:rsidR="00B3079A" w:rsidRPr="00EC555B" w:rsidRDefault="00B3079A" w:rsidP="00BE5AB2">
            <w:pPr>
              <w:pStyle w:val="Akapitzlist"/>
              <w:ind w:left="0"/>
              <w:rPr>
                <w:sz w:val="20"/>
                <w:szCs w:val="20"/>
              </w:rPr>
            </w:pPr>
            <w:r w:rsidRPr="00EC555B">
              <w:rPr>
                <w:b/>
                <w:sz w:val="20"/>
                <w:szCs w:val="20"/>
              </w:rPr>
              <w:t>W7</w:t>
            </w:r>
            <w:r w:rsidRPr="00EC555B">
              <w:rPr>
                <w:sz w:val="20"/>
                <w:szCs w:val="20"/>
              </w:rPr>
              <w:t xml:space="preserve">- </w:t>
            </w:r>
            <w:r w:rsidRPr="00EC555B">
              <w:rPr>
                <w:bCs/>
                <w:sz w:val="20"/>
                <w:szCs w:val="20"/>
              </w:rPr>
              <w:t>Zaniechanie ukarania sprawcy- c.d. omówienia instytucji związanych z zaniechaniem ukarania sprawcy- tj. istota i „dwuetapowa” konstrukcji tzw. zezwolenia na poddanie się odpowiedzialności [art.17 i 18 k.k.s., a także wybrane zagadnienia procesowe dotyczące tej problematyki i związane z tym dylematy praktyczne]. Odstąpienie od wymierzenia kary [art.19 k.k.s.]</w:t>
            </w:r>
            <w:r w:rsidR="00A532F6">
              <w:rPr>
                <w:bCs/>
                <w:sz w:val="20"/>
                <w:szCs w:val="20"/>
              </w:rPr>
              <w:t>-2h</w:t>
            </w:r>
          </w:p>
        </w:tc>
      </w:tr>
    </w:tbl>
    <w:p w14:paraId="426187C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2A2720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CFE1C4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9A8451" w14:textId="77777777" w:rsidTr="00923D7D">
        <w:tc>
          <w:tcPr>
            <w:tcW w:w="9639" w:type="dxa"/>
          </w:tcPr>
          <w:p w14:paraId="5B8F116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74B7FBF" w14:textId="77777777" w:rsidTr="00923D7D">
        <w:tc>
          <w:tcPr>
            <w:tcW w:w="9639" w:type="dxa"/>
          </w:tcPr>
          <w:p w14:paraId="34D2D53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6457E617" w14:textId="77777777" w:rsidTr="00923D7D">
        <w:tc>
          <w:tcPr>
            <w:tcW w:w="9639" w:type="dxa"/>
          </w:tcPr>
          <w:p w14:paraId="46707C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28A581F3" w14:textId="77777777" w:rsidTr="00923D7D">
        <w:tc>
          <w:tcPr>
            <w:tcW w:w="9639" w:type="dxa"/>
          </w:tcPr>
          <w:p w14:paraId="1B22FF3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0771E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CB52B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73227F4" w14:textId="77777777" w:rsidR="0085747A" w:rsidRPr="009C54AE" w:rsidRDefault="00F41FB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wykład problemowy, wykład z prezentacją multimedialną</w:t>
      </w:r>
    </w:p>
    <w:p w14:paraId="4A3388D1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lastRenderedPageBreak/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36149736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4EF9D1ED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0F74CBC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0A47A7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FB80A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84B72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E733D7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0AD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4875"/>
        <w:gridCol w:w="2190"/>
      </w:tblGrid>
      <w:tr w:rsidR="00A532F6" w:rsidRPr="0004318D" w14:paraId="58C4D765" w14:textId="77777777" w:rsidTr="00AB7F5C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5D64" w14:textId="77777777" w:rsidR="00A532F6" w:rsidRPr="00816807" w:rsidRDefault="00A532F6" w:rsidP="00AB7F5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16807">
              <w:rPr>
                <w:b w:val="0"/>
                <w:smallCaps w:val="0"/>
                <w:sz w:val="22"/>
              </w:rPr>
              <w:t>Symbol efektu</w:t>
            </w:r>
          </w:p>
          <w:p w14:paraId="0FD19940" w14:textId="77777777" w:rsidR="00A532F6" w:rsidRPr="00816807" w:rsidRDefault="00A532F6" w:rsidP="00AB7F5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0F082" w14:textId="77777777" w:rsidR="00A532F6" w:rsidRPr="00816807" w:rsidRDefault="00A532F6" w:rsidP="00AB7F5C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816807">
              <w:rPr>
                <w:b w:val="0"/>
                <w:smallCaps w:val="0"/>
                <w:color w:val="000000"/>
                <w:sz w:val="22"/>
              </w:rPr>
              <w:t xml:space="preserve">Metody oceny efektów </w:t>
            </w:r>
            <w:r w:rsidR="000510A4">
              <w:rPr>
                <w:b w:val="0"/>
                <w:smallCaps w:val="0"/>
                <w:color w:val="000000"/>
                <w:sz w:val="22"/>
              </w:rPr>
              <w:t>uczenia się</w:t>
            </w:r>
          </w:p>
          <w:p w14:paraId="14479747" w14:textId="77777777" w:rsidR="00A532F6" w:rsidRPr="00816807" w:rsidRDefault="00A532F6" w:rsidP="00AB7F5C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816807">
              <w:rPr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32F93" w14:textId="77777777" w:rsidR="00A532F6" w:rsidRPr="00816807" w:rsidRDefault="00A532F6" w:rsidP="00AB7F5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16807">
              <w:rPr>
                <w:b w:val="0"/>
                <w:smallCaps w:val="0"/>
                <w:sz w:val="22"/>
              </w:rPr>
              <w:t>Forma zajęć dydaktycznych ( w, ćw, …)</w:t>
            </w:r>
          </w:p>
        </w:tc>
      </w:tr>
      <w:tr w:rsidR="00A532F6" w:rsidRPr="0004318D" w14:paraId="5640C240" w14:textId="77777777" w:rsidTr="00AB7F5C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811FD" w14:textId="77777777" w:rsidR="00A532F6" w:rsidRPr="00816807" w:rsidRDefault="00A532F6" w:rsidP="00AB7F5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16807">
              <w:rPr>
                <w:b w:val="0"/>
                <w:smallCaps w:val="0"/>
                <w:sz w:val="22"/>
              </w:rPr>
              <w:t>EK</w:t>
            </w:r>
            <w:r w:rsidRPr="00816807">
              <w:rPr>
                <w:b w:val="0"/>
                <w:smallCaps w:val="0"/>
                <w:sz w:val="22"/>
              </w:rPr>
              <w:softHyphen/>
              <w:t>_01</w:t>
            </w:r>
            <w:r w:rsidR="009A29B9">
              <w:rPr>
                <w:b w:val="0"/>
                <w:smallCaps w:val="0"/>
                <w:sz w:val="22"/>
              </w:rPr>
              <w:t>-EK_</w:t>
            </w:r>
            <w:r w:rsidR="002606FE">
              <w:rPr>
                <w:b w:val="0"/>
                <w:smallCaps w:val="0"/>
                <w:sz w:val="22"/>
              </w:rPr>
              <w:t>21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D7A7" w14:textId="77777777" w:rsidR="00A532F6" w:rsidRPr="00816807" w:rsidRDefault="00AF471B" w:rsidP="00AB7F5C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Zaliczenie</w:t>
            </w:r>
            <w:r w:rsidR="00A532F6" w:rsidRPr="00816807">
              <w:rPr>
                <w:b w:val="0"/>
                <w:smallCaps w:val="0"/>
                <w:color w:val="000000"/>
                <w:sz w:val="22"/>
              </w:rPr>
              <w:t xml:space="preserve"> pisemn</w:t>
            </w:r>
            <w:r>
              <w:rPr>
                <w:b w:val="0"/>
                <w:smallCaps w:val="0"/>
                <w:color w:val="000000"/>
                <w:sz w:val="22"/>
              </w:rPr>
              <w:t>e</w:t>
            </w:r>
            <w:r w:rsidR="00A532F6" w:rsidRPr="00816807">
              <w:rPr>
                <w:b w:val="0"/>
                <w:smallCaps w:val="0"/>
                <w:color w:val="000000"/>
                <w:sz w:val="22"/>
              </w:rPr>
              <w:t xml:space="preserve">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BD2BF" w14:textId="77777777" w:rsidR="00A532F6" w:rsidRPr="00816807" w:rsidRDefault="002606FE" w:rsidP="00AB7F5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</w:t>
            </w:r>
          </w:p>
        </w:tc>
      </w:tr>
    </w:tbl>
    <w:p w14:paraId="0D68FB6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8246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3E4491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29FB805" w14:textId="77777777" w:rsidTr="00923D7D">
        <w:tc>
          <w:tcPr>
            <w:tcW w:w="9670" w:type="dxa"/>
          </w:tcPr>
          <w:p w14:paraId="37D51741" w14:textId="77777777" w:rsidR="00A532F6" w:rsidRPr="004B1885" w:rsidRDefault="002606FE" w:rsidP="00A532F6">
            <w:pPr>
              <w:spacing w:after="0" w:line="240" w:lineRule="auto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>
              <w:rPr>
                <w:rFonts w:ascii="Corbel" w:eastAsia="Times New Roman" w:hAnsi="Corbel"/>
                <w:b/>
                <w:sz w:val="20"/>
                <w:szCs w:val="20"/>
                <w:lang w:eastAsia="pl-PL"/>
              </w:rPr>
              <w:t xml:space="preserve">Zaliczenie </w:t>
            </w:r>
            <w:r w:rsidR="00A532F6" w:rsidRPr="004B1885">
              <w:rPr>
                <w:rFonts w:ascii="Corbel" w:eastAsia="Times New Roman" w:hAnsi="Corbel"/>
                <w:b/>
                <w:sz w:val="20"/>
                <w:szCs w:val="20"/>
                <w:lang w:eastAsia="pl-PL"/>
              </w:rPr>
              <w:t>pisemn</w:t>
            </w:r>
            <w:r>
              <w:rPr>
                <w:rFonts w:ascii="Corbel" w:eastAsia="Times New Roman" w:hAnsi="Corbel"/>
                <w:b/>
                <w:sz w:val="20"/>
                <w:szCs w:val="20"/>
                <w:lang w:eastAsia="pl-PL"/>
              </w:rPr>
              <w:t>e</w:t>
            </w:r>
            <w:r w:rsidR="00A532F6" w:rsidRPr="004B1885">
              <w:rPr>
                <w:rFonts w:ascii="Corbel" w:eastAsia="Times New Roman" w:hAnsi="Corbel"/>
                <w:b/>
                <w:sz w:val="20"/>
                <w:szCs w:val="20"/>
                <w:lang w:eastAsia="pl-PL"/>
              </w:rPr>
              <w:t xml:space="preserve"> w formie testu jednokrotnego wyboru, jako końcowa forma zaliczenia przedmiotu.   .</w:t>
            </w:r>
            <w:r w:rsidR="008704B6" w:rsidRPr="004B1885">
              <w:rPr>
                <w:rFonts w:ascii="Corbel" w:eastAsia="Times New Roman" w:hAnsi="Corbel"/>
                <w:b/>
                <w:sz w:val="20"/>
                <w:szCs w:val="20"/>
                <w:lang w:eastAsia="pl-PL"/>
              </w:rPr>
              <w:t xml:space="preserve"> </w:t>
            </w:r>
            <w:r w:rsidR="00A532F6"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Metodą weryfikacji wiedzy, umiejętności i efektów kształcenia będzie </w:t>
            </w:r>
            <w:r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zaliczenie </w:t>
            </w:r>
            <w:r w:rsidR="00A532F6"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>złożon</w:t>
            </w:r>
            <w:r>
              <w:rPr>
                <w:rFonts w:ascii="Corbel" w:eastAsia="Times New Roman" w:hAnsi="Corbel"/>
                <w:sz w:val="20"/>
                <w:szCs w:val="20"/>
                <w:lang w:eastAsia="pl-PL"/>
              </w:rPr>
              <w:t>e</w:t>
            </w:r>
            <w:r w:rsidR="00A532F6"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z pytań testowych bazujących na tematyce objętej wykładami z przedmiotu prawo karne</w:t>
            </w:r>
            <w:r w:rsidR="00E25FF5"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skarbowe</w:t>
            </w:r>
            <w:r w:rsidR="00A532F6"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>. Kryteria oceny zostaną w pełni zobiektywizowane, co umożliwi forma egzaminu.</w:t>
            </w:r>
          </w:p>
          <w:p w14:paraId="04E9E3EC" w14:textId="77777777" w:rsidR="00A532F6" w:rsidRPr="004B1885" w:rsidRDefault="00A532F6" w:rsidP="00A532F6">
            <w:pPr>
              <w:spacing w:after="0" w:line="240" w:lineRule="auto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4B1885">
              <w:rPr>
                <w:rFonts w:ascii="Corbel" w:eastAsia="Times New Roman" w:hAnsi="Corbel"/>
                <w:b/>
                <w:sz w:val="20"/>
                <w:szCs w:val="20"/>
                <w:lang w:eastAsia="pl-PL"/>
              </w:rPr>
              <w:t xml:space="preserve">Ocena formułująca i podsumowująca </w:t>
            </w:r>
            <w:r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>zostan</w:t>
            </w:r>
            <w:r w:rsidR="00FF38C9"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>ie</w:t>
            </w:r>
            <w:r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wystawione w oparciu o wynik egzaminu. </w:t>
            </w:r>
          </w:p>
          <w:p w14:paraId="1BD976E7" w14:textId="77777777" w:rsidR="00A532F6" w:rsidRPr="004B1885" w:rsidRDefault="00A532F6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4B1885">
              <w:rPr>
                <w:rFonts w:ascii="Corbel" w:eastAsia="Times New Roman" w:hAnsi="Corbel"/>
                <w:smallCaps w:val="0"/>
                <w:sz w:val="20"/>
                <w:szCs w:val="20"/>
                <w:lang w:eastAsia="pl-PL"/>
              </w:rPr>
              <w:t xml:space="preserve">Test </w:t>
            </w:r>
            <w:r w:rsidR="002606FE">
              <w:rPr>
                <w:rFonts w:ascii="Corbel" w:eastAsia="Times New Roman" w:hAnsi="Corbel"/>
                <w:smallCaps w:val="0"/>
                <w:sz w:val="20"/>
                <w:szCs w:val="20"/>
                <w:lang w:eastAsia="pl-PL"/>
              </w:rPr>
              <w:t>zaliczeniowy</w:t>
            </w:r>
            <w:r w:rsidRPr="004B1885">
              <w:rPr>
                <w:rFonts w:ascii="Corbel" w:eastAsia="Times New Roman" w:hAnsi="Corbel"/>
                <w:b w:val="0"/>
                <w:smallCaps w:val="0"/>
                <w:sz w:val="20"/>
                <w:szCs w:val="20"/>
                <w:lang w:eastAsia="pl-PL"/>
              </w:rPr>
              <w:t xml:space="preserve"> jest </w:t>
            </w:r>
            <w:r w:rsidRPr="004B1885">
              <w:rPr>
                <w:rFonts w:ascii="Corbel" w:eastAsia="Times New Roman" w:hAnsi="Corbel"/>
                <w:smallCaps w:val="0"/>
                <w:sz w:val="20"/>
                <w:szCs w:val="20"/>
                <w:lang w:eastAsia="pl-PL"/>
              </w:rPr>
              <w:t xml:space="preserve">testem jednokrotnego wyboru, składającym się z 25 pytań. </w:t>
            </w:r>
            <w:r w:rsidRPr="004B1885">
              <w:rPr>
                <w:rFonts w:ascii="Corbel" w:eastAsia="Times New Roman" w:hAnsi="Corbel"/>
                <w:b w:val="0"/>
                <w:smallCaps w:val="0"/>
                <w:sz w:val="20"/>
                <w:szCs w:val="20"/>
                <w:lang w:eastAsia="pl-PL"/>
              </w:rPr>
              <w:t>Punktowanych po 1 pkt.- za odpowiedź poprawną</w:t>
            </w:r>
            <w:r w:rsidR="00E25FF5"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. </w:t>
            </w:r>
          </w:p>
          <w:p w14:paraId="00B34F2B" w14:textId="77777777" w:rsidR="00E25FF5" w:rsidRPr="004B1885" w:rsidRDefault="00E25FF5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>Warunkiem zaliczenia przedmiotu jest uzyskanie 13 pkt.</w:t>
            </w:r>
          </w:p>
          <w:p w14:paraId="79F0D087" w14:textId="77777777" w:rsidR="00E25FF5" w:rsidRPr="004B1885" w:rsidRDefault="00E25FF5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>Skala ocen:</w:t>
            </w:r>
          </w:p>
          <w:p w14:paraId="267CB5D2" w14:textId="77777777" w:rsidR="00E25FF5" w:rsidRPr="004B1885" w:rsidRDefault="00E25FF5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>25-24 5.0</w:t>
            </w:r>
          </w:p>
          <w:p w14:paraId="1957F22A" w14:textId="77777777" w:rsidR="00E25FF5" w:rsidRPr="004B1885" w:rsidRDefault="00E25FF5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>23-22 4.5</w:t>
            </w:r>
          </w:p>
          <w:p w14:paraId="5DF1E390" w14:textId="77777777" w:rsidR="00E25FF5" w:rsidRPr="004B1885" w:rsidRDefault="00E25FF5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>21-18 4.0</w:t>
            </w:r>
          </w:p>
          <w:p w14:paraId="23B3EEE5" w14:textId="77777777" w:rsidR="00E25FF5" w:rsidRPr="004B1885" w:rsidRDefault="00E25FF5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>17-15 3.5</w:t>
            </w:r>
          </w:p>
          <w:p w14:paraId="48E08A07" w14:textId="77777777" w:rsidR="00E25FF5" w:rsidRPr="004B1885" w:rsidRDefault="00E25FF5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>14-13 3.0</w:t>
            </w:r>
          </w:p>
          <w:p w14:paraId="691C0947" w14:textId="77777777" w:rsidR="0085747A" w:rsidRPr="004B188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</w:p>
          <w:p w14:paraId="739CE7B8" w14:textId="77777777" w:rsidR="00923D7D" w:rsidRPr="004B1885" w:rsidRDefault="004B18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4B1885">
              <w:rPr>
                <w:rFonts w:ascii="Corbel" w:hAnsi="Corbel"/>
                <w:b w:val="0"/>
                <w:smallCaps w:val="0"/>
                <w:sz w:val="20"/>
                <w:szCs w:val="20"/>
              </w:rPr>
              <w:t>W szczególnych przypadkach istnieje możliwość przeprowadzenia egzaminu w formie ustnej.</w:t>
            </w:r>
          </w:p>
          <w:p w14:paraId="6572728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4638D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253C8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18ECB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4A330255" w14:textId="77777777" w:rsidTr="003E1941">
        <w:tc>
          <w:tcPr>
            <w:tcW w:w="4962" w:type="dxa"/>
            <w:vAlign w:val="center"/>
          </w:tcPr>
          <w:p w14:paraId="0E32EDC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2D82C9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8AD122F" w14:textId="77777777" w:rsidTr="00923D7D">
        <w:tc>
          <w:tcPr>
            <w:tcW w:w="4962" w:type="dxa"/>
          </w:tcPr>
          <w:p w14:paraId="21ED452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683C86F" w14:textId="77777777" w:rsidR="0085747A" w:rsidRPr="009C54AE" w:rsidRDefault="00E25F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52B1D26D" w14:textId="77777777" w:rsidTr="00923D7D">
        <w:tc>
          <w:tcPr>
            <w:tcW w:w="4962" w:type="dxa"/>
          </w:tcPr>
          <w:p w14:paraId="129F4FF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4CBAE1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4E28FC2" w14:textId="77777777" w:rsidR="00C61DC5" w:rsidRPr="009C54AE" w:rsidRDefault="00FF38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6AF4835B" w14:textId="77777777" w:rsidTr="00923D7D">
        <w:tc>
          <w:tcPr>
            <w:tcW w:w="4962" w:type="dxa"/>
          </w:tcPr>
          <w:p w14:paraId="0AE28E5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07B8B4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E9AFD4F" w14:textId="77777777" w:rsidR="00C61DC5" w:rsidRPr="009C54AE" w:rsidRDefault="00FF38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9C54AE" w14:paraId="396F0F05" w14:textId="77777777" w:rsidTr="00923D7D">
        <w:tc>
          <w:tcPr>
            <w:tcW w:w="4962" w:type="dxa"/>
          </w:tcPr>
          <w:p w14:paraId="41603B1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3C78CBE" w14:textId="77777777" w:rsidR="0085747A" w:rsidRPr="009C54AE" w:rsidRDefault="00FF38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46BA7BD" w14:textId="77777777" w:rsidTr="00923D7D">
        <w:tc>
          <w:tcPr>
            <w:tcW w:w="4962" w:type="dxa"/>
          </w:tcPr>
          <w:p w14:paraId="749FFCE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8B6B5DD" w14:textId="77777777" w:rsidR="0085747A" w:rsidRPr="009C54AE" w:rsidRDefault="002B68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10EF04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525905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202A2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5FF243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EB286F2" w14:textId="77777777" w:rsidTr="0071620A">
        <w:trPr>
          <w:trHeight w:val="397"/>
        </w:trPr>
        <w:tc>
          <w:tcPr>
            <w:tcW w:w="3544" w:type="dxa"/>
          </w:tcPr>
          <w:p w14:paraId="781D3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393F88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54F3FBE" w14:textId="77777777" w:rsidTr="0071620A">
        <w:trPr>
          <w:trHeight w:val="397"/>
        </w:trPr>
        <w:tc>
          <w:tcPr>
            <w:tcW w:w="3544" w:type="dxa"/>
          </w:tcPr>
          <w:p w14:paraId="11EFD05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817D4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C4D1AB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079FC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08943F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636F5" w:rsidRPr="002636F5" w14:paraId="1E9FB685" w14:textId="77777777" w:rsidTr="0071620A">
        <w:trPr>
          <w:trHeight w:val="397"/>
        </w:trPr>
        <w:tc>
          <w:tcPr>
            <w:tcW w:w="7513" w:type="dxa"/>
          </w:tcPr>
          <w:p w14:paraId="3D018784" w14:textId="77777777" w:rsidR="00B63809" w:rsidRPr="00FF38C9" w:rsidRDefault="0085747A" w:rsidP="00FF38C9">
            <w:pPr>
              <w:spacing w:after="0" w:line="240" w:lineRule="auto"/>
              <w:ind w:left="720"/>
              <w:contextualSpacing/>
              <w:jc w:val="both"/>
              <w:rPr>
                <w:rFonts w:ascii="Corbel" w:hAnsi="Corbel"/>
                <w:b/>
                <w:smallCaps/>
                <w:color w:val="000000" w:themeColor="text1"/>
              </w:rPr>
            </w:pPr>
            <w:r w:rsidRPr="00FF38C9">
              <w:rPr>
                <w:rFonts w:ascii="Corbel" w:hAnsi="Corbel"/>
                <w:b/>
                <w:smallCaps/>
                <w:color w:val="000000" w:themeColor="text1"/>
              </w:rPr>
              <w:t>Literatura podstawowa:</w:t>
            </w:r>
          </w:p>
          <w:p w14:paraId="7EB8A78B" w14:textId="77777777" w:rsidR="00326FE8" w:rsidRPr="00FF38C9" w:rsidRDefault="00E25FF5" w:rsidP="00FF38C9">
            <w:pPr>
              <w:spacing w:after="0" w:line="240" w:lineRule="auto"/>
              <w:contextualSpacing/>
              <w:jc w:val="both"/>
              <w:rPr>
                <w:rFonts w:ascii="Corbel" w:hAnsi="Corbel" w:cs="Arial"/>
                <w:color w:val="000000" w:themeColor="text1"/>
                <w:lang w:bidi="en-US"/>
              </w:rPr>
            </w:pPr>
            <w:r w:rsidRPr="00FF38C9">
              <w:rPr>
                <w:rFonts w:ascii="Corbel" w:hAnsi="Corbel" w:cs="Arial"/>
                <w:color w:val="000000" w:themeColor="text1"/>
                <w:lang w:bidi="en-US"/>
              </w:rPr>
              <w:t xml:space="preserve"> </w:t>
            </w:r>
          </w:p>
          <w:p w14:paraId="0D008279" w14:textId="77777777" w:rsidR="00CF58D1" w:rsidRPr="00FF38C9" w:rsidRDefault="00CF58D1" w:rsidP="00FF38C9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color w:val="000000"/>
                <w:lang w:bidi="en-US"/>
              </w:rPr>
            </w:pPr>
            <w:r w:rsidRPr="00FF38C9">
              <w:rPr>
                <w:rFonts w:ascii="Corbel" w:hAnsi="Corbel"/>
                <w:color w:val="000000"/>
                <w:lang w:bidi="en-US"/>
              </w:rPr>
              <w:t>J. Sawicki, G. Skowronek, Prawo karne skarbowe. Zagadnienia materialnoprawne, procesowe i wykonawcze, Warszawa 2017.</w:t>
            </w:r>
          </w:p>
          <w:p w14:paraId="679A22E9" w14:textId="77777777" w:rsidR="00CF58D1" w:rsidRPr="00FF38C9" w:rsidRDefault="002B6880" w:rsidP="00FF38C9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color w:val="000000"/>
                <w:lang w:bidi="en-US"/>
              </w:rPr>
            </w:pPr>
            <w:r w:rsidRPr="00FF38C9">
              <w:rPr>
                <w:rFonts w:ascii="Corbel" w:hAnsi="Corbel"/>
                <w:color w:val="000000"/>
                <w:lang w:bidi="en-US"/>
              </w:rPr>
              <w:t xml:space="preserve">O. </w:t>
            </w:r>
            <w:r w:rsidR="00CF58D1" w:rsidRPr="00FF38C9">
              <w:rPr>
                <w:rFonts w:ascii="Corbel" w:hAnsi="Corbel"/>
                <w:color w:val="000000"/>
                <w:lang w:bidi="en-US"/>
              </w:rPr>
              <w:t>Włodkowski, Prawo karne skarbowe, Warszawa 2018.</w:t>
            </w:r>
          </w:p>
          <w:p w14:paraId="1F3A4560" w14:textId="77777777" w:rsidR="00CF58D1" w:rsidRPr="00FF38C9" w:rsidRDefault="00CF58D1" w:rsidP="00FF38C9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>L. Wilk, J. Zagrodnik, Prawo i proces karny skarbowy</w:t>
            </w:r>
            <w:r w:rsidRPr="00FF38C9">
              <w:rPr>
                <w:rFonts w:ascii="Corbel" w:hAnsi="Corbel"/>
                <w:i/>
                <w:lang w:bidi="en-US"/>
              </w:rPr>
              <w:t xml:space="preserve">, </w:t>
            </w:r>
            <w:r w:rsidRPr="00FF38C9">
              <w:rPr>
                <w:rFonts w:ascii="Corbel" w:hAnsi="Corbel"/>
                <w:lang w:bidi="en-US"/>
              </w:rPr>
              <w:t>Warszawa 2015</w:t>
            </w:r>
          </w:p>
          <w:p w14:paraId="1984299A" w14:textId="77777777" w:rsidR="00CF58D1" w:rsidRPr="00FF38C9" w:rsidRDefault="00CF58D1" w:rsidP="00FF38C9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eastAsia="Times New Roman" w:hAnsi="Corbel"/>
                <w:lang w:eastAsia="pl-PL"/>
              </w:rPr>
              <w:t>V Konarska-Wrzosek., T. Oczkowski, J. Skorupka. Prawo i postępowanie karne   skarbowe</w:t>
            </w:r>
            <w:r w:rsidRPr="00FF38C9">
              <w:rPr>
                <w:rFonts w:ascii="Corbel" w:eastAsia="Times New Roman" w:hAnsi="Corbel"/>
                <w:i/>
                <w:lang w:eastAsia="pl-PL"/>
              </w:rPr>
              <w:t xml:space="preserve">, </w:t>
            </w:r>
            <w:r w:rsidRPr="00FF38C9">
              <w:rPr>
                <w:rFonts w:ascii="Corbel" w:hAnsi="Corbel"/>
                <w:lang w:bidi="en-US"/>
              </w:rPr>
              <w:t>Warszawa</w:t>
            </w:r>
            <w:r w:rsidRPr="00FF38C9">
              <w:rPr>
                <w:rFonts w:ascii="Corbel" w:eastAsia="Times New Roman" w:hAnsi="Corbel"/>
                <w:lang w:eastAsia="pl-PL"/>
              </w:rPr>
              <w:t xml:space="preserve"> 2013</w:t>
            </w:r>
          </w:p>
          <w:p w14:paraId="7E3CB57C" w14:textId="77777777" w:rsidR="00CF58D1" w:rsidRPr="00FF38C9" w:rsidRDefault="00CF58D1" w:rsidP="00FF38C9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>F. Prusak, Prawo karne skarbowe</w:t>
            </w:r>
            <w:r w:rsidRPr="00FF38C9">
              <w:rPr>
                <w:rFonts w:ascii="Corbel" w:hAnsi="Corbel"/>
                <w:i/>
                <w:lang w:bidi="en-US"/>
              </w:rPr>
              <w:t xml:space="preserve">, </w:t>
            </w:r>
            <w:r w:rsidRPr="00FF38C9">
              <w:rPr>
                <w:rFonts w:ascii="Corbel" w:hAnsi="Corbel"/>
                <w:lang w:bidi="en-US"/>
              </w:rPr>
              <w:t>Warszawa 2008.</w:t>
            </w:r>
          </w:p>
          <w:p w14:paraId="7A0B4D41" w14:textId="77777777" w:rsidR="0085747A" w:rsidRPr="00FF38C9" w:rsidRDefault="0085747A" w:rsidP="00FF38C9">
            <w:pPr>
              <w:spacing w:after="0" w:line="240" w:lineRule="auto"/>
              <w:ind w:left="720"/>
              <w:contextualSpacing/>
              <w:jc w:val="both"/>
              <w:rPr>
                <w:rFonts w:ascii="Corbel" w:hAnsi="Corbel" w:cs="Arial"/>
                <w:color w:val="000000" w:themeColor="text1"/>
                <w:lang w:bidi="en-US"/>
              </w:rPr>
            </w:pPr>
          </w:p>
        </w:tc>
      </w:tr>
      <w:tr w:rsidR="0085747A" w:rsidRPr="009C54AE" w14:paraId="6FA1F3DE" w14:textId="77777777" w:rsidTr="0071620A">
        <w:trPr>
          <w:trHeight w:val="397"/>
        </w:trPr>
        <w:tc>
          <w:tcPr>
            <w:tcW w:w="7513" w:type="dxa"/>
          </w:tcPr>
          <w:p w14:paraId="7029C230" w14:textId="77777777" w:rsidR="00EC48CA" w:rsidRPr="00FF38C9" w:rsidRDefault="0085747A" w:rsidP="00FF38C9">
            <w:pPr>
              <w:spacing w:after="0" w:line="240" w:lineRule="auto"/>
              <w:ind w:left="720"/>
              <w:contextualSpacing/>
              <w:jc w:val="both"/>
              <w:rPr>
                <w:rFonts w:ascii="Corbel" w:hAnsi="Corbel" w:cs="Arial"/>
                <w:lang w:bidi="en-US"/>
              </w:rPr>
            </w:pPr>
            <w:r w:rsidRPr="00FF38C9">
              <w:rPr>
                <w:rFonts w:ascii="Corbel" w:hAnsi="Corbel"/>
                <w:b/>
                <w:smallCaps/>
              </w:rPr>
              <w:t xml:space="preserve">Literatura uzupełniająca: </w:t>
            </w:r>
          </w:p>
          <w:p w14:paraId="0D0B9C48" w14:textId="77777777" w:rsidR="00CF58D1" w:rsidRPr="00FF38C9" w:rsidRDefault="00CF58D1" w:rsidP="00FF38C9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I. Sepioło-Jankowska, </w:t>
            </w:r>
            <w:r w:rsidRPr="00FF38C9">
              <w:rPr>
                <w:rFonts w:ascii="Corbel" w:hAnsi="Corbel"/>
              </w:rPr>
              <w:t>Prawo i postępowanie karne skarbowe, Warszawa 2017,</w:t>
            </w:r>
          </w:p>
          <w:p w14:paraId="11773EEA" w14:textId="77777777" w:rsidR="00CF58D1" w:rsidRPr="00FF38C9" w:rsidRDefault="00CF58D1" w:rsidP="00FF38C9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eastAsia="Times New Roman" w:hAnsi="Corbel"/>
                <w:lang w:eastAsia="pl-PL"/>
              </w:rPr>
              <w:t xml:space="preserve">I. Zgoliński (red.) Kodeks karny skarbowy. Komentarz, </w:t>
            </w:r>
            <w:r w:rsidRPr="00FF38C9">
              <w:rPr>
                <w:rFonts w:ascii="Corbel" w:hAnsi="Corbel"/>
                <w:lang w:bidi="en-US"/>
              </w:rPr>
              <w:t>Warszawa</w:t>
            </w:r>
            <w:r w:rsidRPr="00FF38C9">
              <w:rPr>
                <w:rFonts w:ascii="Corbel" w:eastAsia="Times New Roman" w:hAnsi="Corbel"/>
                <w:lang w:eastAsia="pl-PL"/>
              </w:rPr>
              <w:t xml:space="preserve"> 2018</w:t>
            </w:r>
            <w:r w:rsidR="00FF14DE" w:rsidRPr="00FF38C9">
              <w:rPr>
                <w:rFonts w:ascii="Corbel" w:eastAsia="Times New Roman" w:hAnsi="Corbel"/>
                <w:lang w:eastAsia="pl-PL"/>
              </w:rPr>
              <w:t>,</w:t>
            </w:r>
            <w:r w:rsidRPr="00FF38C9">
              <w:rPr>
                <w:rFonts w:ascii="Corbel" w:hAnsi="Corbel"/>
                <w:lang w:bidi="en-US"/>
              </w:rPr>
              <w:t xml:space="preserve"> </w:t>
            </w:r>
          </w:p>
          <w:p w14:paraId="26B558CC" w14:textId="77777777" w:rsidR="00CF58D1" w:rsidRPr="00FF38C9" w:rsidRDefault="00CF58D1" w:rsidP="00FF38C9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L. Wilk, J. Zagrodnik, </w:t>
            </w:r>
            <w:r w:rsidRPr="00FF38C9">
              <w:rPr>
                <w:rFonts w:ascii="Corbel" w:eastAsia="Times New Roman" w:hAnsi="Corbel"/>
                <w:lang w:eastAsia="pl-PL"/>
              </w:rPr>
              <w:t xml:space="preserve">Kodeks karny skarbowy. Komentarz, </w:t>
            </w:r>
            <w:r w:rsidRPr="00FF38C9">
              <w:rPr>
                <w:rFonts w:ascii="Corbel" w:hAnsi="Corbel"/>
              </w:rPr>
              <w:t>Warszawa 2018,</w:t>
            </w:r>
          </w:p>
          <w:p w14:paraId="161C5005" w14:textId="77777777" w:rsidR="00CF58D1" w:rsidRPr="00FF38C9" w:rsidRDefault="0074636B" w:rsidP="00FF38C9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T. </w:t>
            </w:r>
            <w:r w:rsidR="00CF58D1" w:rsidRPr="00FF38C9">
              <w:rPr>
                <w:rFonts w:ascii="Corbel" w:hAnsi="Corbel"/>
                <w:lang w:bidi="en-US"/>
              </w:rPr>
              <w:t>Stępień</w:t>
            </w:r>
            <w:r w:rsidRPr="00FF38C9">
              <w:rPr>
                <w:rFonts w:ascii="Corbel" w:hAnsi="Corbel"/>
                <w:lang w:bidi="en-US"/>
              </w:rPr>
              <w:t>,</w:t>
            </w:r>
            <w:r w:rsidR="00CF58D1" w:rsidRPr="00FF38C9">
              <w:rPr>
                <w:rFonts w:ascii="Corbel" w:hAnsi="Corbel"/>
                <w:lang w:bidi="en-US"/>
              </w:rPr>
              <w:t xml:space="preserve"> Przestępstwa i wykroczenia skarbowe. Komentarz. Orzecznictwo sądowe. Ustawy i rozporządzenia wykonawcze, Toruń 2000.</w:t>
            </w:r>
          </w:p>
          <w:p w14:paraId="57369559" w14:textId="77777777" w:rsidR="00CF58D1" w:rsidRPr="00FF38C9" w:rsidRDefault="00CF58D1" w:rsidP="00FF38C9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eastAsia="Times New Roman" w:hAnsi="Corbel"/>
                <w:lang w:eastAsia="pl-PL"/>
              </w:rPr>
              <w:t xml:space="preserve">O. Włodkowski, </w:t>
            </w:r>
            <w:r w:rsidRPr="00FF38C9">
              <w:rPr>
                <w:rFonts w:ascii="Corbel" w:eastAsia="Times New Roman" w:hAnsi="Corbel"/>
                <w:bCs/>
                <w:kern w:val="36"/>
                <w:lang w:eastAsia="pl-PL"/>
              </w:rPr>
              <w:t>Prawo karne skarbowe. Schematy. Tabele. Komentarze Orzecznictwo. Testy. Kazusy, Warszawa 2018.</w:t>
            </w:r>
          </w:p>
          <w:p w14:paraId="640C66C0" w14:textId="77777777" w:rsidR="00CF58D1" w:rsidRPr="00FF38C9" w:rsidRDefault="002B6880" w:rsidP="00FF38C9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S. </w:t>
            </w:r>
            <w:r w:rsidR="00CF58D1" w:rsidRPr="00FF38C9">
              <w:rPr>
                <w:rFonts w:ascii="Corbel" w:hAnsi="Corbel"/>
                <w:lang w:bidi="en-US"/>
              </w:rPr>
              <w:t>Baniak, Prawo karne skarbowe, Warszawa 2009.</w:t>
            </w:r>
          </w:p>
          <w:p w14:paraId="4ACEB169" w14:textId="77777777" w:rsidR="00CF58D1" w:rsidRPr="00FF38C9" w:rsidRDefault="002B6880" w:rsidP="00FF38C9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J. </w:t>
            </w:r>
            <w:r w:rsidR="00CF58D1" w:rsidRPr="00FF38C9">
              <w:rPr>
                <w:rFonts w:ascii="Corbel" w:hAnsi="Corbel"/>
                <w:lang w:bidi="en-US"/>
              </w:rPr>
              <w:t>Michalski, Komentarz do kodeksu karnego skarbowego. Tytuł I. Przestępstwa skarbowe i wykroczenia skarbowe, Warszawa 2008.</w:t>
            </w:r>
          </w:p>
          <w:p w14:paraId="7678E4EE" w14:textId="77777777" w:rsidR="0085747A" w:rsidRPr="00FF38C9" w:rsidRDefault="002B6880" w:rsidP="00FF38C9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T. </w:t>
            </w:r>
            <w:r w:rsidR="00CF58D1" w:rsidRPr="00FF38C9">
              <w:rPr>
                <w:rFonts w:ascii="Corbel" w:hAnsi="Corbel"/>
                <w:lang w:bidi="en-US"/>
              </w:rPr>
              <w:t>Grzegorczyk, Kodeks karny skarbowy. Komentarz, Warszawa 2006</w:t>
            </w:r>
          </w:p>
          <w:p w14:paraId="16F36BDC" w14:textId="77777777" w:rsidR="0019428E" w:rsidRPr="00FF38C9" w:rsidRDefault="0074636B" w:rsidP="00FF38C9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color w:val="201F1E"/>
                <w:shd w:val="clear" w:color="auto" w:fill="FFFFFF"/>
              </w:rPr>
              <w:t xml:space="preserve">D. </w:t>
            </w:r>
            <w:r w:rsidR="0019428E" w:rsidRPr="00FF38C9">
              <w:rPr>
                <w:rFonts w:ascii="Corbel" w:hAnsi="Corbel"/>
                <w:color w:val="201F1E"/>
                <w:shd w:val="clear" w:color="auto" w:fill="FFFFFF"/>
              </w:rPr>
              <w:t>Habrat</w:t>
            </w:r>
            <w:r w:rsidRPr="00FF38C9">
              <w:rPr>
                <w:rFonts w:ascii="Corbel" w:hAnsi="Corbel"/>
                <w:color w:val="201F1E"/>
                <w:shd w:val="clear" w:color="auto" w:fill="FFFFFF"/>
              </w:rPr>
              <w:t xml:space="preserve">, </w:t>
            </w:r>
            <w:r w:rsidR="0019428E" w:rsidRPr="00FF38C9">
              <w:rPr>
                <w:rFonts w:ascii="Corbel" w:hAnsi="Corbel"/>
                <w:color w:val="201F1E"/>
                <w:shd w:val="clear" w:color="auto" w:fill="FFFFFF"/>
              </w:rPr>
              <w:t>Przestępstwo skarbowe popełnione przez osobę fizyczną jako podstawa odpowiedzialności podmiotu zbiorowego.</w:t>
            </w:r>
            <w:r w:rsidR="0019428E" w:rsidRPr="00FF38C9">
              <w:rPr>
                <w:rStyle w:val="apple-converted-space"/>
                <w:rFonts w:ascii="Corbel" w:hAnsi="Corbel"/>
                <w:color w:val="201F1E"/>
                <w:shd w:val="clear" w:color="auto" w:fill="FFFFFF"/>
              </w:rPr>
              <w:t> </w:t>
            </w:r>
            <w:r w:rsidR="0019428E" w:rsidRPr="00FF38C9">
              <w:rPr>
                <w:rFonts w:ascii="Corbel" w:hAnsi="Corbel"/>
                <w:i/>
                <w:iCs/>
                <w:color w:val="201F1E"/>
              </w:rPr>
              <w:t>Ius Adm</w:t>
            </w:r>
            <w:r w:rsidR="0019428E" w:rsidRPr="00FF38C9">
              <w:rPr>
                <w:rFonts w:ascii="Corbel" w:hAnsi="Corbel"/>
                <w:color w:val="201F1E"/>
                <w:shd w:val="clear" w:color="auto" w:fill="FFFFFF"/>
              </w:rPr>
              <w:t>. 2004</w:t>
            </w:r>
            <w:r w:rsidR="00FF38C9" w:rsidRPr="00FF38C9">
              <w:rPr>
                <w:rFonts w:ascii="Corbel" w:hAnsi="Corbel"/>
                <w:color w:val="201F1E"/>
                <w:shd w:val="clear" w:color="auto" w:fill="FFFFFF"/>
              </w:rPr>
              <w:t xml:space="preserve"> r.</w:t>
            </w:r>
          </w:p>
          <w:p w14:paraId="137D91E5" w14:textId="77777777" w:rsidR="00FF38C9" w:rsidRPr="00FF38C9" w:rsidRDefault="00FF38C9" w:rsidP="00FF38C9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M. Trybus, </w:t>
            </w:r>
            <w:r w:rsidRPr="00FF38C9">
              <w:rPr>
                <w:rFonts w:ascii="Corbel" w:hAnsi="Corbel" w:cs="Arial"/>
                <w:color w:val="000000"/>
              </w:rPr>
              <w:t xml:space="preserve">Środek karny zakazu wstępu do ośrodków gier i uczestnictwa w grach hazardowych, </w:t>
            </w:r>
            <w:r w:rsidRPr="00FF38C9">
              <w:rPr>
                <w:rFonts w:ascii="Corbel" w:hAnsi="Corbel" w:cs="Arial"/>
                <w:color w:val="000000"/>
                <w:spacing w:val="4"/>
              </w:rPr>
              <w:t>"Kultura Bezpieczeństwa. Nauka-Praktyka-Refleksje", nr 26, 2017 r.</w:t>
            </w:r>
          </w:p>
          <w:p w14:paraId="5352AFCB" w14:textId="77777777" w:rsidR="0019428E" w:rsidRPr="00FF38C9" w:rsidRDefault="0019428E" w:rsidP="00FF38C9">
            <w:pPr>
              <w:spacing w:after="0" w:line="240" w:lineRule="auto"/>
              <w:ind w:left="720"/>
              <w:contextualSpacing/>
              <w:jc w:val="both"/>
              <w:rPr>
                <w:rFonts w:ascii="Corbel" w:hAnsi="Corbel"/>
                <w:lang w:bidi="en-US"/>
              </w:rPr>
            </w:pPr>
          </w:p>
          <w:p w14:paraId="262EE207" w14:textId="77777777" w:rsidR="0019428E" w:rsidRPr="00FF38C9" w:rsidRDefault="0019428E" w:rsidP="00FF38C9">
            <w:pPr>
              <w:spacing w:after="0" w:line="240" w:lineRule="auto"/>
              <w:jc w:val="both"/>
              <w:rPr>
                <w:rFonts w:ascii="Corbel" w:hAnsi="Corbel" w:cs="Arial"/>
                <w:lang w:bidi="en-US"/>
              </w:rPr>
            </w:pPr>
          </w:p>
        </w:tc>
      </w:tr>
    </w:tbl>
    <w:p w14:paraId="331576D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7E202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A45B86" w14:textId="77777777" w:rsidR="0085747A" w:rsidRPr="009C54AE" w:rsidRDefault="0085747A" w:rsidP="00F83B28">
      <w:pPr>
        <w:pStyle w:val="Punktygwne"/>
        <w:tabs>
          <w:tab w:val="left" w:pos="993"/>
        </w:tabs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D51B5" w14:textId="77777777" w:rsidR="005B57B5" w:rsidRDefault="005B57B5" w:rsidP="00C16ABF">
      <w:pPr>
        <w:spacing w:after="0" w:line="240" w:lineRule="auto"/>
      </w:pPr>
      <w:r>
        <w:separator/>
      </w:r>
    </w:p>
  </w:endnote>
  <w:endnote w:type="continuationSeparator" w:id="0">
    <w:p w14:paraId="62F0B58B" w14:textId="77777777" w:rsidR="005B57B5" w:rsidRDefault="005B57B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F7B76" w14:textId="77777777" w:rsidR="005B57B5" w:rsidRDefault="005B57B5" w:rsidP="00C16ABF">
      <w:pPr>
        <w:spacing w:after="0" w:line="240" w:lineRule="auto"/>
      </w:pPr>
      <w:r>
        <w:separator/>
      </w:r>
    </w:p>
  </w:footnote>
  <w:footnote w:type="continuationSeparator" w:id="0">
    <w:p w14:paraId="51CC9EC6" w14:textId="77777777" w:rsidR="005B57B5" w:rsidRDefault="005B57B5" w:rsidP="00C16ABF">
      <w:pPr>
        <w:spacing w:after="0" w:line="240" w:lineRule="auto"/>
      </w:pPr>
      <w:r>
        <w:continuationSeparator/>
      </w:r>
    </w:p>
  </w:footnote>
  <w:footnote w:id="1">
    <w:p w14:paraId="7189FB6F" w14:textId="77777777" w:rsidR="00FF38C9" w:rsidRDefault="00FF38C9" w:rsidP="00FF38C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55C9B"/>
    <w:multiLevelType w:val="hybridMultilevel"/>
    <w:tmpl w:val="1B224836"/>
    <w:lvl w:ilvl="0" w:tplc="D1C628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0F57BB"/>
    <w:multiLevelType w:val="hybridMultilevel"/>
    <w:tmpl w:val="CDFA7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C6B5E"/>
    <w:multiLevelType w:val="hybridMultilevel"/>
    <w:tmpl w:val="1B224836"/>
    <w:lvl w:ilvl="0" w:tplc="D1C628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4070C8"/>
    <w:multiLevelType w:val="hybridMultilevel"/>
    <w:tmpl w:val="1B224836"/>
    <w:lvl w:ilvl="0" w:tplc="D1C628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983085"/>
    <w:multiLevelType w:val="hybridMultilevel"/>
    <w:tmpl w:val="CDFA7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F22893"/>
    <w:multiLevelType w:val="hybridMultilevel"/>
    <w:tmpl w:val="78446A0A"/>
    <w:lvl w:ilvl="0" w:tplc="26C815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543C41"/>
    <w:multiLevelType w:val="hybridMultilevel"/>
    <w:tmpl w:val="96027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B4223"/>
    <w:multiLevelType w:val="hybridMultilevel"/>
    <w:tmpl w:val="1B224836"/>
    <w:lvl w:ilvl="0" w:tplc="D1C628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886070"/>
    <w:multiLevelType w:val="hybridMultilevel"/>
    <w:tmpl w:val="CC7C4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E5F6D"/>
    <w:multiLevelType w:val="hybridMultilevel"/>
    <w:tmpl w:val="1B224836"/>
    <w:lvl w:ilvl="0" w:tplc="D1C628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397C9E"/>
    <w:multiLevelType w:val="hybridMultilevel"/>
    <w:tmpl w:val="8E8E4BC6"/>
    <w:lvl w:ilvl="0" w:tplc="CDB4E9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33E07B0"/>
    <w:multiLevelType w:val="hybridMultilevel"/>
    <w:tmpl w:val="1B224836"/>
    <w:lvl w:ilvl="0" w:tplc="D1C628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E213E05"/>
    <w:multiLevelType w:val="hybridMultilevel"/>
    <w:tmpl w:val="1B224836"/>
    <w:lvl w:ilvl="0" w:tplc="D1C628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8FB149D"/>
    <w:multiLevelType w:val="hybridMultilevel"/>
    <w:tmpl w:val="8E8E4BC6"/>
    <w:lvl w:ilvl="0" w:tplc="CDB4E9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51366880">
    <w:abstractNumId w:val="5"/>
  </w:num>
  <w:num w:numId="2" w16cid:durableId="1333069245">
    <w:abstractNumId w:val="1"/>
  </w:num>
  <w:num w:numId="3" w16cid:durableId="1790590927">
    <w:abstractNumId w:val="3"/>
  </w:num>
  <w:num w:numId="4" w16cid:durableId="1430656893">
    <w:abstractNumId w:val="14"/>
  </w:num>
  <w:num w:numId="5" w16cid:durableId="2132286488">
    <w:abstractNumId w:val="7"/>
  </w:num>
  <w:num w:numId="6" w16cid:durableId="1389587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82708166">
    <w:abstractNumId w:val="11"/>
  </w:num>
  <w:num w:numId="8" w16cid:durableId="2023430494">
    <w:abstractNumId w:val="4"/>
  </w:num>
  <w:num w:numId="9" w16cid:durableId="88628182">
    <w:abstractNumId w:val="9"/>
  </w:num>
  <w:num w:numId="10" w16cid:durableId="563104933">
    <w:abstractNumId w:val="8"/>
  </w:num>
  <w:num w:numId="11" w16cid:durableId="68693440">
    <w:abstractNumId w:val="0"/>
  </w:num>
  <w:num w:numId="12" w16cid:durableId="931161042">
    <w:abstractNumId w:val="13"/>
  </w:num>
  <w:num w:numId="13" w16cid:durableId="1818180354">
    <w:abstractNumId w:val="2"/>
  </w:num>
  <w:num w:numId="14" w16cid:durableId="63995724">
    <w:abstractNumId w:val="10"/>
  </w:num>
  <w:num w:numId="15" w16cid:durableId="958031600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0A4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58F8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428E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06FE"/>
    <w:rsid w:val="002636F5"/>
    <w:rsid w:val="00281FF2"/>
    <w:rsid w:val="002857DE"/>
    <w:rsid w:val="00291567"/>
    <w:rsid w:val="002A22BF"/>
    <w:rsid w:val="002A2389"/>
    <w:rsid w:val="002A671D"/>
    <w:rsid w:val="002A713A"/>
    <w:rsid w:val="002B0EA5"/>
    <w:rsid w:val="002B4D55"/>
    <w:rsid w:val="002B5EA0"/>
    <w:rsid w:val="002B6119"/>
    <w:rsid w:val="002B6880"/>
    <w:rsid w:val="002C1F06"/>
    <w:rsid w:val="002C4DBA"/>
    <w:rsid w:val="002D3375"/>
    <w:rsid w:val="002D73D4"/>
    <w:rsid w:val="002E2B53"/>
    <w:rsid w:val="002F02A3"/>
    <w:rsid w:val="002F22B0"/>
    <w:rsid w:val="002F42B9"/>
    <w:rsid w:val="002F4ABE"/>
    <w:rsid w:val="002F5791"/>
    <w:rsid w:val="003018BA"/>
    <w:rsid w:val="0030395F"/>
    <w:rsid w:val="00305C92"/>
    <w:rsid w:val="0031027A"/>
    <w:rsid w:val="003151C5"/>
    <w:rsid w:val="00326FE8"/>
    <w:rsid w:val="003343CF"/>
    <w:rsid w:val="00346FE9"/>
    <w:rsid w:val="0034759A"/>
    <w:rsid w:val="003503F6"/>
    <w:rsid w:val="003530DD"/>
    <w:rsid w:val="00363F78"/>
    <w:rsid w:val="00372D77"/>
    <w:rsid w:val="00381B98"/>
    <w:rsid w:val="003971F5"/>
    <w:rsid w:val="003A0A5B"/>
    <w:rsid w:val="003A1176"/>
    <w:rsid w:val="003C0BAE"/>
    <w:rsid w:val="003D0D4F"/>
    <w:rsid w:val="003D18A9"/>
    <w:rsid w:val="003D6CE2"/>
    <w:rsid w:val="003E1941"/>
    <w:rsid w:val="003E2FE6"/>
    <w:rsid w:val="003E3BB6"/>
    <w:rsid w:val="003E49D5"/>
    <w:rsid w:val="003E51AC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885"/>
    <w:rsid w:val="004C3AD4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03BE"/>
    <w:rsid w:val="0059484D"/>
    <w:rsid w:val="005A0855"/>
    <w:rsid w:val="005A3196"/>
    <w:rsid w:val="005B57B5"/>
    <w:rsid w:val="005C080F"/>
    <w:rsid w:val="005C55E5"/>
    <w:rsid w:val="005C696A"/>
    <w:rsid w:val="005D09A9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ED8"/>
    <w:rsid w:val="00675843"/>
    <w:rsid w:val="00696477"/>
    <w:rsid w:val="006B2EA6"/>
    <w:rsid w:val="006D050F"/>
    <w:rsid w:val="006D6139"/>
    <w:rsid w:val="006E5D65"/>
    <w:rsid w:val="006F1282"/>
    <w:rsid w:val="006F1FBC"/>
    <w:rsid w:val="006F31E2"/>
    <w:rsid w:val="00703A2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36B"/>
    <w:rsid w:val="00746EC8"/>
    <w:rsid w:val="00763BF1"/>
    <w:rsid w:val="00766FD4"/>
    <w:rsid w:val="0078168C"/>
    <w:rsid w:val="007820E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704B6"/>
    <w:rsid w:val="00884922"/>
    <w:rsid w:val="00885F64"/>
    <w:rsid w:val="008917F9"/>
    <w:rsid w:val="008A45F7"/>
    <w:rsid w:val="008A7E4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ECC"/>
    <w:rsid w:val="009508DF"/>
    <w:rsid w:val="00950DAC"/>
    <w:rsid w:val="00954A07"/>
    <w:rsid w:val="00992A59"/>
    <w:rsid w:val="00997F14"/>
    <w:rsid w:val="009A0D99"/>
    <w:rsid w:val="009A29B9"/>
    <w:rsid w:val="009A78D9"/>
    <w:rsid w:val="009B5424"/>
    <w:rsid w:val="009C3E31"/>
    <w:rsid w:val="009C54AE"/>
    <w:rsid w:val="009C788E"/>
    <w:rsid w:val="009E3B41"/>
    <w:rsid w:val="009E5E78"/>
    <w:rsid w:val="009F3C5C"/>
    <w:rsid w:val="009F4610"/>
    <w:rsid w:val="00A00ECC"/>
    <w:rsid w:val="00A155EE"/>
    <w:rsid w:val="00A2245B"/>
    <w:rsid w:val="00A30110"/>
    <w:rsid w:val="00A30ABF"/>
    <w:rsid w:val="00A36899"/>
    <w:rsid w:val="00A371F6"/>
    <w:rsid w:val="00A43BF6"/>
    <w:rsid w:val="00A441C8"/>
    <w:rsid w:val="00A46238"/>
    <w:rsid w:val="00A532F6"/>
    <w:rsid w:val="00A5389F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71B"/>
    <w:rsid w:val="00B06142"/>
    <w:rsid w:val="00B135B1"/>
    <w:rsid w:val="00B3079A"/>
    <w:rsid w:val="00B3130B"/>
    <w:rsid w:val="00B40ADB"/>
    <w:rsid w:val="00B43B77"/>
    <w:rsid w:val="00B43E80"/>
    <w:rsid w:val="00B607DB"/>
    <w:rsid w:val="00B63809"/>
    <w:rsid w:val="00B66529"/>
    <w:rsid w:val="00B668CC"/>
    <w:rsid w:val="00B75946"/>
    <w:rsid w:val="00B8056E"/>
    <w:rsid w:val="00B819C8"/>
    <w:rsid w:val="00B82308"/>
    <w:rsid w:val="00B90885"/>
    <w:rsid w:val="00BB520A"/>
    <w:rsid w:val="00BB66D2"/>
    <w:rsid w:val="00BC0C4B"/>
    <w:rsid w:val="00BD3869"/>
    <w:rsid w:val="00BD66E9"/>
    <w:rsid w:val="00BD6763"/>
    <w:rsid w:val="00BD6FF4"/>
    <w:rsid w:val="00BE5AB2"/>
    <w:rsid w:val="00BF2C41"/>
    <w:rsid w:val="00C043F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58D1"/>
    <w:rsid w:val="00CF78ED"/>
    <w:rsid w:val="00D02B25"/>
    <w:rsid w:val="00D02EBA"/>
    <w:rsid w:val="00D05B31"/>
    <w:rsid w:val="00D17C3C"/>
    <w:rsid w:val="00D26B2C"/>
    <w:rsid w:val="00D352C9"/>
    <w:rsid w:val="00D37695"/>
    <w:rsid w:val="00D425B2"/>
    <w:rsid w:val="00D428D6"/>
    <w:rsid w:val="00D42FD1"/>
    <w:rsid w:val="00D552B2"/>
    <w:rsid w:val="00D608D1"/>
    <w:rsid w:val="00D7032A"/>
    <w:rsid w:val="00D74119"/>
    <w:rsid w:val="00D74DB3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5FF5"/>
    <w:rsid w:val="00E51E44"/>
    <w:rsid w:val="00E63348"/>
    <w:rsid w:val="00E77B52"/>
    <w:rsid w:val="00E77E88"/>
    <w:rsid w:val="00E8107D"/>
    <w:rsid w:val="00E960BB"/>
    <w:rsid w:val="00EA2074"/>
    <w:rsid w:val="00EA4832"/>
    <w:rsid w:val="00EA4E9D"/>
    <w:rsid w:val="00EC4899"/>
    <w:rsid w:val="00EC48CA"/>
    <w:rsid w:val="00ED03AB"/>
    <w:rsid w:val="00ED32D2"/>
    <w:rsid w:val="00EE32DE"/>
    <w:rsid w:val="00EE5457"/>
    <w:rsid w:val="00F070AB"/>
    <w:rsid w:val="00F17567"/>
    <w:rsid w:val="00F27A7B"/>
    <w:rsid w:val="00F30262"/>
    <w:rsid w:val="00F41FB2"/>
    <w:rsid w:val="00F526AF"/>
    <w:rsid w:val="00F617C3"/>
    <w:rsid w:val="00F647D8"/>
    <w:rsid w:val="00F7066B"/>
    <w:rsid w:val="00F83B28"/>
    <w:rsid w:val="00FA46E5"/>
    <w:rsid w:val="00FA5C85"/>
    <w:rsid w:val="00FB7DBA"/>
    <w:rsid w:val="00FC1C25"/>
    <w:rsid w:val="00FC3F45"/>
    <w:rsid w:val="00FD503F"/>
    <w:rsid w:val="00FD7589"/>
    <w:rsid w:val="00FF016A"/>
    <w:rsid w:val="00FF1401"/>
    <w:rsid w:val="00FF14DE"/>
    <w:rsid w:val="00FF38C9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8345C"/>
  <w15:docId w15:val="{60D2C70B-5951-A844-A674-23F646502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4">
    <w:name w:val="heading 4"/>
    <w:basedOn w:val="Normalny"/>
    <w:link w:val="Nagwek4Znak"/>
    <w:uiPriority w:val="9"/>
    <w:qFormat/>
    <w:rsid w:val="00FF38C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19428E"/>
  </w:style>
  <w:style w:type="character" w:customStyle="1" w:styleId="Nagwek4Znak">
    <w:name w:val="Nagłówek 4 Znak"/>
    <w:basedOn w:val="Domylnaczcionkaakapitu"/>
    <w:link w:val="Nagwek4"/>
    <w:uiPriority w:val="9"/>
    <w:rsid w:val="00FF38C9"/>
    <w:rPr>
      <w:rFonts w:eastAsia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6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9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1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4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9E518-478C-DD4B-BB02-484659B9D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1428</Words>
  <Characters>8573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5</cp:revision>
  <cp:lastPrinted>2019-02-06T12:12:00Z</cp:lastPrinted>
  <dcterms:created xsi:type="dcterms:W3CDTF">2023-10-16T11:57:00Z</dcterms:created>
  <dcterms:modified xsi:type="dcterms:W3CDTF">2023-10-30T12:30:00Z</dcterms:modified>
</cp:coreProperties>
</file>