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4593" w14:textId="77777777" w:rsidR="00210718" w:rsidRPr="001F016C" w:rsidRDefault="00210718" w:rsidP="0021071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F016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2CD5BC" w14:textId="5A78F45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0E108243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620CA6" w14:textId="1C88D61A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716B" w:rsidRPr="004856AB">
        <w:rPr>
          <w:rFonts w:ascii="Corbel" w:hAnsi="Corbel"/>
          <w:smallCaps/>
          <w:sz w:val="24"/>
          <w:szCs w:val="24"/>
        </w:rPr>
        <w:t>202</w:t>
      </w:r>
      <w:r w:rsidR="00205565">
        <w:rPr>
          <w:rFonts w:ascii="Corbel" w:hAnsi="Corbel"/>
          <w:smallCaps/>
          <w:sz w:val="24"/>
          <w:szCs w:val="24"/>
        </w:rPr>
        <w:t>2</w:t>
      </w:r>
      <w:r w:rsidR="00570185">
        <w:rPr>
          <w:rFonts w:ascii="Corbel" w:hAnsi="Corbel"/>
          <w:smallCaps/>
          <w:sz w:val="24"/>
          <w:szCs w:val="24"/>
        </w:rPr>
        <w:t xml:space="preserve"> - </w:t>
      </w:r>
      <w:r w:rsidR="00D8315E" w:rsidRPr="004856AB">
        <w:rPr>
          <w:rFonts w:ascii="Corbel" w:hAnsi="Corbel"/>
          <w:smallCaps/>
          <w:sz w:val="24"/>
          <w:szCs w:val="24"/>
        </w:rPr>
        <w:t>20</w:t>
      </w:r>
      <w:r w:rsidR="008D6DC5" w:rsidRPr="004856AB">
        <w:rPr>
          <w:rFonts w:ascii="Corbel" w:hAnsi="Corbel"/>
          <w:smallCaps/>
          <w:sz w:val="24"/>
          <w:szCs w:val="24"/>
        </w:rPr>
        <w:t>2</w:t>
      </w:r>
      <w:r w:rsidR="00205565">
        <w:rPr>
          <w:rFonts w:ascii="Corbel" w:hAnsi="Corbel"/>
          <w:smallCaps/>
          <w:sz w:val="24"/>
          <w:szCs w:val="24"/>
        </w:rPr>
        <w:t>7</w:t>
      </w:r>
    </w:p>
    <w:p w14:paraId="411AEDDD" w14:textId="13362C1C" w:rsidR="00836193" w:rsidRDefault="0031449F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  <w:r>
        <w:rPr>
          <w:rFonts w:ascii="Corbel" w:hAnsi="Corbel"/>
          <w:sz w:val="24"/>
          <w:szCs w:val="24"/>
        </w:rPr>
        <w:tab/>
      </w:r>
    </w:p>
    <w:p w14:paraId="5CA6B150" w14:textId="77777777" w:rsidR="0031449F" w:rsidRDefault="0031449F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E8BFAA6" w14:textId="72AC1C08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D1716B">
        <w:rPr>
          <w:rFonts w:ascii="Corbel" w:hAnsi="Corbel"/>
          <w:sz w:val="24"/>
          <w:szCs w:val="24"/>
        </w:rPr>
        <w:t>ok akademicki 202</w:t>
      </w:r>
      <w:r w:rsidR="00205565">
        <w:rPr>
          <w:rFonts w:ascii="Corbel" w:hAnsi="Corbel"/>
          <w:sz w:val="24"/>
          <w:szCs w:val="24"/>
        </w:rPr>
        <w:t>2</w:t>
      </w:r>
      <w:r w:rsidR="009E5440">
        <w:rPr>
          <w:rFonts w:ascii="Corbel" w:hAnsi="Corbel"/>
          <w:sz w:val="24"/>
          <w:szCs w:val="24"/>
        </w:rPr>
        <w:t>/202</w:t>
      </w:r>
      <w:r w:rsidR="00205565">
        <w:rPr>
          <w:rFonts w:ascii="Corbel" w:hAnsi="Corbel"/>
          <w:sz w:val="24"/>
          <w:szCs w:val="24"/>
        </w:rPr>
        <w:t>3</w:t>
      </w:r>
    </w:p>
    <w:p w14:paraId="2B1B6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D4730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DBB698" w14:textId="77777777" w:rsidTr="00B819C8">
        <w:tc>
          <w:tcPr>
            <w:tcW w:w="2694" w:type="dxa"/>
            <w:vAlign w:val="center"/>
          </w:tcPr>
          <w:p w14:paraId="524E97E8" w14:textId="77777777" w:rsidR="0085747A" w:rsidRPr="009C54AE" w:rsidRDefault="00C05F4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6857C" w14:textId="188905B5" w:rsidR="0085747A" w:rsidRPr="00836193" w:rsidRDefault="00D1716B" w:rsidP="00836193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6193">
              <w:rPr>
                <w:rFonts w:ascii="Corbel" w:hAnsi="Corbel"/>
                <w:sz w:val="24"/>
                <w:szCs w:val="24"/>
              </w:rPr>
              <w:t>Historia prawa sądowego</w:t>
            </w:r>
          </w:p>
        </w:tc>
      </w:tr>
      <w:tr w:rsidR="0085747A" w:rsidRPr="009C54AE" w14:paraId="078379F8" w14:textId="77777777" w:rsidTr="00B819C8">
        <w:tc>
          <w:tcPr>
            <w:tcW w:w="2694" w:type="dxa"/>
            <w:vAlign w:val="center"/>
          </w:tcPr>
          <w:p w14:paraId="73F8C92C" w14:textId="77777777" w:rsidR="0085747A" w:rsidRPr="009C54AE" w:rsidRDefault="00C05F4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4A82AA" w14:textId="0EE6798B" w:rsidR="0085747A" w:rsidRPr="009C54AE" w:rsidRDefault="0085747A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35F7277" w14:textId="77777777" w:rsidTr="00B819C8">
        <w:tc>
          <w:tcPr>
            <w:tcW w:w="2694" w:type="dxa"/>
            <w:vAlign w:val="center"/>
          </w:tcPr>
          <w:p w14:paraId="59EADA23" w14:textId="77777777" w:rsidR="0085747A" w:rsidRPr="009C54AE" w:rsidRDefault="001A365C" w:rsidP="0083619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BF4FA7" w14:textId="77777777" w:rsidR="0085747A" w:rsidRPr="009C54AE" w:rsidRDefault="0022660F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F883B8" w14:textId="77777777" w:rsidTr="00B819C8">
        <w:tc>
          <w:tcPr>
            <w:tcW w:w="2694" w:type="dxa"/>
            <w:vAlign w:val="center"/>
          </w:tcPr>
          <w:p w14:paraId="3FB70CEE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77EE29" w14:textId="71435346" w:rsidR="0085747A" w:rsidRPr="009C54AE" w:rsidRDefault="00906FAE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06FAE">
              <w:rPr>
                <w:rFonts w:ascii="Corbel" w:hAnsi="Corbel"/>
                <w:b w:val="0"/>
                <w:sz w:val="24"/>
                <w:szCs w:val="24"/>
              </w:rPr>
              <w:t xml:space="preserve">Zakład Historii 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Państwa i Prawa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Instytut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Nauk Prawnych</w:t>
            </w:r>
          </w:p>
        </w:tc>
      </w:tr>
      <w:tr w:rsidR="0085747A" w:rsidRPr="009C54AE" w14:paraId="0A1375B8" w14:textId="77777777" w:rsidTr="00B819C8">
        <w:tc>
          <w:tcPr>
            <w:tcW w:w="2694" w:type="dxa"/>
            <w:vAlign w:val="center"/>
          </w:tcPr>
          <w:p w14:paraId="0BE2082F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609A7C" w14:textId="0E6A91F7" w:rsidR="0085747A" w:rsidRPr="009C54AE" w:rsidRDefault="00D1716B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E7DFA4B" w14:textId="77777777" w:rsidTr="00B819C8">
        <w:tc>
          <w:tcPr>
            <w:tcW w:w="2694" w:type="dxa"/>
            <w:vAlign w:val="center"/>
          </w:tcPr>
          <w:p w14:paraId="2797D243" w14:textId="77777777" w:rsidR="0085747A" w:rsidRPr="009C54AE" w:rsidRDefault="00DE4A1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A1395" w14:textId="0B3DB479" w:rsidR="0085747A" w:rsidRPr="009C54AE" w:rsidRDefault="00CA08DC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114DDC43" w14:textId="77777777" w:rsidTr="00B819C8">
        <w:tc>
          <w:tcPr>
            <w:tcW w:w="2694" w:type="dxa"/>
            <w:vAlign w:val="center"/>
          </w:tcPr>
          <w:p w14:paraId="31F7EDCF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ADA85" w14:textId="35F78C7D" w:rsidR="0085747A" w:rsidRPr="009C54AE" w:rsidRDefault="00D1716B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85747A" w:rsidRPr="009C54AE" w14:paraId="03295DA2" w14:textId="77777777" w:rsidTr="00B819C8">
        <w:tc>
          <w:tcPr>
            <w:tcW w:w="2694" w:type="dxa"/>
            <w:vAlign w:val="center"/>
          </w:tcPr>
          <w:p w14:paraId="7307B5CD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D673E9" w14:textId="77777777" w:rsidR="0085747A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BA2FEF" w14:textId="77777777" w:rsidTr="00B819C8">
        <w:tc>
          <w:tcPr>
            <w:tcW w:w="2694" w:type="dxa"/>
            <w:vAlign w:val="center"/>
          </w:tcPr>
          <w:p w14:paraId="64F9B4DD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C7826" w14:textId="31753F92" w:rsidR="0085747A" w:rsidRPr="009C54AE" w:rsidRDefault="005C4E72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 xml:space="preserve"> I,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A8B3714" w14:textId="77777777" w:rsidTr="00B819C8">
        <w:tc>
          <w:tcPr>
            <w:tcW w:w="2694" w:type="dxa"/>
            <w:vAlign w:val="center"/>
          </w:tcPr>
          <w:p w14:paraId="64CDAD67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2307E" w14:textId="77777777" w:rsidR="0085747A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BFAACB0" w14:textId="77777777" w:rsidTr="00B819C8">
        <w:tc>
          <w:tcPr>
            <w:tcW w:w="2694" w:type="dxa"/>
            <w:vAlign w:val="center"/>
          </w:tcPr>
          <w:p w14:paraId="09CCC3EC" w14:textId="77777777" w:rsidR="00923D7D" w:rsidRPr="009C54AE" w:rsidRDefault="00923D7D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84FD6B" w14:textId="77777777" w:rsidR="00923D7D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D1B236" w14:textId="77777777" w:rsidTr="00B819C8">
        <w:tc>
          <w:tcPr>
            <w:tcW w:w="2694" w:type="dxa"/>
            <w:vAlign w:val="center"/>
          </w:tcPr>
          <w:p w14:paraId="5ABFCC54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E9E0B" w14:textId="56EC363B" w:rsidR="0085747A" w:rsidRPr="009C54AE" w:rsidRDefault="00A71B3D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Władysław Wlaźlak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14:paraId="0806672D" w14:textId="77777777" w:rsidTr="00B819C8">
        <w:tc>
          <w:tcPr>
            <w:tcW w:w="2694" w:type="dxa"/>
            <w:vAlign w:val="center"/>
          </w:tcPr>
          <w:p w14:paraId="69AE8D84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D40D12" w14:textId="07E3A7D4" w:rsidR="00A71B3D" w:rsidRPr="009C54AE" w:rsidRDefault="00A71B3D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Ewa Leniart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 w:rsidR="004B643D">
              <w:rPr>
                <w:rFonts w:ascii="Corbel" w:hAnsi="Corbel"/>
                <w:b w:val="0"/>
                <w:sz w:val="24"/>
                <w:szCs w:val="24"/>
              </w:rPr>
              <w:t>Agnieszka Sikorska</w:t>
            </w:r>
          </w:p>
        </w:tc>
      </w:tr>
    </w:tbl>
    <w:p w14:paraId="78B0D195" w14:textId="77777777" w:rsidR="0085747A" w:rsidRPr="009C54AE" w:rsidRDefault="0085747A" w:rsidP="0083619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652F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4A9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10"/>
        <w:gridCol w:w="781"/>
        <w:gridCol w:w="884"/>
        <w:gridCol w:w="797"/>
        <w:gridCol w:w="819"/>
        <w:gridCol w:w="752"/>
        <w:gridCol w:w="946"/>
        <w:gridCol w:w="1181"/>
        <w:gridCol w:w="1476"/>
      </w:tblGrid>
      <w:tr w:rsidR="00015B8F" w:rsidRPr="009C54AE" w14:paraId="6D429892" w14:textId="77777777" w:rsidTr="00D2427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54E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3B334AC3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E41F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57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5A8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630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2634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7FC5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6B1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A9A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14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D02E8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F9D9" w14:textId="5E9F934D" w:rsidR="00015B8F" w:rsidRPr="009C54AE" w:rsidRDefault="00BC0F17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761" w14:textId="71C9BDCB" w:rsidR="00015B8F" w:rsidRPr="009C54AE" w:rsidRDefault="00BC0F17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17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45E" w14:textId="2EF79A89" w:rsidR="00015B8F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1716B">
              <w:rPr>
                <w:rFonts w:ascii="Corbel" w:hAnsi="Corbel"/>
                <w:sz w:val="24"/>
                <w:szCs w:val="24"/>
              </w:rPr>
              <w:t>0</w:t>
            </w:r>
            <w:r w:rsidR="00D24278" w:rsidRPr="008D6D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0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1C7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D6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F11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95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6D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D44" w14:textId="265025A3" w:rsidR="00015B8F" w:rsidRPr="009C54AE" w:rsidRDefault="00BB2BB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557E1" w:rsidRPr="009C54AE" w14:paraId="67872EE0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5877" w14:textId="481E3E96" w:rsidR="000557E1" w:rsidRDefault="000557E1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C137" w14:textId="4A4C7895" w:rsidR="000557E1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214" w14:textId="180A7BCD" w:rsidR="000557E1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5FEC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C596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80F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5F4B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A63A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BAB6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86E" w14:textId="5A818CD8" w:rsidR="000557E1" w:rsidRDefault="00BB2BB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36193" w:rsidRPr="009C54AE" w14:paraId="7CEA23C3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36FE" w14:textId="77777777" w:rsidR="00836193" w:rsidRDefault="00836193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A3FD" w14:textId="573A110D" w:rsidR="00836193" w:rsidRDefault="00836193" w:rsidP="00836193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E219" w14:textId="2DEE83F7" w:rsidR="00836193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B3F8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1799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0EA4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7D0D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1C89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22D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C375" w14:textId="32496F7A" w:rsidR="00836193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2E5569E1" w14:textId="75C70210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A70AA8" w14:textId="77777777" w:rsidR="00836193" w:rsidRPr="009C54AE" w:rsidRDefault="00836193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CBB0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6A84D" w14:textId="1298AA08" w:rsidR="0085747A" w:rsidRPr="009C54AE" w:rsidRDefault="005C4E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E36C44" w14:textId="03FE47B6" w:rsidR="0085747A" w:rsidRPr="009C54AE" w:rsidRDefault="009E5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D1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33E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12B7E0" w14:textId="77777777" w:rsidR="00E47F44" w:rsidRPr="00E47F44" w:rsidRDefault="00E47F44" w:rsidP="004D433E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5C4E72">
        <w:rPr>
          <w:rFonts w:ascii="Corbel" w:hAnsi="Corbel"/>
          <w:b w:val="0"/>
          <w:smallCaps w:val="0"/>
          <w:szCs w:val="24"/>
          <w:u w:val="single"/>
        </w:rPr>
        <w:lastRenderedPageBreak/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zaliczenie z oceną w formie krótkiego testu zamkniętego z odpowiedziami wielokrotnego wyboru, bądź w przypadku wykazania znacznej aktywności popartej wysokim poziomem wiedzy merytorycznej</w:t>
      </w:r>
      <w:r>
        <w:rPr>
          <w:rFonts w:ascii="Corbel" w:hAnsi="Corbel"/>
          <w:b w:val="0"/>
          <w:smallCaps w:val="0"/>
          <w:szCs w:val="24"/>
        </w:rPr>
        <w:t xml:space="preserve"> na podstawie ocen cząstkowych;</w:t>
      </w:r>
    </w:p>
    <w:p w14:paraId="01250FBA" w14:textId="2A471CF0" w:rsidR="00E47F44" w:rsidRPr="00E47F44" w:rsidRDefault="00E47F44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4E72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5C4E72">
        <w:rPr>
          <w:rFonts w:ascii="Corbel" w:hAnsi="Corbel"/>
          <w:b w:val="0"/>
          <w:smallCaps w:val="0"/>
          <w:szCs w:val="24"/>
        </w:rPr>
        <w:t xml:space="preserve"> - egzamin </w:t>
      </w:r>
      <w:r w:rsidR="005C4E72" w:rsidRPr="005C4E72">
        <w:rPr>
          <w:rFonts w:ascii="Corbel" w:hAnsi="Corbel"/>
          <w:b w:val="0"/>
          <w:smallCaps w:val="0"/>
          <w:szCs w:val="24"/>
        </w:rPr>
        <w:t>pisem</w:t>
      </w:r>
      <w:r w:rsidR="001005FA" w:rsidRPr="005C4E72">
        <w:rPr>
          <w:rFonts w:ascii="Corbel" w:hAnsi="Corbel"/>
          <w:b w:val="0"/>
          <w:smallCaps w:val="0"/>
          <w:szCs w:val="24"/>
        </w:rPr>
        <w:t>ny</w:t>
      </w:r>
      <w:r w:rsidR="005C4E72">
        <w:rPr>
          <w:rFonts w:ascii="Corbel" w:hAnsi="Corbel"/>
          <w:b w:val="0"/>
          <w:smallCaps w:val="0"/>
          <w:szCs w:val="24"/>
        </w:rPr>
        <w:t xml:space="preserve"> w formie testu z odpowiedziami wielokrotnego wyboru</w:t>
      </w:r>
      <w:r w:rsidRPr="005C4E72">
        <w:rPr>
          <w:rFonts w:ascii="Corbel" w:hAnsi="Corbel"/>
          <w:b w:val="0"/>
          <w:smallCaps w:val="0"/>
          <w:szCs w:val="24"/>
        </w:rPr>
        <w:t>.</w:t>
      </w:r>
    </w:p>
    <w:p w14:paraId="05D916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0F0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81B866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CF8E4" w14:textId="77777777" w:rsidTr="00745302">
        <w:tc>
          <w:tcPr>
            <w:tcW w:w="9670" w:type="dxa"/>
          </w:tcPr>
          <w:p w14:paraId="4F8BD37B" w14:textId="77777777" w:rsidR="0085747A" w:rsidRPr="009C54AE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</w:t>
            </w:r>
            <w:r w:rsidR="00CA0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 </w:t>
            </w: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poziomie wymaganym na egzaminie maturalnym.  </w:t>
            </w:r>
          </w:p>
        </w:tc>
      </w:tr>
    </w:tbl>
    <w:p w14:paraId="38250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E3F6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C33C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BEE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B1A7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0983CB" w14:textId="77777777" w:rsidTr="00923D7D">
        <w:tc>
          <w:tcPr>
            <w:tcW w:w="851" w:type="dxa"/>
            <w:vAlign w:val="center"/>
          </w:tcPr>
          <w:p w14:paraId="66698987" w14:textId="77777777" w:rsidR="0085747A" w:rsidRPr="009C54AE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9CDECFC" w14:textId="7FE3E081" w:rsidR="0085747A" w:rsidRPr="002A2809" w:rsidRDefault="00CA08DC" w:rsidP="004D433E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dotyczącej ewolucji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sądowego w Polsce oraz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wybranych krajach Europy od czasów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średniowiecza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do połowy XX w.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 Zdobycie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kluczowych pojęć, instytucji oraz źródeł z zakresu prawa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>sądowego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9CCEF10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4411F383" w14:textId="77777777" w:rsidR="0085747A" w:rsidRPr="009C54AE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B7D0A9" w14:textId="138C3F86" w:rsidR="0085747A" w:rsidRPr="002A2809" w:rsidRDefault="003147A0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nabytej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wiedzy jako narzędzia pozwalającego na dokonanie samodzielnej analizy i formułowania wniosków w odniesieniu do różnorodnych systemów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funkcjonujących w przeszłości i aktualnie, ze szczególnym uwzględnieniem Polski.</w:t>
            </w:r>
          </w:p>
        </w:tc>
      </w:tr>
      <w:tr w:rsidR="0047779A" w:rsidRPr="009C54AE" w14:paraId="14B4249D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FC0277" w14:textId="77777777" w:rsidR="0047779A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3FF77E46" w14:textId="5B9C93E7" w:rsidR="0047779A" w:rsidRPr="002A2809" w:rsidRDefault="0047779A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Umiejętność przewidywania kierunku zmian we współczesnych systemach </w:t>
            </w:r>
            <w:r w:rsidR="004D433E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5DE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B02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569D2" w14:textId="0DB83AB1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04E79" w14:textId="59BF5E4F" w:rsidR="0031449F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1449F" w:rsidRPr="009C54AE" w14:paraId="438F75CF" w14:textId="77777777" w:rsidTr="00C605B8">
        <w:tc>
          <w:tcPr>
            <w:tcW w:w="1701" w:type="dxa"/>
            <w:vAlign w:val="center"/>
          </w:tcPr>
          <w:p w14:paraId="78744958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202EB2DA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A900EAA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Pr="005B18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49F" w:rsidRPr="009C54AE" w14:paraId="72C7AD66" w14:textId="77777777" w:rsidTr="00C605B8">
        <w:tc>
          <w:tcPr>
            <w:tcW w:w="1701" w:type="dxa"/>
          </w:tcPr>
          <w:p w14:paraId="71A76F2C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60D72E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średniowiecznych do połowy XX w., wymienić ich kluczowe 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012BE4A5" w14:textId="77777777" w:rsidR="0031449F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  <w:p w14:paraId="0BEF34C2" w14:textId="77777777" w:rsidR="0031449F" w:rsidRPr="00CB4D1B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1449F" w:rsidRPr="009C54AE" w14:paraId="658619D0" w14:textId="77777777" w:rsidTr="00C605B8">
        <w:tc>
          <w:tcPr>
            <w:tcW w:w="1701" w:type="dxa"/>
          </w:tcPr>
          <w:p w14:paraId="71540CDD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7E649C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 okresie, przedstawić ich ogólną charakterystykę oraz wpływ na ewolucję poszczególnych działów prawa.</w:t>
            </w:r>
          </w:p>
        </w:tc>
        <w:tc>
          <w:tcPr>
            <w:tcW w:w="1873" w:type="dxa"/>
          </w:tcPr>
          <w:p w14:paraId="4BE684EB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1449F" w:rsidRPr="009C54AE" w14:paraId="4CD04F44" w14:textId="77777777" w:rsidTr="00C605B8">
        <w:trPr>
          <w:trHeight w:val="167"/>
        </w:trPr>
        <w:tc>
          <w:tcPr>
            <w:tcW w:w="1701" w:type="dxa"/>
          </w:tcPr>
          <w:p w14:paraId="649936B9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D54234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dotychczas nabytej wiedzy – rozstrzygać ewentualne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sprzeczności pomiędzy informacjami dostępnymi z różnych źródeł.</w:t>
            </w:r>
          </w:p>
        </w:tc>
        <w:tc>
          <w:tcPr>
            <w:tcW w:w="1873" w:type="dxa"/>
          </w:tcPr>
          <w:p w14:paraId="6459AD6A" w14:textId="77777777" w:rsidR="0031449F" w:rsidRPr="00B729FF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K_WO3</w:t>
            </w:r>
          </w:p>
          <w:p w14:paraId="5F5EA442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49F" w:rsidRPr="009C54AE" w14:paraId="009876BB" w14:textId="77777777" w:rsidTr="00C605B8">
        <w:trPr>
          <w:trHeight w:val="134"/>
        </w:trPr>
        <w:tc>
          <w:tcPr>
            <w:tcW w:w="1701" w:type="dxa"/>
          </w:tcPr>
          <w:p w14:paraId="6E7DD4FE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6106B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614A75DD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K_WO4</w:t>
            </w:r>
          </w:p>
        </w:tc>
      </w:tr>
      <w:tr w:rsidR="0031449F" w:rsidRPr="009C54AE" w14:paraId="572DB1F8" w14:textId="77777777" w:rsidTr="00C605B8">
        <w:trPr>
          <w:trHeight w:val="109"/>
        </w:trPr>
        <w:tc>
          <w:tcPr>
            <w:tcW w:w="1701" w:type="dxa"/>
          </w:tcPr>
          <w:p w14:paraId="740F966F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0B0A8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pojęciami z zakresu prawa i językiem prawniczym wykorzystując je m.in. do opisu ewolucji struktur oraz funkcjonowania wymiaru sprawiedliwości zachodzących w analizowanym okresie.</w:t>
            </w:r>
          </w:p>
        </w:tc>
        <w:tc>
          <w:tcPr>
            <w:tcW w:w="1873" w:type="dxa"/>
          </w:tcPr>
          <w:p w14:paraId="639E9E59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1449F" w:rsidRPr="009C54AE" w14:paraId="3A8FBA85" w14:textId="77777777" w:rsidTr="00C605B8">
        <w:trPr>
          <w:trHeight w:val="125"/>
        </w:trPr>
        <w:tc>
          <w:tcPr>
            <w:tcW w:w="1701" w:type="dxa"/>
          </w:tcPr>
          <w:p w14:paraId="0F1157AE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75D66DC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opracowywać dłuższe wypowiedzi ustne dotyczące zagadnień związanych z funkcjonowaniem i ewolucją prawa oraz prezentować efekty swojej pracy grupie.  </w:t>
            </w:r>
          </w:p>
        </w:tc>
        <w:tc>
          <w:tcPr>
            <w:tcW w:w="1873" w:type="dxa"/>
          </w:tcPr>
          <w:p w14:paraId="453FC5B0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31449F" w:rsidRPr="00537531" w14:paraId="10585D18" w14:textId="77777777" w:rsidTr="00C605B8">
        <w:trPr>
          <w:trHeight w:val="109"/>
        </w:trPr>
        <w:tc>
          <w:tcPr>
            <w:tcW w:w="1701" w:type="dxa"/>
          </w:tcPr>
          <w:p w14:paraId="36F34208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D38EBD9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określić priorytety w ramach obowiązującego zakresu wiedzy, które byłyby pomocne do najbardziej efektywnego przygotowania się do ćwiczeń i egzaminu w drodze samokształcenia.</w:t>
            </w:r>
          </w:p>
        </w:tc>
        <w:tc>
          <w:tcPr>
            <w:tcW w:w="1873" w:type="dxa"/>
          </w:tcPr>
          <w:p w14:paraId="7BBCAD7C" w14:textId="77777777" w:rsidR="0031449F" w:rsidRPr="00A373DF" w:rsidRDefault="0031449F" w:rsidP="00C605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K_U07</w:t>
            </w:r>
          </w:p>
        </w:tc>
      </w:tr>
      <w:tr w:rsidR="0031449F" w:rsidRPr="009C54AE" w14:paraId="0D9A09DB" w14:textId="77777777" w:rsidTr="00C605B8">
        <w:trPr>
          <w:trHeight w:val="167"/>
        </w:trPr>
        <w:tc>
          <w:tcPr>
            <w:tcW w:w="1701" w:type="dxa"/>
          </w:tcPr>
          <w:p w14:paraId="28F81CB0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17163E7" w14:textId="77777777" w:rsidR="0031449F" w:rsidRPr="00537531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06127834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31449F" w:rsidRPr="009C54AE" w14:paraId="31F3E4D2" w14:textId="77777777" w:rsidTr="00C605B8">
        <w:trPr>
          <w:trHeight w:val="125"/>
        </w:trPr>
        <w:tc>
          <w:tcPr>
            <w:tcW w:w="1701" w:type="dxa"/>
          </w:tcPr>
          <w:p w14:paraId="6978DB6A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C866EF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2C5AC993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1449F" w:rsidRPr="009C54AE" w14:paraId="42EBFD1F" w14:textId="77777777" w:rsidTr="00C605B8">
        <w:trPr>
          <w:trHeight w:val="151"/>
        </w:trPr>
        <w:tc>
          <w:tcPr>
            <w:tcW w:w="1701" w:type="dxa"/>
          </w:tcPr>
          <w:p w14:paraId="749E0CA6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583DA1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interpretować oraz wyjaśniać działalność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4A41371C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D91DB56" w14:textId="7F983586" w:rsidR="0031449F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4A5A3B" w14:textId="77777777" w:rsidR="0031449F" w:rsidRPr="009C54AE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731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C2B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4C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551B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4CD9A" w14:textId="77777777" w:rsidTr="0015765D">
        <w:tc>
          <w:tcPr>
            <w:tcW w:w="9520" w:type="dxa"/>
          </w:tcPr>
          <w:p w14:paraId="5D19ADFE" w14:textId="77777777" w:rsidR="0085747A" w:rsidRPr="00C858F4" w:rsidRDefault="0085747A" w:rsidP="003144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4A731056" w14:textId="77777777" w:rsidTr="0015765D">
        <w:tc>
          <w:tcPr>
            <w:tcW w:w="9520" w:type="dxa"/>
          </w:tcPr>
          <w:p w14:paraId="2DC06F1A" w14:textId="60718474" w:rsidR="0085747A" w:rsidRPr="00CB4D1B" w:rsidRDefault="0042789E" w:rsidP="00935C57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i źródła poznania prawa. </w:t>
            </w:r>
            <w:r w:rsidR="002A2809">
              <w:rPr>
                <w:rFonts w:ascii="Corbel" w:hAnsi="Corbel"/>
              </w:rPr>
              <w:t xml:space="preserve">Źródła prawa Germanów. Źródła prawa w państwie frankońskim. Zasada osobowości prawa. </w:t>
            </w:r>
            <w:r w:rsidR="00DE6765">
              <w:rPr>
                <w:rFonts w:ascii="Corbel" w:hAnsi="Corbel"/>
              </w:rPr>
              <w:t xml:space="preserve">Proces wczesnośredniowieczny. Zasady procesu skargowego w Polsce średniowiecznej. </w:t>
            </w:r>
            <w:r w:rsidR="002A2809">
              <w:rPr>
                <w:rFonts w:ascii="Corbel" w:hAnsi="Corbel"/>
              </w:rPr>
              <w:t>Księga Elbląska</w:t>
            </w:r>
            <w:r w:rsidR="00DE6765">
              <w:rPr>
                <w:rFonts w:ascii="Corbel" w:hAnsi="Corbel"/>
              </w:rPr>
              <w:t xml:space="preserve"> i inne źródła prawa w Polsce</w:t>
            </w:r>
            <w:r w:rsidR="002A2809">
              <w:rPr>
                <w:rFonts w:ascii="Corbel" w:hAnsi="Corbel"/>
              </w:rPr>
              <w:t xml:space="preserve">. Najstarsze słowiańskie i węgierskie pomniki prawa. </w:t>
            </w:r>
            <w:r w:rsidR="002314D6">
              <w:rPr>
                <w:rFonts w:ascii="Corbel" w:hAnsi="Corbel"/>
              </w:rPr>
              <w:t xml:space="preserve">System kompozycyjny w polskim prawie na tle europejskim. </w:t>
            </w:r>
          </w:p>
        </w:tc>
      </w:tr>
      <w:tr w:rsidR="002314D6" w:rsidRPr="009C54AE" w14:paraId="50607CE7" w14:textId="77777777" w:rsidTr="0015765D">
        <w:tc>
          <w:tcPr>
            <w:tcW w:w="9520" w:type="dxa"/>
          </w:tcPr>
          <w:p w14:paraId="5B29098E" w14:textId="5E0C3777" w:rsidR="002314D6" w:rsidRDefault="002314D6" w:rsidP="002314D6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r w:rsidR="00DE6765">
              <w:rPr>
                <w:rFonts w:ascii="Corbel" w:hAnsi="Corbel"/>
              </w:rPr>
              <w:t>Ius Polonicum a prawo niemieckie.</w:t>
            </w:r>
            <w:r w:rsidR="0042789E">
              <w:rPr>
                <w:rFonts w:ascii="Corbel" w:hAnsi="Corbel"/>
              </w:rPr>
              <w:t xml:space="preserve"> Stanowość prawa.</w:t>
            </w:r>
            <w:r w:rsidR="00DE6765">
              <w:rPr>
                <w:rFonts w:ascii="Corbel" w:hAnsi="Corbel"/>
              </w:rPr>
              <w:t xml:space="preserve"> Statuty Kazimierza Wielkiego.</w:t>
            </w:r>
          </w:p>
        </w:tc>
      </w:tr>
      <w:tr w:rsidR="006D28AD" w:rsidRPr="009C54AE" w14:paraId="0124E414" w14:textId="77777777" w:rsidTr="0015765D">
        <w:tc>
          <w:tcPr>
            <w:tcW w:w="9520" w:type="dxa"/>
          </w:tcPr>
          <w:p w14:paraId="2ED01E3D" w14:textId="5A951996" w:rsidR="006D28AD" w:rsidRPr="006D28AD" w:rsidRDefault="006D28AD" w:rsidP="006D28AD">
            <w:pPr>
              <w:spacing w:before="120" w:after="12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Własność i jej ograniczenia w prawie feudalnym. Pierwotne i pochodne nabycie własności w dawnej Polsce. Prawo zobowiązań w dawnej Polsce. Prawo spadkowe w dawnej Polsce.</w:t>
            </w:r>
          </w:p>
        </w:tc>
      </w:tr>
      <w:tr w:rsidR="0085747A" w:rsidRPr="009C54AE" w14:paraId="1CFE0C09" w14:textId="77777777" w:rsidTr="0015765D">
        <w:tc>
          <w:tcPr>
            <w:tcW w:w="9520" w:type="dxa"/>
          </w:tcPr>
          <w:p w14:paraId="3B468F8E" w14:textId="73DE62C9" w:rsidR="0085747A" w:rsidRPr="009C54AE" w:rsidRDefault="002314D6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Europejska kultura prawnicza doby Odrodzenia. Nurt kodyfikacyjny w Europie w XVI</w:t>
            </w:r>
            <w:r w:rsidR="00E96F35">
              <w:rPr>
                <w:rFonts w:ascii="Corbel" w:hAnsi="Corbel"/>
              </w:rPr>
              <w:t xml:space="preserve"> w. (Niemcy, Francja, Czechy, Wę</w:t>
            </w:r>
            <w:r w:rsidR="00DE6765">
              <w:rPr>
                <w:rFonts w:ascii="Corbel" w:hAnsi="Corbel"/>
              </w:rPr>
              <w:t xml:space="preserve">gry). </w:t>
            </w:r>
            <w:r w:rsidR="00DE6765" w:rsidRPr="004B5FC5">
              <w:rPr>
                <w:rFonts w:ascii="Corbel" w:hAnsi="Corbel"/>
              </w:rPr>
              <w:t>Tendencje do unifikacji i kodyfikacji</w:t>
            </w:r>
            <w:r w:rsidR="00ED5EDA">
              <w:rPr>
                <w:rFonts w:ascii="Corbel" w:hAnsi="Corbel"/>
              </w:rPr>
              <w:t xml:space="preserve"> prawa polskiego</w:t>
            </w:r>
            <w:r w:rsidR="00DE6765" w:rsidRPr="004B5FC5">
              <w:rPr>
                <w:rFonts w:ascii="Corbel" w:hAnsi="Corbel"/>
              </w:rPr>
              <w:t xml:space="preserve">. </w:t>
            </w:r>
            <w:r w:rsidRPr="004B5FC5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</w:t>
            </w:r>
            <w:r w:rsidR="004B5FC5">
              <w:rPr>
                <w:rFonts w:ascii="Corbel" w:hAnsi="Corbel"/>
              </w:rPr>
              <w:t xml:space="preserve">Problem recepcji prawa rzymskiego w Polsce. </w:t>
            </w:r>
            <w:r>
              <w:rPr>
                <w:rFonts w:ascii="Corbel" w:hAnsi="Corbel"/>
              </w:rPr>
              <w:t xml:space="preserve">Źródła prawa </w:t>
            </w:r>
            <w:r w:rsidR="004B5FC5">
              <w:rPr>
                <w:rFonts w:ascii="Corbel" w:hAnsi="Corbel"/>
              </w:rPr>
              <w:t xml:space="preserve">w Polsce w XVI w. </w:t>
            </w:r>
          </w:p>
        </w:tc>
      </w:tr>
      <w:tr w:rsidR="00ED5EDA" w:rsidRPr="009C54AE" w14:paraId="572A927C" w14:textId="77777777" w:rsidTr="0015765D">
        <w:tc>
          <w:tcPr>
            <w:tcW w:w="9520" w:type="dxa"/>
          </w:tcPr>
          <w:p w14:paraId="22B6BAD7" w14:textId="36315386" w:rsidR="00ED5EDA" w:rsidRPr="00ED5EDA" w:rsidRDefault="00ED5EDA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 xml:space="preserve">Procedura legislacyjna Sejmu Walnego oraz jej ograniczenia. Narodziny doktryny „złotej wolności”. </w:t>
            </w:r>
          </w:p>
        </w:tc>
      </w:tr>
      <w:tr w:rsidR="000321B9" w:rsidRPr="009C54AE" w14:paraId="5802637F" w14:textId="77777777" w:rsidTr="0015765D">
        <w:tc>
          <w:tcPr>
            <w:tcW w:w="9520" w:type="dxa"/>
          </w:tcPr>
          <w:p w14:paraId="6845C779" w14:textId="5BA76EB6" w:rsidR="000321B9" w:rsidRDefault="00063D93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Ustrój dawnych sądów</w:t>
            </w:r>
            <w:r w:rsidR="00652294">
              <w:rPr>
                <w:rFonts w:ascii="Corbel" w:hAnsi="Corbel"/>
              </w:rPr>
              <w:t xml:space="preserve"> w Polsce</w:t>
            </w:r>
            <w:r>
              <w:rPr>
                <w:rFonts w:ascii="Corbel" w:hAnsi="Corbel"/>
              </w:rPr>
              <w:t xml:space="preserve">. </w:t>
            </w:r>
            <w:r w:rsidR="000321B9">
              <w:rPr>
                <w:rFonts w:ascii="Corbel" w:hAnsi="Corbel"/>
              </w:rPr>
              <w:t xml:space="preserve">Sądy </w:t>
            </w:r>
            <w:r w:rsidR="00C3582C">
              <w:rPr>
                <w:rFonts w:ascii="Corbel" w:hAnsi="Corbel"/>
              </w:rPr>
              <w:t>szlacheckie (</w:t>
            </w:r>
            <w:r w:rsidR="000321B9">
              <w:rPr>
                <w:rFonts w:ascii="Corbel" w:hAnsi="Corbel"/>
              </w:rPr>
              <w:t xml:space="preserve">ziemskie, grodzkie, </w:t>
            </w:r>
            <w:r w:rsidR="00C3582C">
              <w:rPr>
                <w:rFonts w:ascii="Corbel" w:hAnsi="Corbel"/>
              </w:rPr>
              <w:t>podkomorskie) w Rzeczypospolitej szlacheckiej. Sądy miejskie w Rzeczypospolitej szlacheckiej. Sąd sejmowy oraz Trybunał Koronny w Rzeczypospolitej szlacheckiej. Sądy ziemiańskie.</w:t>
            </w:r>
          </w:p>
        </w:tc>
      </w:tr>
      <w:tr w:rsidR="0085747A" w:rsidRPr="009C54AE" w14:paraId="4DEBBBB3" w14:textId="77777777" w:rsidTr="0015765D">
        <w:trPr>
          <w:trHeight w:val="134"/>
        </w:trPr>
        <w:tc>
          <w:tcPr>
            <w:tcW w:w="9520" w:type="dxa"/>
          </w:tcPr>
          <w:p w14:paraId="592079C1" w14:textId="1029C7BE" w:rsidR="0085747A" w:rsidRPr="009C54AE" w:rsidRDefault="00063D93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t xml:space="preserve">Rozwój prawa karnego w czasach nowożytnych.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 xml:space="preserve">Odmienności polskiego prawa karnego </w:t>
            </w:r>
            <w:r w:rsidR="00652294" w:rsidRPr="00ED5EDA">
              <w:rPr>
                <w:rFonts w:ascii="Corbel" w:hAnsi="Corbel"/>
                <w:sz w:val="24"/>
                <w:szCs w:val="24"/>
              </w:rPr>
              <w:t xml:space="preserve">i procesu ziemskiego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>doby nowożytnej.</w:t>
            </w:r>
            <w:r w:rsidR="00123C78">
              <w:rPr>
                <w:rFonts w:ascii="Corbel" w:hAnsi="Corbel"/>
                <w:sz w:val="24"/>
                <w:szCs w:val="24"/>
              </w:rPr>
              <w:t xml:space="preserve"> Wyodrębnienie się procesu karnego w Europie. Proces inkwizycyjny. Odmienności procesu angielskiego w czasach nowożytnych.</w:t>
            </w:r>
          </w:p>
        </w:tc>
      </w:tr>
      <w:tr w:rsidR="00EE2A4E" w:rsidRPr="009C54AE" w14:paraId="10C88598" w14:textId="77777777" w:rsidTr="0015765D">
        <w:trPr>
          <w:trHeight w:val="100"/>
        </w:trPr>
        <w:tc>
          <w:tcPr>
            <w:tcW w:w="9520" w:type="dxa"/>
          </w:tcPr>
          <w:p w14:paraId="2DEDA465" w14:textId="18EB19BE" w:rsidR="00EE2A4E" w:rsidRPr="00787B7C" w:rsidRDefault="00652294" w:rsidP="00787B7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t xml:space="preserve">Wiek XVIII – wiek kodyfikacji prawa. </w:t>
            </w:r>
            <w:r w:rsidR="00AC10D3" w:rsidRPr="00787B7C">
              <w:rPr>
                <w:rFonts w:ascii="Corbel" w:hAnsi="Corbel"/>
                <w:sz w:val="24"/>
                <w:szCs w:val="24"/>
              </w:rPr>
              <w:t>Kon</w:t>
            </w:r>
            <w:r w:rsidR="00F82EAA" w:rsidRPr="00787B7C"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</w:t>
            </w:r>
            <w:r w:rsidR="00923605" w:rsidRPr="00787B7C">
              <w:rPr>
                <w:rFonts w:ascii="Corbel" w:hAnsi="Corbel"/>
                <w:sz w:val="24"/>
                <w:szCs w:val="24"/>
              </w:rPr>
              <w:t xml:space="preserve">Postulaty szkoły humanitarnej w dziedzinie prawa karnego. Recepcja idei humanitarnych w Polsce. </w:t>
            </w:r>
          </w:p>
        </w:tc>
      </w:tr>
      <w:tr w:rsidR="002A2809" w:rsidRPr="009C54AE" w14:paraId="03FD4DE2" w14:textId="77777777" w:rsidTr="0015765D">
        <w:trPr>
          <w:trHeight w:val="100"/>
        </w:trPr>
        <w:tc>
          <w:tcPr>
            <w:tcW w:w="9520" w:type="dxa"/>
          </w:tcPr>
          <w:p w14:paraId="3BD20B03" w14:textId="3A647770" w:rsidR="002A2809" w:rsidRPr="00AC10D3" w:rsidRDefault="00652294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Kodyfikacje karne</w:t>
            </w:r>
            <w:r w:rsidR="00B47FE3" w:rsidRPr="00B47FE3"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B47FE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Prawo sądowe w </w:t>
            </w:r>
            <w:r w:rsidR="00056EB2">
              <w:rPr>
                <w:rFonts w:ascii="Corbel" w:hAnsi="Corbel"/>
                <w:sz w:val="24"/>
                <w:szCs w:val="24"/>
              </w:rPr>
              <w:t>„</w:t>
            </w:r>
            <w:r w:rsidR="00E96F35">
              <w:rPr>
                <w:rFonts w:ascii="Corbel" w:hAnsi="Corbel"/>
                <w:sz w:val="24"/>
                <w:szCs w:val="24"/>
              </w:rPr>
              <w:t>Deklaracji praw człowieka i obywatela</w:t>
            </w:r>
            <w:r w:rsidR="00056EB2">
              <w:rPr>
                <w:rFonts w:ascii="Corbel" w:hAnsi="Corbel"/>
                <w:sz w:val="24"/>
                <w:szCs w:val="24"/>
              </w:rPr>
              <w:t>”</w:t>
            </w:r>
            <w:r w:rsidR="00E96F35">
              <w:rPr>
                <w:rFonts w:ascii="Corbel" w:hAnsi="Corbel"/>
                <w:sz w:val="24"/>
                <w:szCs w:val="24"/>
              </w:rPr>
              <w:t>. Projekt</w:t>
            </w:r>
            <w:r w:rsidR="00DE6765">
              <w:rPr>
                <w:rFonts w:ascii="Corbel" w:hAnsi="Corbel"/>
                <w:sz w:val="24"/>
                <w:szCs w:val="24"/>
              </w:rPr>
              <w:t>y kodeksów w Polsce</w:t>
            </w:r>
            <w:r w:rsidR="00B47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2809" w:rsidRPr="009C54AE" w14:paraId="605BCC85" w14:textId="77777777" w:rsidTr="0015765D">
        <w:trPr>
          <w:trHeight w:val="100"/>
        </w:trPr>
        <w:tc>
          <w:tcPr>
            <w:tcW w:w="9520" w:type="dxa"/>
          </w:tcPr>
          <w:p w14:paraId="787CA1E5" w14:textId="3B46DC41" w:rsidR="002A2809" w:rsidRPr="00935C57" w:rsidRDefault="00935C57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</w:t>
            </w:r>
            <w:r w:rsidR="00652294" w:rsidRPr="00935C57">
              <w:rPr>
                <w:rFonts w:ascii="Corbel" w:hAnsi="Corbel"/>
                <w:sz w:val="24"/>
                <w:szCs w:val="24"/>
              </w:rPr>
              <w:t>Kodyfikacje cywilne.</w:t>
            </w:r>
            <w:r w:rsidR="0065229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Kodeks cywilny Napoleona,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ABGB, BGB </w:t>
            </w:r>
            <w:r w:rsidR="006A0E34">
              <w:rPr>
                <w:rFonts w:ascii="Corbel" w:hAnsi="Corbel"/>
                <w:sz w:val="24"/>
                <w:szCs w:val="24"/>
              </w:rPr>
              <w:t xml:space="preserve">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96F35">
              <w:rPr>
                <w:rFonts w:ascii="Corbel" w:hAnsi="Corbel"/>
                <w:sz w:val="24"/>
                <w:szCs w:val="24"/>
              </w:rPr>
              <w:t>geneza, charakterystyka, znaczenie. Zasady ogólne prawa cywilnego XIX-wiecznego p</w:t>
            </w:r>
            <w:r w:rsidR="00056EB2">
              <w:rPr>
                <w:rFonts w:ascii="Corbel" w:hAnsi="Corbel"/>
                <w:sz w:val="24"/>
                <w:szCs w:val="24"/>
              </w:rPr>
              <w:t>aństwa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EB2">
              <w:rPr>
                <w:rFonts w:ascii="Corbel" w:hAnsi="Corbel"/>
                <w:sz w:val="24"/>
                <w:szCs w:val="24"/>
              </w:rPr>
              <w:t xml:space="preserve">liberalnego i ich realizacja w kodeksach. Reformy prawa cywilnego w Królestwie Polskim.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35C57" w:rsidRPr="009C54AE" w14:paraId="451EE4DE" w14:textId="77777777" w:rsidTr="0015765D">
        <w:trPr>
          <w:trHeight w:val="100"/>
        </w:trPr>
        <w:tc>
          <w:tcPr>
            <w:tcW w:w="9520" w:type="dxa"/>
          </w:tcPr>
          <w:p w14:paraId="13447A92" w14:textId="3A1BF7B8" w:rsidR="00935C57" w:rsidRPr="00B47FE3" w:rsidRDefault="00935C57" w:rsidP="00056EB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2A2809" w:rsidRPr="009C54AE" w14:paraId="548F2A49" w14:textId="77777777" w:rsidTr="0015765D">
        <w:trPr>
          <w:trHeight w:val="100"/>
        </w:trPr>
        <w:tc>
          <w:tcPr>
            <w:tcW w:w="9520" w:type="dxa"/>
          </w:tcPr>
          <w:p w14:paraId="76CA93A5" w14:textId="14393AC1" w:rsidR="002A2809" w:rsidRPr="00AC10D3" w:rsidRDefault="00056EB2" w:rsidP="007F1B21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z 1810 r.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Prawo karne Królestwa Polskiego. </w:t>
            </w:r>
            <w:r>
              <w:rPr>
                <w:rFonts w:ascii="Corbel" w:hAnsi="Corbel"/>
                <w:sz w:val="24"/>
                <w:szCs w:val="24"/>
              </w:rPr>
              <w:t xml:space="preserve">Kodeks kar głównych i poprawczych.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Proces mieszany w XIX w. Francuska procedura karna z 1808 r. </w:t>
            </w:r>
            <w:r>
              <w:rPr>
                <w:rFonts w:ascii="Corbel" w:hAnsi="Corbel"/>
                <w:sz w:val="24"/>
                <w:szCs w:val="24"/>
              </w:rPr>
              <w:t xml:space="preserve">Rosyjska procedura karna w XIX w. </w:t>
            </w:r>
            <w:r w:rsidR="000321B9">
              <w:rPr>
                <w:rFonts w:ascii="Corbel" w:hAnsi="Corbel"/>
                <w:sz w:val="24"/>
                <w:szCs w:val="24"/>
              </w:rPr>
              <w:t>Proces angielski w XIX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 w. Czynnik obywatelski w wymiarze sprawiedliwości w XIX w</w:t>
            </w:r>
            <w:r w:rsidR="000321B9">
              <w:rPr>
                <w:rFonts w:ascii="Corbel" w:hAnsi="Corbel"/>
                <w:sz w:val="24"/>
                <w:szCs w:val="24"/>
              </w:rPr>
              <w:t>.</w:t>
            </w:r>
            <w:r w:rsidR="00DE67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A2809" w:rsidRPr="009C54AE" w14:paraId="5D016BF3" w14:textId="77777777" w:rsidTr="0015765D">
        <w:trPr>
          <w:trHeight w:val="100"/>
        </w:trPr>
        <w:tc>
          <w:tcPr>
            <w:tcW w:w="9520" w:type="dxa"/>
          </w:tcPr>
          <w:p w14:paraId="66DA3A74" w14:textId="51989E3A" w:rsidR="002A2809" w:rsidRPr="00AC10D3" w:rsidRDefault="00C3582C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prawa. Szkoła socjologiczna, szkoła antropologiczna, szkoła klasyczna w prawie karnym.</w:t>
            </w:r>
          </w:p>
        </w:tc>
      </w:tr>
      <w:tr w:rsidR="002A2809" w:rsidRPr="009C54AE" w14:paraId="5D3E2A9C" w14:textId="77777777" w:rsidTr="0015765D">
        <w:trPr>
          <w:trHeight w:val="100"/>
        </w:trPr>
        <w:tc>
          <w:tcPr>
            <w:tcW w:w="9520" w:type="dxa"/>
          </w:tcPr>
          <w:p w14:paraId="35B78A37" w14:textId="7462DCC5" w:rsidR="002A2809" w:rsidRPr="00AC10D3" w:rsidRDefault="00E3477A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w II Rzeczypospolitej. </w:t>
            </w:r>
            <w:r w:rsidR="00D136E9">
              <w:rPr>
                <w:rFonts w:ascii="Corbel" w:hAnsi="Corbel"/>
                <w:sz w:val="24"/>
                <w:szCs w:val="24"/>
              </w:rPr>
              <w:t>Organizacja sądownictwa w II R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739AD">
              <w:rPr>
                <w:rFonts w:ascii="Corbel" w:hAnsi="Corbel"/>
                <w:sz w:val="24"/>
                <w:szCs w:val="24"/>
              </w:rPr>
              <w:t>. Prawo karne</w:t>
            </w:r>
            <w:r>
              <w:rPr>
                <w:rFonts w:ascii="Corbel" w:hAnsi="Corbel"/>
                <w:sz w:val="24"/>
                <w:szCs w:val="24"/>
              </w:rPr>
              <w:t xml:space="preserve"> i postępowanie karne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. Prawo cywilne, prawo małżeńskie i próba jego kodyfikacji. </w:t>
            </w:r>
            <w:r>
              <w:rPr>
                <w:rFonts w:ascii="Corbel" w:hAnsi="Corbel"/>
                <w:sz w:val="24"/>
                <w:szCs w:val="24"/>
              </w:rPr>
              <w:t xml:space="preserve">Postępowanie cywilne. 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Prawo pracy. Kodeks handlowy, kodeks zobowiązań. </w:t>
            </w:r>
          </w:p>
        </w:tc>
      </w:tr>
      <w:tr w:rsidR="002A2809" w:rsidRPr="009C54AE" w14:paraId="2822D38B" w14:textId="77777777" w:rsidTr="0015765D">
        <w:trPr>
          <w:trHeight w:val="100"/>
        </w:trPr>
        <w:tc>
          <w:tcPr>
            <w:tcW w:w="9520" w:type="dxa"/>
          </w:tcPr>
          <w:p w14:paraId="483804F4" w14:textId="457448A1" w:rsidR="002A2809" w:rsidRPr="00AC10D3" w:rsidRDefault="00E3477A" w:rsidP="00D23C4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E3477A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23C4C">
              <w:rPr>
                <w:rFonts w:ascii="Corbel" w:hAnsi="Corbel"/>
                <w:sz w:val="24"/>
                <w:szCs w:val="24"/>
              </w:rPr>
              <w:t xml:space="preserve">Sądy polskie w Generalnym Gubernatorstwie. Sądy i prawo Polskiego Państwa Podziemnego.  </w:t>
            </w:r>
          </w:p>
        </w:tc>
      </w:tr>
      <w:tr w:rsidR="002A2809" w:rsidRPr="009C54AE" w14:paraId="1E86EE67" w14:textId="77777777" w:rsidTr="0015765D">
        <w:trPr>
          <w:trHeight w:val="100"/>
        </w:trPr>
        <w:tc>
          <w:tcPr>
            <w:tcW w:w="9520" w:type="dxa"/>
          </w:tcPr>
          <w:p w14:paraId="1812A66A" w14:textId="39772A4C" w:rsidR="002A2809" w:rsidRPr="00AC10D3" w:rsidRDefault="00D23C4C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Ustrój sądów powszechnych w Polsce Ludowej. Sądy tajne. Sądy szczególne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Pozasądowe instytucje orzekające. </w:t>
            </w:r>
            <w:r w:rsidR="00A90BFC">
              <w:rPr>
                <w:rFonts w:ascii="Corbel" w:hAnsi="Corbel"/>
                <w:sz w:val="24"/>
                <w:szCs w:val="24"/>
              </w:rPr>
              <w:t>Prawo i sądownictwo</w:t>
            </w:r>
            <w:r w:rsidR="003E29C5">
              <w:rPr>
                <w:rFonts w:ascii="Corbel" w:hAnsi="Corbel"/>
                <w:sz w:val="24"/>
                <w:szCs w:val="24"/>
              </w:rPr>
              <w:t xml:space="preserve"> wojskowe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 w:rsidR="003E29C5">
              <w:rPr>
                <w:rFonts w:ascii="Corbel" w:hAnsi="Corbel"/>
                <w:sz w:val="24"/>
                <w:szCs w:val="24"/>
              </w:rPr>
              <w:t>Dekrety PKWN dot. prawa sądowego. Śledztwa i dochodzenia w Polsce Ludowej.</w:t>
            </w:r>
            <w:r w:rsidR="0015765D">
              <w:rPr>
                <w:rFonts w:ascii="Corbel" w:hAnsi="Corbel"/>
                <w:sz w:val="24"/>
                <w:szCs w:val="24"/>
              </w:rPr>
              <w:t xml:space="preserve"> Reforma prawa karnego procesowego 1949-1950. Unifikacja prawa cywilnego po II wojnie światowej.</w:t>
            </w:r>
          </w:p>
        </w:tc>
      </w:tr>
    </w:tbl>
    <w:p w14:paraId="77B9D5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20B9F" w14:textId="77777777"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99490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85747A" w:rsidRPr="009C54AE" w14:paraId="1991E49D" w14:textId="77777777" w:rsidTr="006D28AD">
        <w:tc>
          <w:tcPr>
            <w:tcW w:w="9385" w:type="dxa"/>
          </w:tcPr>
          <w:p w14:paraId="538111BA" w14:textId="77777777" w:rsidR="0085747A" w:rsidRPr="00C858F4" w:rsidRDefault="0085747A" w:rsidP="00A767A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F3B0CF1" w14:textId="77777777" w:rsidTr="006D28AD">
        <w:tc>
          <w:tcPr>
            <w:tcW w:w="9385" w:type="dxa"/>
          </w:tcPr>
          <w:p w14:paraId="0CFC1EEC" w14:textId="4774A1D7" w:rsidR="0085747A" w:rsidRPr="009C54AE" w:rsidRDefault="00935C57" w:rsidP="00935C57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Źródła prawa i źródła poznania prawa. Źródła prawa Germanów. Źródła prawa w państwie frankońskim. Zasada osobowości prawa. Najważniejsze cechy prawa feudalnego. Prawo karne w statutach miast włoskich oraz ustawodawstwo sycylijskie. Proces wczesnośredniowieczny. Zasady procesu skargowego w Polsce średniowiecznej. Księga Elbląska i inne źródła prawa w Polsce. Najstarsze słowiańskie i węgierskie pomniki prawa. System kompozycyjny w polskim prawie na tle europejskim.</w:t>
            </w:r>
          </w:p>
        </w:tc>
      </w:tr>
      <w:tr w:rsidR="0085747A" w:rsidRPr="009C54AE" w14:paraId="6EB17890" w14:textId="77777777" w:rsidTr="006D28AD">
        <w:trPr>
          <w:trHeight w:val="168"/>
        </w:trPr>
        <w:tc>
          <w:tcPr>
            <w:tcW w:w="9385" w:type="dxa"/>
          </w:tcPr>
          <w:p w14:paraId="576C3EC9" w14:textId="1E04F1C0" w:rsidR="0085747A" w:rsidRPr="009C54AE" w:rsidRDefault="004B5FC5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r w:rsidRPr="004856AB">
              <w:rPr>
                <w:rFonts w:ascii="Corbel" w:hAnsi="Corbel"/>
                <w:i/>
              </w:rPr>
              <w:t>Ius Polonicum</w:t>
            </w:r>
            <w:r>
              <w:rPr>
                <w:rFonts w:ascii="Corbel" w:hAnsi="Corbel"/>
              </w:rPr>
              <w:t xml:space="preserve"> a prawo niemieckie. Immunitety. Przywileje szlacheckie, mieszczańskie i dla duchowieństwa. Stanowość prawa. Statuty Kazimierza Wielkiego.</w:t>
            </w:r>
          </w:p>
        </w:tc>
      </w:tr>
      <w:tr w:rsidR="006D28AD" w:rsidRPr="009C54AE" w14:paraId="3F5FEA08" w14:textId="77777777" w:rsidTr="006D28AD">
        <w:trPr>
          <w:trHeight w:val="168"/>
        </w:trPr>
        <w:tc>
          <w:tcPr>
            <w:tcW w:w="9385" w:type="dxa"/>
          </w:tcPr>
          <w:p w14:paraId="4A552457" w14:textId="5DA2193C" w:rsidR="006D28AD" w:rsidRDefault="006D28AD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Własność podzielona. Własność indywidualna, zbiorowa, niedział w prawie feudalnym. Ograniczenie własności w prawie feudalnym (prawo pierwokupu, retraktu) oraz prawo sąsiedzkie. Pierwotne i pochodne nabycie własności w dawnej Polsce. Prawo zobowiązań w dawnej Polsce. Prawo spadkowe w dawnej Polsce. Dobra dziedziczne i nabyte w polskim prawie prywatnym.</w:t>
            </w:r>
          </w:p>
        </w:tc>
      </w:tr>
      <w:tr w:rsidR="00EE2A4E" w:rsidRPr="009C54AE" w14:paraId="0CE2D4F2" w14:textId="77777777" w:rsidTr="006D28AD">
        <w:trPr>
          <w:trHeight w:val="125"/>
        </w:trPr>
        <w:tc>
          <w:tcPr>
            <w:tcW w:w="9385" w:type="dxa"/>
          </w:tcPr>
          <w:p w14:paraId="296B1A75" w14:textId="32EC96AE" w:rsidR="00EE2A4E" w:rsidRPr="009C54AE" w:rsidRDefault="00B729FF" w:rsidP="00B729FF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t>Ustrój dawnych sądów</w:t>
            </w:r>
            <w:r>
              <w:rPr>
                <w:rFonts w:ascii="Corbel" w:hAnsi="Corbel"/>
              </w:rPr>
              <w:t xml:space="preserve"> w Polsce. Sądy szlacheckie (ziemskie, grodzkie, podkomorskie) w Rzeczypospolitej szlacheckiej. Sądy miejskie w Rzeczypospolitej szlacheckiej. Sąd sejmowy oraz Trybunał Koronny w Rzeczypospolitej szlacheckiej. Sądy ziemiańskie.</w:t>
            </w:r>
          </w:p>
        </w:tc>
      </w:tr>
      <w:tr w:rsidR="00A90BFC" w:rsidRPr="009C54AE" w14:paraId="2FE60D47" w14:textId="77777777" w:rsidTr="006D28AD">
        <w:trPr>
          <w:trHeight w:val="301"/>
        </w:trPr>
        <w:tc>
          <w:tcPr>
            <w:tcW w:w="9385" w:type="dxa"/>
          </w:tcPr>
          <w:p w14:paraId="16D2CBED" w14:textId="0AE13217" w:rsidR="00A90BFC" w:rsidRDefault="004B5FC5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Europejska kultura prawnicza doby Odrodzenia. Problem recepcji prawa rzymskiego w Polsce. Nurt kodyfikacyjny w Europie w XVI w. (Niemcy, Francja, Czechy, Węgry). </w:t>
            </w:r>
            <w:r w:rsidRPr="00B729FF">
              <w:rPr>
                <w:rFonts w:ascii="Corbel" w:hAnsi="Corbel"/>
              </w:rPr>
              <w:t xml:space="preserve">Tendencje do unifikacji i kodyfikacji prawa polskiego (szlacheckiego). </w:t>
            </w:r>
            <w:r>
              <w:rPr>
                <w:rFonts w:ascii="Corbel" w:hAnsi="Corbel"/>
              </w:rPr>
              <w:t xml:space="preserve">Zbiór Łaskiego, </w:t>
            </w:r>
            <w:r w:rsidRPr="00E96F35">
              <w:rPr>
                <w:rFonts w:ascii="Corbel" w:hAnsi="Corbel"/>
                <w:i/>
              </w:rPr>
              <w:t>Formula processus</w:t>
            </w:r>
            <w:r>
              <w:rPr>
                <w:rFonts w:ascii="Corbel" w:hAnsi="Corbel"/>
              </w:rPr>
              <w:t xml:space="preserve">, Korektura Taszyckiego. Prawo Prus Królewskich i Mazowsza w XVI w. </w:t>
            </w:r>
            <w:r w:rsidRPr="00B729FF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Źródła prawa i rola jurysprudencji miejskiej w Polsce w XVI w.  Statuty Litewskie oraz ich wykorzystanie w ustawodawstwie innych krajów.</w:t>
            </w:r>
          </w:p>
        </w:tc>
      </w:tr>
      <w:tr w:rsidR="004B5FC5" w:rsidRPr="009C54AE" w14:paraId="0AA22E91" w14:textId="77777777" w:rsidTr="006D28AD">
        <w:trPr>
          <w:trHeight w:val="301"/>
        </w:trPr>
        <w:tc>
          <w:tcPr>
            <w:tcW w:w="9385" w:type="dxa"/>
          </w:tcPr>
          <w:p w14:paraId="2AFB6D70" w14:textId="2E1A9A59" w:rsidR="004B5FC5" w:rsidRDefault="00ED5EDA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Rozwój prawa karnego w czasach nowożytnych.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Zasada publicznoprawna w prawie karnym Europy w XVI-XVII w. Zasada odpowiedzialności w prawie karnym w XVI-XVII w.</w:t>
            </w:r>
            <w:r w:rsidRPr="00ED5EDA">
              <w:rPr>
                <w:rFonts w:ascii="Corbel" w:hAnsi="Corbel"/>
                <w:sz w:val="24"/>
                <w:szCs w:val="24"/>
              </w:rPr>
              <w:t xml:space="preserve"> Odmienności polskiego prawa karnego i procesu ziemskiego doby nowożytnej. </w:t>
            </w:r>
            <w:r>
              <w:rPr>
                <w:rFonts w:ascii="Corbel" w:hAnsi="Corbel"/>
                <w:sz w:val="24"/>
                <w:szCs w:val="24"/>
              </w:rPr>
              <w:t>Wyodrębnienie się procesu karnego w Europie. Legalna teoria dowodowa. Tortury w nowożytnym prawie karnym. Proces inkwizycyjny. Odmienności procesu angielskiego w czasach nowożytnych.</w:t>
            </w:r>
          </w:p>
        </w:tc>
      </w:tr>
      <w:tr w:rsidR="00ED5EDA" w:rsidRPr="009C54AE" w14:paraId="10A5BB0E" w14:textId="77777777" w:rsidTr="006D28AD">
        <w:trPr>
          <w:trHeight w:val="301"/>
        </w:trPr>
        <w:tc>
          <w:tcPr>
            <w:tcW w:w="9385" w:type="dxa"/>
          </w:tcPr>
          <w:p w14:paraId="2EE13472" w14:textId="4105C00F" w:rsidR="00ED5EDA" w:rsidRPr="00ED5EDA" w:rsidRDefault="00ED5EDA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  <w:sz w:val="24"/>
                <w:szCs w:val="24"/>
              </w:rPr>
              <w:t>Wiek XVIII – wiek kodyfikacji prawa.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10D3">
              <w:rPr>
                <w:rFonts w:ascii="Corbel" w:hAnsi="Corbel"/>
                <w:sz w:val="24"/>
                <w:szCs w:val="24"/>
              </w:rPr>
              <w:t>Kon</w:t>
            </w:r>
            <w:r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Zasady </w:t>
            </w:r>
            <w:r w:rsidRPr="00F82EAA">
              <w:rPr>
                <w:rFonts w:ascii="Corbel" w:hAnsi="Corbel"/>
                <w:i/>
                <w:sz w:val="24"/>
                <w:szCs w:val="24"/>
              </w:rPr>
              <w:t>nullum crimen sine lege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F82EAA">
              <w:rPr>
                <w:rFonts w:ascii="Corbel" w:hAnsi="Corbel"/>
                <w:i/>
                <w:sz w:val="24"/>
                <w:szCs w:val="24"/>
              </w:rPr>
              <w:t>lex retro non agit</w:t>
            </w:r>
            <w:r>
              <w:rPr>
                <w:rFonts w:ascii="Corbel" w:hAnsi="Corbel"/>
                <w:sz w:val="24"/>
                <w:szCs w:val="24"/>
              </w:rPr>
              <w:t xml:space="preserve"> w dobie Oświecenia. Dzieje znoszenia tortur w procedurach europejskich. Prawo do obrony oraz inne zasady procesowe w okresie Oświecenia. </w:t>
            </w:r>
            <w:r w:rsidRPr="00ED5EDA">
              <w:rPr>
                <w:rFonts w:ascii="Corbel" w:hAnsi="Corbel"/>
                <w:sz w:val="24"/>
                <w:szCs w:val="24"/>
              </w:rPr>
              <w:t>Postulaty szkoły humanitarnej w dziedzinie prawa karnego. Zasada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domniemania niewinności oraz </w:t>
            </w:r>
            <w:r w:rsidRPr="00923605">
              <w:rPr>
                <w:rFonts w:ascii="Corbel" w:hAnsi="Corbel"/>
                <w:i/>
                <w:sz w:val="24"/>
                <w:szCs w:val="24"/>
              </w:rPr>
              <w:t>in dubio pro reo</w:t>
            </w:r>
            <w:r w:rsidRPr="0092360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Wolter, Monteskiusz, Beccaria – ich idee humanitarne. </w:t>
            </w:r>
            <w:r w:rsidRPr="00ED5EDA">
              <w:rPr>
                <w:rFonts w:ascii="Corbel" w:hAnsi="Corbel"/>
                <w:sz w:val="24"/>
                <w:szCs w:val="24"/>
              </w:rPr>
              <w:t>Recepcja idei humanitarnych w Polsce.</w:t>
            </w:r>
            <w:r>
              <w:rPr>
                <w:rFonts w:ascii="Corbel" w:hAnsi="Corbel"/>
                <w:sz w:val="24"/>
                <w:szCs w:val="24"/>
              </w:rPr>
              <w:t xml:space="preserve"> Polscy pisarze prawnicy humanitaryści.</w:t>
            </w:r>
          </w:p>
        </w:tc>
      </w:tr>
      <w:tr w:rsidR="00787B7C" w:rsidRPr="009C54AE" w14:paraId="7CE3621A" w14:textId="77777777" w:rsidTr="006D28AD">
        <w:trPr>
          <w:trHeight w:val="301"/>
        </w:trPr>
        <w:tc>
          <w:tcPr>
            <w:tcW w:w="9385" w:type="dxa"/>
          </w:tcPr>
          <w:p w14:paraId="4B7FB22E" w14:textId="6B250B3A" w:rsidR="00787B7C" w:rsidRPr="00ED5EDA" w:rsidRDefault="00787B7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lastRenderedPageBreak/>
              <w:t>Kodyfikacje karne</w:t>
            </w:r>
            <w:r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787B7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Theresiana, Józefina. Kodeks karny zachodniogalicyjski oraz Franciszkana. Leopoldina. Instrukcja Katarzyny II i jej źródła. Landrecht pruski i jego część karna. Prawo sądowe w „Deklaracji praw człowieka i obywatela”. Projekty kodeksów w Polsce (zwłaszcza Zbioru praw sądowych - tzw. Kodeks Zamoyskiego). Ustawa o sądach sejmowych z 1791 r.</w:t>
            </w:r>
          </w:p>
        </w:tc>
      </w:tr>
      <w:tr w:rsidR="00A90BFC" w:rsidRPr="009C54AE" w14:paraId="37C8C1A4" w14:textId="77777777" w:rsidTr="006D28AD">
        <w:trPr>
          <w:trHeight w:val="301"/>
        </w:trPr>
        <w:tc>
          <w:tcPr>
            <w:tcW w:w="9385" w:type="dxa"/>
          </w:tcPr>
          <w:p w14:paraId="448EAA82" w14:textId="6072116E" w:rsidR="00935C57" w:rsidRPr="00935C57" w:rsidRDefault="00935C57" w:rsidP="00935C57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kodyfikacje cywilne. Kodeks cywilny Napoleona. Prace nad prawem cywilnym w Austrii, kodeks zachodniogalicyjski cywilny. ABGB, BGB 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35C57">
              <w:rPr>
                <w:rFonts w:ascii="Corbel" w:hAnsi="Corbel"/>
                <w:sz w:val="24"/>
                <w:szCs w:val="24"/>
              </w:rPr>
              <w:t xml:space="preserve">geneza, charakterystyka, znaczenie. Zasady ogólne prawa cywilnego XIX-wiecznego państwa liberalnego i ich realizacja w kodeksach. Reformy prawa cywilnego w Królestwie Polskim. Prawo hipoteczne. </w:t>
            </w:r>
          </w:p>
          <w:p w14:paraId="14025021" w14:textId="637019B2" w:rsidR="00A90BFC" w:rsidRDefault="00935C57" w:rsidP="00935C57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Prawo małżeńskie w XIX w. – modele rozwiązań.</w:t>
            </w:r>
          </w:p>
        </w:tc>
      </w:tr>
      <w:tr w:rsidR="00A90BFC" w:rsidRPr="009C54AE" w14:paraId="37E517CF" w14:textId="77777777" w:rsidTr="006D28AD">
        <w:trPr>
          <w:trHeight w:val="301"/>
        </w:trPr>
        <w:tc>
          <w:tcPr>
            <w:tcW w:w="9385" w:type="dxa"/>
          </w:tcPr>
          <w:p w14:paraId="06DF1995" w14:textId="28468A93" w:rsidR="00A90BFC" w:rsidRDefault="004538AD" w:rsidP="004538AD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Kodeks karny francuski z 1810 r. Prawo karne Królestwa Polskiego. Kodeks kar głównych i poprawczych. Proces mieszany w XIX w. Francuska procedura karna z 1808 r. Rosyjska procedura karna w XIX w. Angielskie sądy przysięgłych. Francuskie sądy przysięgłych. </w:t>
            </w:r>
          </w:p>
        </w:tc>
      </w:tr>
      <w:tr w:rsidR="00A90BFC" w:rsidRPr="009C54AE" w14:paraId="70ACD5B9" w14:textId="77777777" w:rsidTr="006D28AD">
        <w:trPr>
          <w:trHeight w:val="301"/>
        </w:trPr>
        <w:tc>
          <w:tcPr>
            <w:tcW w:w="9385" w:type="dxa"/>
          </w:tcPr>
          <w:p w14:paraId="2BE0F892" w14:textId="048EC46C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Unifikacja i kodyfikacja prawa w II Rzeczypospolitej. Organizacja sądownictwa w II RP. Sądownictwo administracyjne. Prawo karne i postępowanie karne. Prawo cywilne, prawo małżeńskie i próba jego kodyfikacji. Postępowanie cywilne. Prawo pracy, ubezpieczenia społeczne. Kodeks handlowy, kodeks zobowiązań.</w:t>
            </w:r>
          </w:p>
        </w:tc>
      </w:tr>
      <w:tr w:rsidR="00A90BFC" w:rsidRPr="009C54AE" w14:paraId="671409B3" w14:textId="77777777" w:rsidTr="006D28AD">
        <w:trPr>
          <w:trHeight w:val="301"/>
        </w:trPr>
        <w:tc>
          <w:tcPr>
            <w:tcW w:w="9385" w:type="dxa"/>
          </w:tcPr>
          <w:p w14:paraId="7E88F460" w14:textId="1490C9DF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okupowanych.</w:t>
            </w:r>
            <w:r>
              <w:rPr>
                <w:rFonts w:ascii="Corbel" w:hAnsi="Corbel"/>
                <w:sz w:val="24"/>
                <w:szCs w:val="24"/>
              </w:rPr>
              <w:t xml:space="preserve"> Sądy polskie w Generalnym Gubernatorstwie. Sądy i prawo Polskiego Państwa Podziemnego.  </w:t>
            </w:r>
          </w:p>
        </w:tc>
      </w:tr>
      <w:tr w:rsidR="00A90BFC" w:rsidRPr="009C54AE" w14:paraId="4F31345B" w14:textId="77777777" w:rsidTr="006D28AD">
        <w:trPr>
          <w:trHeight w:val="301"/>
        </w:trPr>
        <w:tc>
          <w:tcPr>
            <w:tcW w:w="9385" w:type="dxa"/>
            <w:tcBorders>
              <w:bottom w:val="single" w:sz="4" w:space="0" w:color="auto"/>
            </w:tcBorders>
          </w:tcPr>
          <w:p w14:paraId="6EF885C8" w14:textId="2DB253B6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Ustrój sądów powszechnych w Polsce Ludowej. Sądy tajne. Sądy szczególne (specjalne sądy karne, Najwyższy Trybunał Narodowy). Pozasądowe instytucje orzekające. Szkolenie prawników w trybie specjalnym. Sądy wojskowe (ze szczególnym uwzględnieniem wojskowych sądów rejonowych). Prawo wojskowe. Dekrety PKWN dot. prawa sądowego. Śledztwa i dochodzenia w Polsce Ludowej. Reforma prawa karnego procesowego 1949-1950. Unifikacja prawa cywilnego po II wojnie światowej, prawo cywilne PRL.</w:t>
            </w:r>
          </w:p>
        </w:tc>
      </w:tr>
    </w:tbl>
    <w:p w14:paraId="022A7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8D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7C4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7394E" w14:textId="77777777" w:rsidR="00E21E7D" w:rsidRPr="00153C41" w:rsidRDefault="00153C41" w:rsidP="0034717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9CE08EE" w14:textId="77777777" w:rsid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3950A6" w14:textId="1AB220E5" w:rsid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C0281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D7E75E" w14:textId="77777777" w:rsidR="0085747A" w:rsidRP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2D3CCAE" w14:textId="31C86D23" w:rsidR="00E47F44" w:rsidRPr="00E47F44" w:rsidRDefault="00E47F44" w:rsidP="0034717D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E47F44">
        <w:rPr>
          <w:rFonts w:ascii="Corbel" w:hAnsi="Corbel"/>
          <w:b w:val="0"/>
          <w:smallCaps w:val="0"/>
          <w:szCs w:val="24"/>
        </w:rPr>
        <w:t xml:space="preserve"> - wykład informacyjny z elementami wykładu problemowego</w:t>
      </w:r>
      <w:r w:rsidR="000557E1">
        <w:rPr>
          <w:rFonts w:ascii="Corbel" w:hAnsi="Corbel"/>
          <w:b w:val="0"/>
          <w:smallCaps w:val="0"/>
          <w:szCs w:val="24"/>
        </w:rPr>
        <w:t>, wykład z prezentacją multimedialną</w:t>
      </w:r>
      <w:r w:rsidRPr="00E47F44">
        <w:rPr>
          <w:rFonts w:ascii="Corbel" w:hAnsi="Corbel"/>
          <w:b w:val="0"/>
          <w:smallCaps w:val="0"/>
          <w:szCs w:val="24"/>
        </w:rPr>
        <w:t>;</w:t>
      </w:r>
    </w:p>
    <w:p w14:paraId="325FE649" w14:textId="0486D203" w:rsidR="00E47F44" w:rsidRPr="00E47F44" w:rsidRDefault="00E47F44" w:rsidP="0034717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</w:t>
      </w:r>
      <w:r w:rsidR="000557E1">
        <w:rPr>
          <w:rFonts w:ascii="Corbel" w:hAnsi="Corbel"/>
          <w:b w:val="0"/>
          <w:smallCaps w:val="0"/>
          <w:szCs w:val="24"/>
        </w:rPr>
        <w:t>, rozwiązywanie kazusów</w:t>
      </w:r>
      <w:r w:rsidRPr="00E47F44">
        <w:rPr>
          <w:rFonts w:ascii="Corbel" w:hAnsi="Corbel"/>
          <w:b w:val="0"/>
          <w:smallCaps w:val="0"/>
          <w:szCs w:val="24"/>
        </w:rPr>
        <w:t>.</w:t>
      </w:r>
    </w:p>
    <w:p w14:paraId="241245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D53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C37D88" w14:textId="77777777" w:rsidR="009A1AE7" w:rsidRDefault="009A1A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262EBB" w14:textId="77777777" w:rsidR="009A1AE7" w:rsidRDefault="009A1A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2C5" w14:textId="5FB3BB52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F992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69D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B612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939BC4E" w14:textId="77777777" w:rsidTr="00C05F44">
        <w:tc>
          <w:tcPr>
            <w:tcW w:w="1985" w:type="dxa"/>
            <w:vAlign w:val="center"/>
          </w:tcPr>
          <w:p w14:paraId="1BF8EC0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7843B9C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6EFB2CD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AB483A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09FEA62D" w14:textId="77777777" w:rsidR="0085747A" w:rsidRPr="00C858F4" w:rsidRDefault="004B5B0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5A7E477A" w14:textId="77777777" w:rsidTr="00C05F44">
        <w:tc>
          <w:tcPr>
            <w:tcW w:w="1985" w:type="dxa"/>
          </w:tcPr>
          <w:p w14:paraId="06F9B968" w14:textId="77777777" w:rsidR="0085747A" w:rsidRPr="00090B12" w:rsidRDefault="0047779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4A7FAE" w14:textId="77777777" w:rsidR="00D24278" w:rsidRPr="00D24278" w:rsidRDefault="005E001B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D24278"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6111932" w14:textId="77777777" w:rsidR="00D24278" w:rsidRPr="00D24278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5900449E" w14:textId="77777777" w:rsidR="00D24278" w:rsidRPr="00D24278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5536BD" w14:textId="77777777" w:rsidR="0085747A" w:rsidRPr="00CB4C4A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3221EC98" w14:textId="77777777" w:rsidR="0085747A" w:rsidRPr="00CB4C4A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41E8A686" w14:textId="77777777" w:rsidTr="00090B12">
        <w:trPr>
          <w:trHeight w:val="184"/>
        </w:trPr>
        <w:tc>
          <w:tcPr>
            <w:tcW w:w="1985" w:type="dxa"/>
          </w:tcPr>
          <w:p w14:paraId="3988FF5E" w14:textId="77777777" w:rsidR="0085747A" w:rsidRPr="009C54AE" w:rsidRDefault="0085747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B99024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4DB8A80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55D06AC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CD5DAD7" w14:textId="77777777" w:rsidR="0085747A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03392261" w14:textId="77777777" w:rsidR="0085747A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6394C678" w14:textId="77777777" w:rsidTr="00090B12">
        <w:trPr>
          <w:trHeight w:val="125"/>
        </w:trPr>
        <w:tc>
          <w:tcPr>
            <w:tcW w:w="1985" w:type="dxa"/>
          </w:tcPr>
          <w:p w14:paraId="154940DF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64A5B7E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DA4B841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33D7A65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88D33EF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C0E16F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7830858" w14:textId="77777777" w:rsidTr="00090B12">
        <w:trPr>
          <w:trHeight w:val="167"/>
        </w:trPr>
        <w:tc>
          <w:tcPr>
            <w:tcW w:w="1985" w:type="dxa"/>
          </w:tcPr>
          <w:p w14:paraId="5D8ECC4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A3F7BBC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07AC121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04FBCB3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E06CADD" w14:textId="77777777" w:rsidR="00090B12" w:rsidRPr="00CB4C4A" w:rsidRDefault="00D24278" w:rsidP="00233D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5A1493A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1EA294A" w14:textId="77777777" w:rsidTr="00090B12">
        <w:trPr>
          <w:trHeight w:val="125"/>
        </w:trPr>
        <w:tc>
          <w:tcPr>
            <w:tcW w:w="1985" w:type="dxa"/>
          </w:tcPr>
          <w:p w14:paraId="48E3DC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88A48D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1C19EEAD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9E612A7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A666628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456A166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8A73295" w14:textId="77777777" w:rsidTr="00090B12">
        <w:trPr>
          <w:trHeight w:val="125"/>
        </w:trPr>
        <w:tc>
          <w:tcPr>
            <w:tcW w:w="1985" w:type="dxa"/>
          </w:tcPr>
          <w:p w14:paraId="5F3EB4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39AC56F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394DEC8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13385F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10A7DA88" w14:textId="77777777" w:rsidR="00090B12" w:rsidRPr="00CB4C4A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2775FE9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7AA2D907" w14:textId="77777777" w:rsidTr="00090B12">
        <w:trPr>
          <w:trHeight w:val="150"/>
        </w:trPr>
        <w:tc>
          <w:tcPr>
            <w:tcW w:w="1985" w:type="dxa"/>
          </w:tcPr>
          <w:p w14:paraId="114C35C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3B8D1BD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4531873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2DDD6FC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38D47E7" w14:textId="77777777" w:rsidR="00090B12" w:rsidRPr="00CB4C4A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E0C5843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C3D3CE8" w14:textId="77777777" w:rsidTr="00090B12">
        <w:trPr>
          <w:trHeight w:val="150"/>
        </w:trPr>
        <w:tc>
          <w:tcPr>
            <w:tcW w:w="1985" w:type="dxa"/>
          </w:tcPr>
          <w:p w14:paraId="546CE7D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71060395" w14:textId="77777777" w:rsidR="00090B12" w:rsidRPr="00CB4C4A" w:rsidRDefault="00090B12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0EC44FFC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2442E875" w14:textId="77777777" w:rsidTr="00090B12">
        <w:trPr>
          <w:trHeight w:val="125"/>
        </w:trPr>
        <w:tc>
          <w:tcPr>
            <w:tcW w:w="1985" w:type="dxa"/>
          </w:tcPr>
          <w:p w14:paraId="74565942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2FAB3609" w14:textId="77777777" w:rsidR="00090B12" w:rsidRPr="00CB4C4A" w:rsidRDefault="005678E6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5678E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5644B0E3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6A73E9F7" w14:textId="77777777" w:rsidTr="00C05F44">
        <w:trPr>
          <w:trHeight w:val="151"/>
        </w:trPr>
        <w:tc>
          <w:tcPr>
            <w:tcW w:w="1985" w:type="dxa"/>
          </w:tcPr>
          <w:p w14:paraId="35DC8AE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68C879F5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DFB89E3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5E5BA28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9237190" w14:textId="77777777" w:rsidR="00090B12" w:rsidRPr="00CB4C4A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FC883C5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</w:t>
            </w:r>
            <w:r w:rsidR="005678E6">
              <w:rPr>
                <w:rFonts w:ascii="Corbel" w:hAnsi="Corbel"/>
                <w:b w:val="0"/>
                <w:szCs w:val="24"/>
              </w:rPr>
              <w:t xml:space="preserve"> w.</w:t>
            </w:r>
          </w:p>
        </w:tc>
      </w:tr>
    </w:tbl>
    <w:p w14:paraId="7BE39AEB" w14:textId="7FAC083C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4CF60" w14:textId="6A5446CD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2D17C4" w14:textId="62F58641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C5378" w14:textId="3F8ACCA1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91282" w14:textId="77777777" w:rsidR="00766B42" w:rsidRPr="009C54AE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B22AE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E4A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613A4EF7" w14:textId="77777777" w:rsidTr="00923D7D">
        <w:tc>
          <w:tcPr>
            <w:tcW w:w="9670" w:type="dxa"/>
          </w:tcPr>
          <w:p w14:paraId="38656FBB" w14:textId="62E3E3DF" w:rsidR="00EC6F6C" w:rsidRPr="003D3B2F" w:rsidRDefault="00E47F44" w:rsidP="00EC6F6C">
            <w:pPr>
              <w:pStyle w:val="Punktygwne"/>
              <w:spacing w:before="12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Z</w:t>
            </w:r>
            <w:r w:rsidR="00EC6F6C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aliczenie z oceną</w:t>
            </w:r>
            <w:r w:rsidR="00EC6F6C" w:rsidRPr="00E47F44">
              <w:rPr>
                <w:rFonts w:ascii="Corbel" w:hAnsi="Corbel"/>
                <w:b w:val="0"/>
                <w:smallCaps w:val="0"/>
                <w:szCs w:val="24"/>
              </w:rPr>
              <w:t xml:space="preserve"> w formie krótkiego testu zamkniętego z odpowiedziami wielokrotnego wyboru, bądź w przypadku wykazania znacznej aktywności popartej wysokim poziomem wiedzy merytorycznej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 podstawie ocen cząstkowych.</w:t>
            </w:r>
          </w:p>
          <w:p w14:paraId="72527AB4" w14:textId="7E69B0CD" w:rsidR="0085747A" w:rsidRPr="000557E1" w:rsidRDefault="00E47F44" w:rsidP="00233D4C">
            <w:pPr>
              <w:pStyle w:val="Punktygwne"/>
              <w:spacing w:before="0" w:after="120"/>
              <w:ind w:left="176"/>
              <w:jc w:val="both"/>
              <w:rPr>
                <w:rFonts w:ascii="Corbel" w:hAnsi="Corbel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E</w:t>
            </w:r>
            <w:r w:rsidR="00CB4C4A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gzamin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557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57E1" w:rsidRPr="000557E1">
              <w:rPr>
                <w:rFonts w:ascii="Corbel" w:eastAsia="Cambria" w:hAnsi="Corbel"/>
                <w:b w:val="0"/>
              </w:rPr>
              <w:t>Warunkiem dopuszczenia do egzaminu jest zaliczenie ćwiczeń.</w:t>
            </w:r>
          </w:p>
        </w:tc>
      </w:tr>
    </w:tbl>
    <w:p w14:paraId="14F432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31BC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1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D41AED" w14:textId="77777777" w:rsidTr="003E1941">
        <w:tc>
          <w:tcPr>
            <w:tcW w:w="4962" w:type="dxa"/>
            <w:vAlign w:val="center"/>
          </w:tcPr>
          <w:p w14:paraId="1E9C09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433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35CD64" w14:textId="77777777" w:rsidTr="00923D7D">
        <w:tc>
          <w:tcPr>
            <w:tcW w:w="4962" w:type="dxa"/>
          </w:tcPr>
          <w:p w14:paraId="2A19FE9E" w14:textId="41D39671" w:rsidR="0085747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49CB70" w14:textId="57095DE9" w:rsidR="0085747A" w:rsidRPr="000557E1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Wykład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>y – 30</w:t>
            </w:r>
            <w:r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40E71F0" w14:textId="392C7656" w:rsidR="003D3B2F" w:rsidRPr="009C54AE" w:rsidRDefault="00233D4C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Ćwiczenia – 60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4E88AD22" w14:textId="77777777" w:rsidTr="00923D7D">
        <w:tc>
          <w:tcPr>
            <w:tcW w:w="4962" w:type="dxa"/>
          </w:tcPr>
          <w:p w14:paraId="001560E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3437A4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477CBA" w14:textId="509CEE72" w:rsidR="00C61DC5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B7D04BD" w14:textId="77777777" w:rsidTr="00923D7D">
        <w:tc>
          <w:tcPr>
            <w:tcW w:w="4962" w:type="dxa"/>
          </w:tcPr>
          <w:p w14:paraId="6C66C8B7" w14:textId="77777777" w:rsidR="0071620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F0CB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089D08" w14:textId="471FA234" w:rsidR="00C61DC5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56A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5DC24E" w14:textId="77777777" w:rsidTr="00923D7D">
        <w:tc>
          <w:tcPr>
            <w:tcW w:w="4962" w:type="dxa"/>
          </w:tcPr>
          <w:p w14:paraId="262B8F6B" w14:textId="77777777" w:rsidR="0085747A" w:rsidRPr="000557E1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29BDA8" w14:textId="2051954B" w:rsidR="0085747A" w:rsidRPr="000557E1" w:rsidRDefault="003D3B2F" w:rsidP="000557E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="005C765F">
              <w:rPr>
                <w:rFonts w:ascii="Corbel" w:hAnsi="Corbel"/>
                <w:sz w:val="24"/>
                <w:szCs w:val="24"/>
              </w:rPr>
              <w:t>200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57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47D05EBA" w14:textId="77777777" w:rsidTr="00923D7D">
        <w:tc>
          <w:tcPr>
            <w:tcW w:w="4962" w:type="dxa"/>
          </w:tcPr>
          <w:p w14:paraId="03F3EFF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48E6F0" w14:textId="06D154DB" w:rsidR="0085747A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0557E1" w:rsidRPr="000557E1">
              <w:rPr>
                <w:rFonts w:ascii="Corbel" w:hAnsi="Corbel"/>
                <w:sz w:val="24"/>
                <w:szCs w:val="24"/>
              </w:rPr>
              <w:t xml:space="preserve"> punktów</w:t>
            </w:r>
          </w:p>
        </w:tc>
      </w:tr>
    </w:tbl>
    <w:p w14:paraId="1FCEE1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6AC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4DEE" w14:textId="4D11BF3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8A56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9C6E4B" w14:textId="77777777" w:rsidTr="0071620A">
        <w:trPr>
          <w:trHeight w:val="397"/>
        </w:trPr>
        <w:tc>
          <w:tcPr>
            <w:tcW w:w="3544" w:type="dxa"/>
          </w:tcPr>
          <w:p w14:paraId="1B360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1FF51" w14:textId="6B1B68CA" w:rsidR="0085747A" w:rsidRPr="009C54AE" w:rsidRDefault="005D2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1AC482" w14:textId="77777777" w:rsidTr="0071620A">
        <w:trPr>
          <w:trHeight w:val="397"/>
        </w:trPr>
        <w:tc>
          <w:tcPr>
            <w:tcW w:w="3544" w:type="dxa"/>
          </w:tcPr>
          <w:p w14:paraId="693FD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66C830" w14:textId="7F1E4372" w:rsidR="0085747A" w:rsidRPr="009C54AE" w:rsidRDefault="005D2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19E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2DD7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D742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7969EB" w14:textId="77777777" w:rsidTr="00C858F4">
        <w:trPr>
          <w:trHeight w:val="397"/>
        </w:trPr>
        <w:tc>
          <w:tcPr>
            <w:tcW w:w="9639" w:type="dxa"/>
          </w:tcPr>
          <w:p w14:paraId="3C269B68" w14:textId="77777777" w:rsidR="0085747A" w:rsidRPr="00C858F4" w:rsidRDefault="0085747A" w:rsidP="005B1889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24A67F" w14:textId="3031D7BA" w:rsidR="00DC3D5E" w:rsidRDefault="00EC6F6C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="00DC3D5E"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>wyd. 1</w:t>
            </w:r>
            <w:r w:rsidR="0002457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</w:t>
            </w:r>
            <w:r w:rsidR="00024571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 w:rsidR="0022391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499DE76" w14:textId="280385E8" w:rsidR="00355D77" w:rsidRDefault="00DC3D5E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B5B06">
              <w:rPr>
                <w:rFonts w:ascii="Corbel" w:hAnsi="Corbel"/>
                <w:b w:val="0"/>
                <w:smallCaps w:val="0"/>
                <w:szCs w:val="24"/>
              </w:rPr>
              <w:t xml:space="preserve">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 w:rsidR="00233D4C">
              <w:rPr>
                <w:rFonts w:ascii="Corbel" w:hAnsi="Corbel"/>
                <w:b w:val="0"/>
                <w:smallCaps w:val="0"/>
                <w:szCs w:val="24"/>
              </w:rPr>
              <w:t xml:space="preserve"> i wydania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następne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 xml:space="preserve"> – (ostatnie wyd. 6, Warszawa 20</w:t>
            </w:r>
            <w:r w:rsidR="00024571">
              <w:rPr>
                <w:rFonts w:ascii="Corbel" w:hAnsi="Corbel"/>
                <w:b w:val="0"/>
                <w:smallCaps w:val="0"/>
                <w:szCs w:val="24"/>
              </w:rPr>
              <w:t xml:space="preserve">10 – </w:t>
            </w:r>
            <w:r w:rsidR="00E2593E">
              <w:rPr>
                <w:rFonts w:ascii="Corbel" w:hAnsi="Corbel"/>
                <w:b w:val="0"/>
                <w:smallCaps w:val="0"/>
                <w:szCs w:val="24"/>
              </w:rPr>
              <w:t xml:space="preserve">pt. </w:t>
            </w:r>
            <w:r w:rsidR="00024571" w:rsidRPr="00024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09141515" w14:textId="621250D5" w:rsidR="000557E1" w:rsidRPr="000557E1" w:rsidRDefault="000557E1" w:rsidP="000557E1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Lityński, Historia prawa Polski Ludowej, </w:t>
            </w:r>
            <w:r w:rsidR="006709EE">
              <w:rPr>
                <w:rFonts w:ascii="Corbel" w:hAnsi="Corbel"/>
                <w:b w:val="0"/>
                <w:smallCaps w:val="0"/>
                <w:szCs w:val="24"/>
              </w:rPr>
              <w:t xml:space="preserve">wyd. 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</w:tc>
      </w:tr>
      <w:tr w:rsidR="0085747A" w:rsidRPr="009C54AE" w14:paraId="287F810C" w14:textId="77777777" w:rsidTr="00C858F4">
        <w:trPr>
          <w:trHeight w:val="397"/>
        </w:trPr>
        <w:tc>
          <w:tcPr>
            <w:tcW w:w="9639" w:type="dxa"/>
          </w:tcPr>
          <w:p w14:paraId="66E14B6A" w14:textId="77777777" w:rsidR="0085747A" w:rsidRPr="00C858F4" w:rsidRDefault="0085747A" w:rsidP="005E001B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D10A0" w14:textId="65E65899" w:rsid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lastRenderedPageBreak/>
              <w:t>Historia państwa i prawa. Wybór tekstów źródłowych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pod red. B. Lesińskiego, Poznań 1995.</w:t>
            </w:r>
          </w:p>
          <w:p w14:paraId="3FEBC1CB" w14:textId="2F31E8DE" w:rsidR="000557E1" w:rsidRPr="000557E1" w:rsidRDefault="000557E1" w:rsidP="000557E1">
            <w:pPr>
              <w:pStyle w:val="Punktygwne"/>
              <w:numPr>
                <w:ilvl w:val="0"/>
                <w:numId w:val="7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Borkowska-Bagieńska, B. Lesiński, </w:t>
            </w:r>
            <w:r w:rsidRPr="00BC0F17">
              <w:rPr>
                <w:rFonts w:ascii="Corbel" w:hAnsi="Corbel"/>
                <w:b w:val="0"/>
                <w:i/>
                <w:smallCaps w:val="0"/>
                <w:szCs w:val="24"/>
              </w:rPr>
              <w:t>Historia prawa sądowego.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1995 i wydania następne;</w:t>
            </w:r>
          </w:p>
          <w:p w14:paraId="6C1702B0" w14:textId="4A0C09FA" w:rsidR="00DC3D5E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>M. Sczaniecki</w:t>
            </w:r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Powszechna h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Warszawa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1998 i wydania następne</w:t>
            </w:r>
            <w:r w:rsidR="00FB2F03">
              <w:rPr>
                <w:rFonts w:ascii="Corbel" w:eastAsia="Cambria" w:hAnsi="Corbel"/>
                <w:sz w:val="24"/>
                <w:szCs w:val="24"/>
              </w:rPr>
              <w:t xml:space="preserve"> (ostatnie wyd. 12, Warszawa 2022)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6ED4374B" w14:textId="5DCCA9FF" w:rsidR="00024571" w:rsidRDefault="00024571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T. Maciejewski, </w:t>
            </w:r>
            <w:r w:rsidRPr="00FB2F03">
              <w:rPr>
                <w:rFonts w:ascii="Corbel" w:eastAsia="Cambria" w:hAnsi="Corbel"/>
                <w:i/>
                <w:iCs/>
                <w:sz w:val="24"/>
                <w:szCs w:val="24"/>
              </w:rPr>
              <w:t>Historia ustroju i prawa</w:t>
            </w:r>
            <w:r w:rsidR="00FB2F03" w:rsidRPr="00FB2F03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sądowego Polski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FB2F03">
              <w:rPr>
                <w:rFonts w:ascii="Corbel" w:eastAsia="Cambria" w:hAnsi="Corbel"/>
                <w:sz w:val="24"/>
                <w:szCs w:val="24"/>
              </w:rPr>
              <w:t xml:space="preserve">wyd. 5, </w:t>
            </w:r>
            <w:r>
              <w:rPr>
                <w:rFonts w:ascii="Corbel" w:eastAsia="Cambria" w:hAnsi="Corbel"/>
                <w:sz w:val="24"/>
                <w:szCs w:val="24"/>
              </w:rPr>
              <w:t>Warszawa</w:t>
            </w:r>
            <w:r w:rsidR="00FB2F03">
              <w:rPr>
                <w:rFonts w:ascii="Corbel" w:eastAsia="Cambria" w:hAnsi="Corbel"/>
                <w:sz w:val="24"/>
                <w:szCs w:val="24"/>
              </w:rPr>
              <w:t xml:space="preserve"> 2017;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18454DA4" w14:textId="47D50D31" w:rsidR="00BC0F17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5367F74D" w14:textId="56873165" w:rsidR="00BC0F17" w:rsidRPr="00513BB4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D. Makiłła,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49CF0A54" w14:textId="6353F50E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>W. Uruszczak</w:t>
            </w:r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Historia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 polskiego, t. I (966-1795)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, Warszawa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20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>1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5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26CC240A" w14:textId="27FF6CF9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hAnsi="Corbel"/>
                <w:sz w:val="24"/>
                <w:szCs w:val="24"/>
              </w:rPr>
              <w:t>A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13BB4">
              <w:rPr>
                <w:rFonts w:ascii="Corbel" w:hAnsi="Corbel"/>
                <w:sz w:val="24"/>
                <w:szCs w:val="24"/>
              </w:rPr>
              <w:t>Korobowicz, W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>.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Witk</w:t>
            </w:r>
            <w:r w:rsidR="00DC3D5E" w:rsidRPr="00513BB4">
              <w:rPr>
                <w:rFonts w:ascii="Corbel" w:hAnsi="Corbel"/>
                <w:sz w:val="24"/>
                <w:szCs w:val="24"/>
              </w:rPr>
              <w:t xml:space="preserve">owski,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Historia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ustroju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prawa polskiego (1772-1918)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223914" w:rsidRPr="00513BB4">
              <w:rPr>
                <w:rFonts w:ascii="Corbel" w:hAnsi="Corbel"/>
                <w:sz w:val="24"/>
                <w:szCs w:val="24"/>
              </w:rPr>
              <w:t>;</w:t>
            </w:r>
          </w:p>
          <w:p w14:paraId="62B9DFB4" w14:textId="1B7EC32A" w:rsidR="00513BB4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BC0F17">
              <w:rPr>
                <w:rFonts w:ascii="Corbel" w:hAnsi="Corbel"/>
                <w:i/>
                <w:sz w:val="24"/>
                <w:szCs w:val="24"/>
              </w:rPr>
              <w:t>Polska karząca 1939-1945. Polski wymiar sprawiedliwości w okresie okupacji niemieckiej</w:t>
            </w:r>
            <w:r>
              <w:rPr>
                <w:rFonts w:ascii="Corbel" w:hAnsi="Corbel"/>
                <w:sz w:val="24"/>
                <w:szCs w:val="24"/>
              </w:rPr>
              <w:t>, Warszawa 1988 (wyd. I) lub Warszawa (wyd. II)</w:t>
            </w:r>
            <w:r w:rsidR="00BC0F17">
              <w:rPr>
                <w:rFonts w:ascii="Corbel" w:hAnsi="Corbel"/>
                <w:sz w:val="24"/>
                <w:szCs w:val="24"/>
              </w:rPr>
              <w:t>;</w:t>
            </w:r>
          </w:p>
          <w:p w14:paraId="52447D15" w14:textId="02DE44A5" w:rsidR="00355D77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="000557E1">
              <w:rPr>
                <w:rFonts w:ascii="Corbel" w:eastAsia="Cambria" w:hAnsi="Corbel"/>
                <w:i/>
                <w:sz w:val="24"/>
                <w:szCs w:val="24"/>
              </w:rPr>
              <w:t>O prawie i sądach początków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 xml:space="preserve"> Polski Ludowej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0557E1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3E866A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BDD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6C8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FA977" w14:textId="77777777" w:rsidR="008E5155" w:rsidRDefault="008E5155" w:rsidP="00C16ABF">
      <w:pPr>
        <w:spacing w:after="0" w:line="240" w:lineRule="auto"/>
      </w:pPr>
      <w:r>
        <w:separator/>
      </w:r>
    </w:p>
  </w:endnote>
  <w:endnote w:type="continuationSeparator" w:id="0">
    <w:p w14:paraId="3012D9BE" w14:textId="77777777" w:rsidR="008E5155" w:rsidRDefault="008E51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8393F" w14:textId="77777777" w:rsidR="008E5155" w:rsidRDefault="008E5155" w:rsidP="00C16ABF">
      <w:pPr>
        <w:spacing w:after="0" w:line="240" w:lineRule="auto"/>
      </w:pPr>
      <w:r>
        <w:separator/>
      </w:r>
    </w:p>
  </w:footnote>
  <w:footnote w:type="continuationSeparator" w:id="0">
    <w:p w14:paraId="4817BA11" w14:textId="77777777" w:rsidR="008E5155" w:rsidRDefault="008E5155" w:rsidP="00C16ABF">
      <w:pPr>
        <w:spacing w:after="0" w:line="240" w:lineRule="auto"/>
      </w:pPr>
      <w:r>
        <w:continuationSeparator/>
      </w:r>
    </w:p>
  </w:footnote>
  <w:footnote w:id="1">
    <w:p w14:paraId="725A60D4" w14:textId="77777777" w:rsidR="0031449F" w:rsidRDefault="0031449F" w:rsidP="003144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39361">
    <w:abstractNumId w:val="0"/>
  </w:num>
  <w:num w:numId="2" w16cid:durableId="1690644751">
    <w:abstractNumId w:val="6"/>
  </w:num>
  <w:num w:numId="3" w16cid:durableId="879442794">
    <w:abstractNumId w:val="5"/>
  </w:num>
  <w:num w:numId="4" w16cid:durableId="164900667">
    <w:abstractNumId w:val="2"/>
  </w:num>
  <w:num w:numId="5" w16cid:durableId="1930962272">
    <w:abstractNumId w:val="1"/>
  </w:num>
  <w:num w:numId="6" w16cid:durableId="538205232">
    <w:abstractNumId w:val="4"/>
  </w:num>
  <w:num w:numId="7" w16cid:durableId="196125356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24571"/>
    <w:rsid w:val="000321B9"/>
    <w:rsid w:val="00042A51"/>
    <w:rsid w:val="00042D2E"/>
    <w:rsid w:val="00044C82"/>
    <w:rsid w:val="000557E1"/>
    <w:rsid w:val="00056EB2"/>
    <w:rsid w:val="00063D93"/>
    <w:rsid w:val="00070ED6"/>
    <w:rsid w:val="000742DC"/>
    <w:rsid w:val="00084C12"/>
    <w:rsid w:val="00090B12"/>
    <w:rsid w:val="00092A5A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005FA"/>
    <w:rsid w:val="00123C78"/>
    <w:rsid w:val="00124BFF"/>
    <w:rsid w:val="0012560E"/>
    <w:rsid w:val="00127108"/>
    <w:rsid w:val="00134B13"/>
    <w:rsid w:val="00146BC0"/>
    <w:rsid w:val="00152E5D"/>
    <w:rsid w:val="00153C41"/>
    <w:rsid w:val="00154381"/>
    <w:rsid w:val="0015765D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028C7"/>
    <w:rsid w:val="00205565"/>
    <w:rsid w:val="00210718"/>
    <w:rsid w:val="002144C0"/>
    <w:rsid w:val="00223914"/>
    <w:rsid w:val="0022413F"/>
    <w:rsid w:val="0022477D"/>
    <w:rsid w:val="0022660F"/>
    <w:rsid w:val="002278A9"/>
    <w:rsid w:val="002314D6"/>
    <w:rsid w:val="002336F9"/>
    <w:rsid w:val="00233D4C"/>
    <w:rsid w:val="0024028F"/>
    <w:rsid w:val="00244ABC"/>
    <w:rsid w:val="00281FF2"/>
    <w:rsid w:val="002857DE"/>
    <w:rsid w:val="00291567"/>
    <w:rsid w:val="00293D62"/>
    <w:rsid w:val="002A22BF"/>
    <w:rsid w:val="002A2389"/>
    <w:rsid w:val="002A28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449F"/>
    <w:rsid w:val="003147A0"/>
    <w:rsid w:val="003151C5"/>
    <w:rsid w:val="003343CF"/>
    <w:rsid w:val="00346FE9"/>
    <w:rsid w:val="0034717D"/>
    <w:rsid w:val="0034759A"/>
    <w:rsid w:val="003503F6"/>
    <w:rsid w:val="003530DD"/>
    <w:rsid w:val="00353AFF"/>
    <w:rsid w:val="00355D77"/>
    <w:rsid w:val="00363F78"/>
    <w:rsid w:val="0037254A"/>
    <w:rsid w:val="00390D8B"/>
    <w:rsid w:val="003A0A5B"/>
    <w:rsid w:val="003A1176"/>
    <w:rsid w:val="003C0BAE"/>
    <w:rsid w:val="003D18A9"/>
    <w:rsid w:val="003D3B2F"/>
    <w:rsid w:val="003D6CE2"/>
    <w:rsid w:val="003E1941"/>
    <w:rsid w:val="003E29C5"/>
    <w:rsid w:val="003E2FE6"/>
    <w:rsid w:val="003E49D5"/>
    <w:rsid w:val="003F38C0"/>
    <w:rsid w:val="00414E3C"/>
    <w:rsid w:val="0042244A"/>
    <w:rsid w:val="0042745A"/>
    <w:rsid w:val="0042789E"/>
    <w:rsid w:val="00431D5C"/>
    <w:rsid w:val="004362C6"/>
    <w:rsid w:val="00437FA2"/>
    <w:rsid w:val="00445970"/>
    <w:rsid w:val="004538AD"/>
    <w:rsid w:val="00461EFC"/>
    <w:rsid w:val="00462FFE"/>
    <w:rsid w:val="004652C2"/>
    <w:rsid w:val="004706D1"/>
    <w:rsid w:val="00471326"/>
    <w:rsid w:val="0047598D"/>
    <w:rsid w:val="0047779A"/>
    <w:rsid w:val="004840FD"/>
    <w:rsid w:val="004856AB"/>
    <w:rsid w:val="00490F7D"/>
    <w:rsid w:val="00491678"/>
    <w:rsid w:val="004968E2"/>
    <w:rsid w:val="004A3EEA"/>
    <w:rsid w:val="004A4D1F"/>
    <w:rsid w:val="004B5B06"/>
    <w:rsid w:val="004B5FC5"/>
    <w:rsid w:val="004B643D"/>
    <w:rsid w:val="004D433E"/>
    <w:rsid w:val="004D5282"/>
    <w:rsid w:val="004F1551"/>
    <w:rsid w:val="004F55A3"/>
    <w:rsid w:val="0050496F"/>
    <w:rsid w:val="00511A98"/>
    <w:rsid w:val="00513B6F"/>
    <w:rsid w:val="00513BB4"/>
    <w:rsid w:val="00517C63"/>
    <w:rsid w:val="005363C4"/>
    <w:rsid w:val="00536BDE"/>
    <w:rsid w:val="00537531"/>
    <w:rsid w:val="00543ACC"/>
    <w:rsid w:val="0056696D"/>
    <w:rsid w:val="005678E6"/>
    <w:rsid w:val="00570185"/>
    <w:rsid w:val="00591B79"/>
    <w:rsid w:val="0059484D"/>
    <w:rsid w:val="005A0855"/>
    <w:rsid w:val="005A3196"/>
    <w:rsid w:val="005A4668"/>
    <w:rsid w:val="005B1889"/>
    <w:rsid w:val="005C080F"/>
    <w:rsid w:val="005C4E72"/>
    <w:rsid w:val="005C55E5"/>
    <w:rsid w:val="005C696A"/>
    <w:rsid w:val="005C765F"/>
    <w:rsid w:val="005D268E"/>
    <w:rsid w:val="005E001B"/>
    <w:rsid w:val="005E6E85"/>
    <w:rsid w:val="005F31D2"/>
    <w:rsid w:val="0061029B"/>
    <w:rsid w:val="00617230"/>
    <w:rsid w:val="00621CE1"/>
    <w:rsid w:val="006277A8"/>
    <w:rsid w:val="00627FC9"/>
    <w:rsid w:val="00647FA8"/>
    <w:rsid w:val="00650C5F"/>
    <w:rsid w:val="00652294"/>
    <w:rsid w:val="00654934"/>
    <w:rsid w:val="006620D9"/>
    <w:rsid w:val="006709EE"/>
    <w:rsid w:val="00671958"/>
    <w:rsid w:val="00675843"/>
    <w:rsid w:val="00696477"/>
    <w:rsid w:val="006A0E34"/>
    <w:rsid w:val="006A6A07"/>
    <w:rsid w:val="006B070A"/>
    <w:rsid w:val="006C5984"/>
    <w:rsid w:val="006C6051"/>
    <w:rsid w:val="006D050F"/>
    <w:rsid w:val="006D28A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B42"/>
    <w:rsid w:val="00766FD4"/>
    <w:rsid w:val="0078168C"/>
    <w:rsid w:val="00787B7C"/>
    <w:rsid w:val="00787C2A"/>
    <w:rsid w:val="00790E27"/>
    <w:rsid w:val="00796A00"/>
    <w:rsid w:val="007A4022"/>
    <w:rsid w:val="007A6E6E"/>
    <w:rsid w:val="007B5DF4"/>
    <w:rsid w:val="007C115E"/>
    <w:rsid w:val="007C3299"/>
    <w:rsid w:val="007C3BCC"/>
    <w:rsid w:val="007C4546"/>
    <w:rsid w:val="007C5E8D"/>
    <w:rsid w:val="007D6E56"/>
    <w:rsid w:val="007F1B21"/>
    <w:rsid w:val="007F398E"/>
    <w:rsid w:val="007F4155"/>
    <w:rsid w:val="0081554D"/>
    <w:rsid w:val="0081707E"/>
    <w:rsid w:val="008241A1"/>
    <w:rsid w:val="0083619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5155"/>
    <w:rsid w:val="008E64F4"/>
    <w:rsid w:val="008F12C9"/>
    <w:rsid w:val="008F6E29"/>
    <w:rsid w:val="00906FAE"/>
    <w:rsid w:val="00916188"/>
    <w:rsid w:val="00923605"/>
    <w:rsid w:val="00923D7D"/>
    <w:rsid w:val="00935C57"/>
    <w:rsid w:val="009508DF"/>
    <w:rsid w:val="00950DAC"/>
    <w:rsid w:val="00954A07"/>
    <w:rsid w:val="00963362"/>
    <w:rsid w:val="00977E3B"/>
    <w:rsid w:val="00987381"/>
    <w:rsid w:val="00997F14"/>
    <w:rsid w:val="009A1AE7"/>
    <w:rsid w:val="009A78D9"/>
    <w:rsid w:val="009C3E31"/>
    <w:rsid w:val="009C54AE"/>
    <w:rsid w:val="009C788E"/>
    <w:rsid w:val="009D5FF9"/>
    <w:rsid w:val="009E3B41"/>
    <w:rsid w:val="009E5440"/>
    <w:rsid w:val="009F3C5C"/>
    <w:rsid w:val="009F4610"/>
    <w:rsid w:val="009F5088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71B3D"/>
    <w:rsid w:val="00A739AD"/>
    <w:rsid w:val="00A767AB"/>
    <w:rsid w:val="00A84C85"/>
    <w:rsid w:val="00A90BFC"/>
    <w:rsid w:val="00A90EB0"/>
    <w:rsid w:val="00A97DE1"/>
    <w:rsid w:val="00AB053C"/>
    <w:rsid w:val="00AC10D3"/>
    <w:rsid w:val="00AC77A5"/>
    <w:rsid w:val="00AD1146"/>
    <w:rsid w:val="00AD27D3"/>
    <w:rsid w:val="00AD66D6"/>
    <w:rsid w:val="00AE1160"/>
    <w:rsid w:val="00AE203C"/>
    <w:rsid w:val="00AE2E74"/>
    <w:rsid w:val="00AE5FCB"/>
    <w:rsid w:val="00AF1D95"/>
    <w:rsid w:val="00AF2C1E"/>
    <w:rsid w:val="00B01D63"/>
    <w:rsid w:val="00B06142"/>
    <w:rsid w:val="00B135B1"/>
    <w:rsid w:val="00B3130B"/>
    <w:rsid w:val="00B40ADB"/>
    <w:rsid w:val="00B43B77"/>
    <w:rsid w:val="00B43E80"/>
    <w:rsid w:val="00B47FE3"/>
    <w:rsid w:val="00B607DB"/>
    <w:rsid w:val="00B65F7E"/>
    <w:rsid w:val="00B66529"/>
    <w:rsid w:val="00B729FF"/>
    <w:rsid w:val="00B75946"/>
    <w:rsid w:val="00B8056E"/>
    <w:rsid w:val="00B819C8"/>
    <w:rsid w:val="00B82308"/>
    <w:rsid w:val="00B90885"/>
    <w:rsid w:val="00BB2BBF"/>
    <w:rsid w:val="00BB520A"/>
    <w:rsid w:val="00BC0F17"/>
    <w:rsid w:val="00BD3869"/>
    <w:rsid w:val="00BD66E9"/>
    <w:rsid w:val="00BD6FF4"/>
    <w:rsid w:val="00BE1ED4"/>
    <w:rsid w:val="00BF2C41"/>
    <w:rsid w:val="00BF3E2A"/>
    <w:rsid w:val="00C02813"/>
    <w:rsid w:val="00C058B4"/>
    <w:rsid w:val="00C05F44"/>
    <w:rsid w:val="00C131B5"/>
    <w:rsid w:val="00C16ABF"/>
    <w:rsid w:val="00C170AE"/>
    <w:rsid w:val="00C20E8F"/>
    <w:rsid w:val="00C26CB7"/>
    <w:rsid w:val="00C324C1"/>
    <w:rsid w:val="00C3582C"/>
    <w:rsid w:val="00C36992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D6897"/>
    <w:rsid w:val="00CE5BAC"/>
    <w:rsid w:val="00CF25BE"/>
    <w:rsid w:val="00CF78ED"/>
    <w:rsid w:val="00D02B25"/>
    <w:rsid w:val="00D02EBA"/>
    <w:rsid w:val="00D136E9"/>
    <w:rsid w:val="00D1716B"/>
    <w:rsid w:val="00D17C3C"/>
    <w:rsid w:val="00D23C4C"/>
    <w:rsid w:val="00D24278"/>
    <w:rsid w:val="00D26B2C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C3D5E"/>
    <w:rsid w:val="00DC679A"/>
    <w:rsid w:val="00DE09C0"/>
    <w:rsid w:val="00DE4A14"/>
    <w:rsid w:val="00DE6765"/>
    <w:rsid w:val="00DF320D"/>
    <w:rsid w:val="00DF71C8"/>
    <w:rsid w:val="00E129B8"/>
    <w:rsid w:val="00E21E7D"/>
    <w:rsid w:val="00E22FBC"/>
    <w:rsid w:val="00E24BF5"/>
    <w:rsid w:val="00E25338"/>
    <w:rsid w:val="00E2593E"/>
    <w:rsid w:val="00E3477A"/>
    <w:rsid w:val="00E47F44"/>
    <w:rsid w:val="00E51E44"/>
    <w:rsid w:val="00E63348"/>
    <w:rsid w:val="00E77E88"/>
    <w:rsid w:val="00E8107D"/>
    <w:rsid w:val="00E960BB"/>
    <w:rsid w:val="00E96F35"/>
    <w:rsid w:val="00EA2074"/>
    <w:rsid w:val="00EA4832"/>
    <w:rsid w:val="00EA4E9D"/>
    <w:rsid w:val="00EC4899"/>
    <w:rsid w:val="00EC6F6C"/>
    <w:rsid w:val="00ED03AB"/>
    <w:rsid w:val="00ED32D2"/>
    <w:rsid w:val="00ED3AAB"/>
    <w:rsid w:val="00ED5EDA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2EAA"/>
    <w:rsid w:val="00F83B28"/>
    <w:rsid w:val="00FA46E5"/>
    <w:rsid w:val="00FB2F0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5F7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A5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A5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B086-2BD5-43DC-BB30-B5AFC481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9</Pages>
  <Words>2635</Words>
  <Characters>15811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2022-11-24T10:54:00Z</dcterms:created>
  <dcterms:modified xsi:type="dcterms:W3CDTF">2023-11-28T13:08:00Z</dcterms:modified>
</cp:coreProperties>
</file>