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6F948" w14:textId="77777777" w:rsidR="006E5D65" w:rsidRPr="00C9251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9251D">
        <w:rPr>
          <w:rFonts w:ascii="Corbel" w:hAnsi="Corbel"/>
          <w:bCs/>
          <w:sz w:val="24"/>
          <w:szCs w:val="24"/>
        </w:rPr>
        <w:t xml:space="preserve">   </w:t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9251D">
        <w:rPr>
          <w:rFonts w:ascii="Corbel" w:hAnsi="Corbel"/>
          <w:bCs/>
          <w:i/>
          <w:sz w:val="24"/>
          <w:szCs w:val="24"/>
        </w:rPr>
        <w:t>1.5</w:t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9251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9251D">
        <w:rPr>
          <w:rFonts w:ascii="Corbel" w:hAnsi="Corbel"/>
          <w:bCs/>
          <w:i/>
          <w:sz w:val="24"/>
          <w:szCs w:val="24"/>
        </w:rPr>
        <w:t xml:space="preserve"> nr </w:t>
      </w:r>
      <w:r w:rsidR="00A647F5">
        <w:rPr>
          <w:rFonts w:ascii="Corbel" w:hAnsi="Corbel"/>
          <w:bCs/>
          <w:i/>
          <w:sz w:val="24"/>
          <w:szCs w:val="24"/>
        </w:rPr>
        <w:t>7</w:t>
      </w:r>
      <w:r w:rsidR="00F17567" w:rsidRPr="00C9251D">
        <w:rPr>
          <w:rFonts w:ascii="Corbel" w:hAnsi="Corbel"/>
          <w:bCs/>
          <w:i/>
          <w:sz w:val="24"/>
          <w:szCs w:val="24"/>
        </w:rPr>
        <w:t>/20</w:t>
      </w:r>
      <w:r w:rsidR="00A647F5">
        <w:rPr>
          <w:rFonts w:ascii="Corbel" w:hAnsi="Corbel"/>
          <w:bCs/>
          <w:i/>
          <w:sz w:val="24"/>
          <w:szCs w:val="24"/>
        </w:rPr>
        <w:t>23</w:t>
      </w:r>
    </w:p>
    <w:p w14:paraId="326633AC" w14:textId="77777777" w:rsidR="0085747A" w:rsidRPr="00C9251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SYLABUS</w:t>
      </w:r>
    </w:p>
    <w:p w14:paraId="15D91245" w14:textId="77777777" w:rsidR="0085747A" w:rsidRPr="00C9251D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C9251D">
        <w:rPr>
          <w:rFonts w:ascii="Corbel" w:hAnsi="Corbel"/>
          <w:smallCaps/>
          <w:sz w:val="24"/>
          <w:szCs w:val="24"/>
        </w:rPr>
        <w:t xml:space="preserve"> </w:t>
      </w:r>
      <w:r w:rsidR="00AE3A22" w:rsidRPr="00C9251D">
        <w:rPr>
          <w:rFonts w:ascii="Corbel" w:hAnsi="Corbel"/>
          <w:i/>
          <w:smallCaps/>
          <w:sz w:val="24"/>
          <w:szCs w:val="24"/>
        </w:rPr>
        <w:t xml:space="preserve"> </w:t>
      </w:r>
      <w:r w:rsidR="000E2A0F">
        <w:rPr>
          <w:rFonts w:ascii="Corbel" w:hAnsi="Corbel"/>
          <w:smallCaps/>
          <w:sz w:val="24"/>
          <w:szCs w:val="24"/>
        </w:rPr>
        <w:t>202</w:t>
      </w:r>
      <w:r w:rsidR="00A647F5">
        <w:rPr>
          <w:rFonts w:ascii="Corbel" w:hAnsi="Corbel"/>
          <w:smallCaps/>
          <w:sz w:val="24"/>
          <w:szCs w:val="24"/>
        </w:rPr>
        <w:t>3/24-2027/28</w:t>
      </w:r>
    </w:p>
    <w:p w14:paraId="439EB12A" w14:textId="77777777" w:rsidR="0085747A" w:rsidRPr="00C9251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8F458E">
        <w:rPr>
          <w:rFonts w:ascii="Corbel" w:hAnsi="Corbel"/>
          <w:i/>
          <w:sz w:val="24"/>
          <w:szCs w:val="24"/>
        </w:rPr>
        <w:tab/>
      </w:r>
      <w:r w:rsidR="0085747A" w:rsidRPr="00C9251D">
        <w:rPr>
          <w:rFonts w:ascii="Corbel" w:hAnsi="Corbel"/>
          <w:i/>
          <w:sz w:val="24"/>
          <w:szCs w:val="24"/>
        </w:rPr>
        <w:t>(skrajne daty</w:t>
      </w:r>
      <w:r w:rsidR="0085747A" w:rsidRPr="00C9251D">
        <w:rPr>
          <w:rFonts w:ascii="Corbel" w:hAnsi="Corbel"/>
          <w:sz w:val="24"/>
          <w:szCs w:val="24"/>
        </w:rPr>
        <w:t>)</w:t>
      </w:r>
    </w:p>
    <w:p w14:paraId="39FF78C4" w14:textId="59828EC2" w:rsidR="00445970" w:rsidRPr="00C9251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  <w:t xml:space="preserve">Rok </w:t>
      </w:r>
      <w:r w:rsidR="00FF1AE7">
        <w:rPr>
          <w:rFonts w:ascii="Corbel" w:hAnsi="Corbel"/>
          <w:sz w:val="24"/>
          <w:szCs w:val="24"/>
        </w:rPr>
        <w:t xml:space="preserve">akademicki </w:t>
      </w:r>
      <w:r w:rsidR="00247D71">
        <w:rPr>
          <w:rFonts w:ascii="Corbel" w:hAnsi="Corbel"/>
          <w:sz w:val="24"/>
          <w:szCs w:val="24"/>
        </w:rPr>
        <w:t>202</w:t>
      </w:r>
      <w:r w:rsidR="0027236B">
        <w:rPr>
          <w:rFonts w:ascii="Corbel" w:hAnsi="Corbel"/>
          <w:sz w:val="24"/>
          <w:szCs w:val="24"/>
        </w:rPr>
        <w:t>4</w:t>
      </w:r>
      <w:r w:rsidR="00247D71">
        <w:rPr>
          <w:rFonts w:ascii="Corbel" w:hAnsi="Corbel"/>
          <w:sz w:val="24"/>
          <w:szCs w:val="24"/>
        </w:rPr>
        <w:t>/2</w:t>
      </w:r>
      <w:r w:rsidR="0027236B">
        <w:rPr>
          <w:rFonts w:ascii="Corbel" w:hAnsi="Corbel"/>
          <w:sz w:val="24"/>
          <w:szCs w:val="24"/>
        </w:rPr>
        <w:t>5</w:t>
      </w:r>
    </w:p>
    <w:p w14:paraId="18C8CF3F" w14:textId="77777777" w:rsidR="0085747A" w:rsidRPr="00C925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C367C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1. </w:t>
      </w:r>
      <w:r w:rsidR="0085747A" w:rsidRPr="00C9251D">
        <w:rPr>
          <w:rFonts w:ascii="Corbel" w:hAnsi="Corbel"/>
          <w:b w:val="0"/>
          <w:szCs w:val="24"/>
        </w:rPr>
        <w:t xml:space="preserve">Podstawowe </w:t>
      </w:r>
      <w:r w:rsidR="00445970" w:rsidRPr="00C9251D">
        <w:rPr>
          <w:rFonts w:ascii="Corbel" w:hAnsi="Corbel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251D" w14:paraId="382E34D3" w14:textId="77777777" w:rsidTr="00B819C8">
        <w:tc>
          <w:tcPr>
            <w:tcW w:w="2694" w:type="dxa"/>
            <w:vAlign w:val="center"/>
          </w:tcPr>
          <w:p w14:paraId="6570E022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5363F3" w14:textId="77777777" w:rsidR="0085747A" w:rsidRPr="00394A71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94A71">
              <w:rPr>
                <w:rFonts w:ascii="Corbel" w:hAnsi="Corbel"/>
                <w:sz w:val="24"/>
                <w:szCs w:val="24"/>
              </w:rPr>
              <w:t>Prawo karne</w:t>
            </w:r>
          </w:p>
        </w:tc>
      </w:tr>
      <w:tr w:rsidR="0085747A" w:rsidRPr="00C9251D" w14:paraId="19F38228" w14:textId="77777777" w:rsidTr="00B819C8">
        <w:tc>
          <w:tcPr>
            <w:tcW w:w="2694" w:type="dxa"/>
            <w:vAlign w:val="center"/>
          </w:tcPr>
          <w:p w14:paraId="5FAD4A6F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0D5E9E" w14:textId="77777777" w:rsidR="0085747A" w:rsidRPr="00C9251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9251D" w14:paraId="74262133" w14:textId="77777777" w:rsidTr="00B819C8">
        <w:tc>
          <w:tcPr>
            <w:tcW w:w="2694" w:type="dxa"/>
            <w:vAlign w:val="center"/>
          </w:tcPr>
          <w:p w14:paraId="2DD4F932" w14:textId="77777777" w:rsidR="0085747A" w:rsidRPr="00C9251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9251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68C3A3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9251D" w14:paraId="5A75EA77" w14:textId="77777777" w:rsidTr="00B819C8">
        <w:tc>
          <w:tcPr>
            <w:tcW w:w="2694" w:type="dxa"/>
            <w:vAlign w:val="center"/>
          </w:tcPr>
          <w:p w14:paraId="75D48B53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F1DB45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Zakład Prawa Karnego Instytut Nauk Prawnych</w:t>
            </w:r>
          </w:p>
        </w:tc>
      </w:tr>
      <w:tr w:rsidR="0085747A" w:rsidRPr="00C9251D" w14:paraId="64379857" w14:textId="77777777" w:rsidTr="00B819C8">
        <w:tc>
          <w:tcPr>
            <w:tcW w:w="2694" w:type="dxa"/>
            <w:vAlign w:val="center"/>
          </w:tcPr>
          <w:p w14:paraId="78B0AF91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4C53CD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9251D" w14:paraId="25D080F3" w14:textId="77777777" w:rsidTr="00B819C8">
        <w:tc>
          <w:tcPr>
            <w:tcW w:w="2694" w:type="dxa"/>
            <w:vAlign w:val="center"/>
          </w:tcPr>
          <w:p w14:paraId="43DC3CA3" w14:textId="77777777" w:rsidR="0085747A" w:rsidRPr="00C9251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0F1CCB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9251D" w14:paraId="36BADD19" w14:textId="77777777" w:rsidTr="00B819C8">
        <w:tc>
          <w:tcPr>
            <w:tcW w:w="2694" w:type="dxa"/>
            <w:vAlign w:val="center"/>
          </w:tcPr>
          <w:p w14:paraId="4AEF9EA7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A6453B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C9251D" w14:paraId="5403DF8F" w14:textId="77777777" w:rsidTr="00B819C8">
        <w:tc>
          <w:tcPr>
            <w:tcW w:w="2694" w:type="dxa"/>
            <w:vAlign w:val="center"/>
          </w:tcPr>
          <w:p w14:paraId="39C0DACE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96D8B1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85747A" w:rsidRPr="00C9251D" w14:paraId="174B9861" w14:textId="77777777" w:rsidTr="00B819C8">
        <w:tc>
          <w:tcPr>
            <w:tcW w:w="2694" w:type="dxa"/>
            <w:vAlign w:val="center"/>
          </w:tcPr>
          <w:p w14:paraId="33A441F3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251D">
              <w:rPr>
                <w:rFonts w:ascii="Corbel" w:hAnsi="Corbel"/>
                <w:sz w:val="24"/>
                <w:szCs w:val="24"/>
              </w:rPr>
              <w:t>/y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82C851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Rok II, semestr III i IV</w:t>
            </w:r>
          </w:p>
        </w:tc>
      </w:tr>
      <w:tr w:rsidR="0085747A" w:rsidRPr="00C9251D" w14:paraId="138AB30E" w14:textId="77777777" w:rsidTr="00B819C8">
        <w:tc>
          <w:tcPr>
            <w:tcW w:w="2694" w:type="dxa"/>
            <w:vAlign w:val="center"/>
          </w:tcPr>
          <w:p w14:paraId="4A21899E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95E13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bowiązkowy</w:t>
            </w:r>
          </w:p>
        </w:tc>
      </w:tr>
      <w:tr w:rsidR="00923D7D" w:rsidRPr="00C9251D" w14:paraId="42E05152" w14:textId="77777777" w:rsidTr="00B819C8">
        <w:tc>
          <w:tcPr>
            <w:tcW w:w="2694" w:type="dxa"/>
            <w:vAlign w:val="center"/>
          </w:tcPr>
          <w:p w14:paraId="4B03E3BF" w14:textId="77777777" w:rsidR="00923D7D" w:rsidRPr="00C9251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44F10C" w14:textId="77777777" w:rsidR="00923D7D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251D" w14:paraId="7FB36EFF" w14:textId="77777777" w:rsidTr="00B819C8">
        <w:tc>
          <w:tcPr>
            <w:tcW w:w="2694" w:type="dxa"/>
            <w:vAlign w:val="center"/>
          </w:tcPr>
          <w:p w14:paraId="329C8949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4B8ED6" w14:textId="32E5AEAA" w:rsidR="0085747A" w:rsidRPr="00C9251D" w:rsidRDefault="00B219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Golonka, prof. UR</w:t>
            </w:r>
          </w:p>
        </w:tc>
      </w:tr>
      <w:tr w:rsidR="0085747A" w:rsidRPr="00C9251D" w14:paraId="29D238F8" w14:textId="77777777" w:rsidTr="00A647F5">
        <w:trPr>
          <w:trHeight w:val="347"/>
        </w:trPr>
        <w:tc>
          <w:tcPr>
            <w:tcW w:w="2694" w:type="dxa"/>
            <w:vAlign w:val="center"/>
          </w:tcPr>
          <w:p w14:paraId="21B622E0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64B720" w14:textId="478D8676" w:rsidR="0085747A" w:rsidRPr="00C9251D" w:rsidRDefault="0027236B" w:rsidP="00A647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7236B">
              <w:rPr>
                <w:rFonts w:ascii="Corbel" w:hAnsi="Corbel"/>
                <w:bCs/>
                <w:sz w:val="24"/>
                <w:szCs w:val="24"/>
              </w:rPr>
              <w:t>Pracownicy zakładu zgodnie z obciążeniami w danym roku akademickim</w:t>
            </w:r>
            <w:r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</w:tbl>
    <w:p w14:paraId="00E03C9E" w14:textId="77777777" w:rsidR="0085747A" w:rsidRPr="00C9251D" w:rsidRDefault="0085747A" w:rsidP="002B00F2">
      <w:pPr>
        <w:pStyle w:val="Podpunkty"/>
        <w:spacing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* </w:t>
      </w:r>
      <w:r w:rsidRPr="00C9251D">
        <w:rPr>
          <w:rFonts w:ascii="Corbel" w:hAnsi="Corbel"/>
          <w:b w:val="0"/>
          <w:i/>
          <w:sz w:val="24"/>
          <w:szCs w:val="24"/>
        </w:rPr>
        <w:t>-</w:t>
      </w:r>
      <w:r w:rsidR="00B90885" w:rsidRPr="00C9251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251D">
        <w:rPr>
          <w:rFonts w:ascii="Corbel" w:hAnsi="Corbel"/>
          <w:b w:val="0"/>
          <w:sz w:val="24"/>
          <w:szCs w:val="24"/>
        </w:rPr>
        <w:t>e,</w:t>
      </w:r>
      <w:r w:rsidRPr="00C9251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C9251D">
        <w:rPr>
          <w:rFonts w:ascii="Corbel" w:hAnsi="Corbel"/>
          <w:b w:val="0"/>
          <w:i/>
          <w:sz w:val="24"/>
          <w:szCs w:val="24"/>
        </w:rPr>
        <w:t>w Jednostce</w:t>
      </w:r>
    </w:p>
    <w:p w14:paraId="3582278E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5D34483B" w14:textId="77777777" w:rsidR="0085747A" w:rsidRPr="00C9251D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>1.</w:t>
      </w:r>
      <w:r w:rsidR="00E22FBC" w:rsidRPr="00C9251D">
        <w:rPr>
          <w:rFonts w:ascii="Corbel" w:hAnsi="Corbel"/>
          <w:b w:val="0"/>
          <w:sz w:val="24"/>
          <w:szCs w:val="24"/>
        </w:rPr>
        <w:t>1</w:t>
      </w:r>
      <w:r w:rsidRPr="00C9251D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39C3D5FA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C9251D" w14:paraId="12DB31A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A9C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Semestr</w:t>
            </w:r>
          </w:p>
          <w:p w14:paraId="4D229FA5" w14:textId="77777777" w:rsidR="00015B8F" w:rsidRPr="00C9251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(</w:t>
            </w:r>
            <w:r w:rsidR="00363F78" w:rsidRPr="00C9251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3610C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D69C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02ED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1948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E187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7FA58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D703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6E26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27C67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Liczba pkt</w:t>
            </w:r>
            <w:r w:rsidR="00B90885" w:rsidRPr="00C9251D">
              <w:rPr>
                <w:rFonts w:ascii="Corbel" w:hAnsi="Corbel"/>
                <w:szCs w:val="24"/>
              </w:rPr>
              <w:t>.</w:t>
            </w:r>
            <w:r w:rsidRPr="00C9251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C9251D" w14:paraId="091558B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3413" w14:textId="77777777"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BDA1" w14:textId="77777777"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A5B9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9B0C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0A55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612CE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3DF5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A0AB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9098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F434" w14:textId="77777777"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C9251D" w14:paraId="67C86FF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4410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D168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7A72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1DF7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4933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F369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BA5D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7CF7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013F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AED8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436F7" w:rsidRPr="00C9251D" w14:paraId="7595390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DB87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9580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FF9A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A84F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D815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815B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7731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8BCF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6B88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E006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8BA51C1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DF5592" w14:textId="77777777" w:rsidR="00923D7D" w:rsidRPr="00C9251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E290A3" w14:textId="77777777" w:rsidR="0085747A" w:rsidRPr="00C9251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1.</w:t>
      </w:r>
      <w:r w:rsidR="00E22FBC" w:rsidRPr="00C9251D">
        <w:rPr>
          <w:rFonts w:ascii="Corbel" w:hAnsi="Corbel"/>
          <w:b w:val="0"/>
          <w:smallCaps w:val="0"/>
          <w:szCs w:val="24"/>
        </w:rPr>
        <w:t>2</w:t>
      </w:r>
      <w:r w:rsidR="00F83B28" w:rsidRPr="00C9251D">
        <w:rPr>
          <w:rFonts w:ascii="Corbel" w:hAnsi="Corbel"/>
          <w:b w:val="0"/>
          <w:smallCaps w:val="0"/>
          <w:szCs w:val="24"/>
        </w:rPr>
        <w:t>.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26D3ABD0" w14:textId="77777777" w:rsidR="0085747A" w:rsidRPr="00C9251D" w:rsidRDefault="002B00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C925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17301F0" w14:textId="3078DB20" w:rsidR="0085747A" w:rsidRDefault="002723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C9251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41E1094" w14:textId="7A85B9AD" w:rsidR="00A865C8" w:rsidRPr="00A865C8" w:rsidRDefault="00A865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206EE70B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A24C57" w14:textId="77777777" w:rsidR="00E22FBC" w:rsidRPr="00C9251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>For</w:t>
      </w:r>
      <w:r w:rsidR="00445970" w:rsidRPr="00C9251D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C9251D">
        <w:rPr>
          <w:rFonts w:ascii="Corbel" w:hAnsi="Corbel"/>
          <w:b w:val="0"/>
          <w:smallCaps w:val="0"/>
          <w:szCs w:val="24"/>
        </w:rPr>
        <w:t xml:space="preserve"> (z toku) (egzamin, zaliczenie z oceną, zaliczenie bez oceny)</w:t>
      </w:r>
    </w:p>
    <w:p w14:paraId="42577A0D" w14:textId="77777777" w:rsidR="009C54AE" w:rsidRPr="00C9251D" w:rsidRDefault="00AE3A2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egzamin</w:t>
      </w:r>
    </w:p>
    <w:p w14:paraId="30F21366" w14:textId="77777777" w:rsidR="00E960BB" w:rsidRPr="00C9251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DEFF41" w14:textId="77777777" w:rsidR="00E960B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2.Wymagania wstępne </w:t>
      </w:r>
    </w:p>
    <w:p w14:paraId="72F33A3A" w14:textId="77777777" w:rsidR="002B00F2" w:rsidRPr="00C9251D" w:rsidRDefault="002B00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3EADD85B" w14:textId="77777777" w:rsidTr="00745302">
        <w:tc>
          <w:tcPr>
            <w:tcW w:w="9670" w:type="dxa"/>
          </w:tcPr>
          <w:p w14:paraId="780DA633" w14:textId="77777777" w:rsidR="0085747A" w:rsidRPr="00C9251D" w:rsidRDefault="00AE3A22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Podstawy prawoznawstwa i logiki dla prawników.</w:t>
            </w:r>
          </w:p>
        </w:tc>
      </w:tr>
    </w:tbl>
    <w:p w14:paraId="2E51EF34" w14:textId="77777777" w:rsidR="00153C41" w:rsidRPr="00C9251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52770F" w14:textId="77777777" w:rsidR="002B00F2" w:rsidRDefault="002B00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AE33C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3.</w:t>
      </w:r>
      <w:r w:rsidR="0085747A" w:rsidRPr="00C9251D">
        <w:rPr>
          <w:rFonts w:ascii="Corbel" w:hAnsi="Corbel"/>
          <w:b w:val="0"/>
          <w:szCs w:val="24"/>
        </w:rPr>
        <w:t xml:space="preserve"> </w:t>
      </w:r>
      <w:r w:rsidR="00A84C85" w:rsidRPr="00C9251D">
        <w:rPr>
          <w:rFonts w:ascii="Corbel" w:hAnsi="Corbel"/>
          <w:b w:val="0"/>
          <w:szCs w:val="24"/>
        </w:rPr>
        <w:t>cele, efekty uczenia się</w:t>
      </w:r>
      <w:r w:rsidR="0085747A" w:rsidRPr="00C9251D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6C04E4AE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C5D86E" w14:textId="77777777" w:rsidR="0085747A" w:rsidRPr="00C9251D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C9251D">
        <w:rPr>
          <w:rFonts w:ascii="Corbel" w:hAnsi="Corbel"/>
          <w:b w:val="0"/>
          <w:sz w:val="24"/>
          <w:szCs w:val="24"/>
        </w:rPr>
        <w:t>Cele przedmiotu</w:t>
      </w:r>
    </w:p>
    <w:p w14:paraId="4B0CB91F" w14:textId="77777777" w:rsidR="00F83B28" w:rsidRPr="00C9251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9251D" w14:paraId="3F4D9C38" w14:textId="77777777" w:rsidTr="00C9251D">
        <w:tc>
          <w:tcPr>
            <w:tcW w:w="844" w:type="dxa"/>
            <w:vAlign w:val="center"/>
          </w:tcPr>
          <w:p w14:paraId="4226A6D7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FDB5202" w14:textId="77777777" w:rsidR="00AE3A22" w:rsidRPr="00C9251D" w:rsidRDefault="00AE3A22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 ma za zadanie zapoznać studentów z podstawową problematyką dotyczącą prawa karnego. Obejmuje zagadnienia nauki o przestępstwie oraz nauki o karze i środkach karnych.</w:t>
            </w:r>
          </w:p>
          <w:p w14:paraId="7BE5F0A3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F6EE5B0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6E6681" w14:textId="77777777" w:rsidR="001D7B54" w:rsidRPr="00C9251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3.2 </w:t>
      </w:r>
      <w:r w:rsidR="001D7B54" w:rsidRPr="00C9251D">
        <w:rPr>
          <w:rFonts w:ascii="Corbel" w:hAnsi="Corbel"/>
          <w:sz w:val="24"/>
          <w:szCs w:val="24"/>
        </w:rPr>
        <w:t xml:space="preserve">Efekty </w:t>
      </w:r>
      <w:r w:rsidR="00C05F44" w:rsidRPr="00C9251D">
        <w:rPr>
          <w:rFonts w:ascii="Corbel" w:hAnsi="Corbel"/>
          <w:sz w:val="24"/>
          <w:szCs w:val="24"/>
        </w:rPr>
        <w:t xml:space="preserve">uczenia się </w:t>
      </w:r>
      <w:r w:rsidR="001D7B54" w:rsidRPr="00C9251D">
        <w:rPr>
          <w:rFonts w:ascii="Corbel" w:hAnsi="Corbel"/>
          <w:sz w:val="24"/>
          <w:szCs w:val="24"/>
        </w:rPr>
        <w:t>dla przedmiotu</w:t>
      </w:r>
      <w:r w:rsidR="00445970" w:rsidRPr="00C9251D">
        <w:rPr>
          <w:rFonts w:ascii="Corbel" w:hAnsi="Corbel"/>
          <w:sz w:val="24"/>
          <w:szCs w:val="24"/>
        </w:rPr>
        <w:t xml:space="preserve"> </w:t>
      </w:r>
    </w:p>
    <w:p w14:paraId="325F4D56" w14:textId="77777777" w:rsidR="001D7B54" w:rsidRPr="00C9251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6511"/>
        <w:gridCol w:w="1715"/>
      </w:tblGrid>
      <w:tr w:rsidR="0085747A" w:rsidRPr="00C9251D" w14:paraId="24C85DC6" w14:textId="77777777" w:rsidTr="00AE3A22">
        <w:tc>
          <w:tcPr>
            <w:tcW w:w="1289" w:type="dxa"/>
            <w:vAlign w:val="center"/>
          </w:tcPr>
          <w:p w14:paraId="0D26BA6E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9251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11" w:type="dxa"/>
            <w:vAlign w:val="center"/>
          </w:tcPr>
          <w:p w14:paraId="21CACDCD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5" w:type="dxa"/>
            <w:vAlign w:val="center"/>
          </w:tcPr>
          <w:p w14:paraId="7C460204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925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E3A22" w:rsidRPr="00C9251D" w14:paraId="44AAD814" w14:textId="77777777" w:rsidTr="00AE3A22">
        <w:tc>
          <w:tcPr>
            <w:tcW w:w="1289" w:type="dxa"/>
          </w:tcPr>
          <w:p w14:paraId="35C23465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1" w:type="dxa"/>
          </w:tcPr>
          <w:p w14:paraId="7660DAC2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  <w:r w:rsidR="002B00F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zna terminologię prawa karnego, definiuje przestępstwo i rodzaje przestępstw, karę i inne środki reakcji karnej,</w:t>
            </w:r>
          </w:p>
          <w:p w14:paraId="7CB53D08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4FF36626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715" w:type="dxa"/>
          </w:tcPr>
          <w:p w14:paraId="47A29E97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K_W01, K_W02,</w:t>
            </w:r>
            <w:r w:rsidRPr="00C9251D">
              <w:rPr>
                <w:rFonts w:ascii="Corbel" w:hAnsi="Corbel"/>
                <w:b w:val="0"/>
                <w:szCs w:val="24"/>
              </w:rPr>
              <w:t xml:space="preserve"> K_W04,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K_W06</w:t>
            </w:r>
          </w:p>
        </w:tc>
      </w:tr>
      <w:tr w:rsidR="00AE3A22" w:rsidRPr="00C9251D" w14:paraId="153C9EA9" w14:textId="77777777" w:rsidTr="00AE3A22">
        <w:tc>
          <w:tcPr>
            <w:tcW w:w="1289" w:type="dxa"/>
          </w:tcPr>
          <w:p w14:paraId="69304D35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1" w:type="dxa"/>
          </w:tcPr>
          <w:p w14:paraId="7D0ED134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identyfikuje przesłanki odpowiedzialności karnej, </w:t>
            </w:r>
          </w:p>
        </w:tc>
        <w:tc>
          <w:tcPr>
            <w:tcW w:w="1715" w:type="dxa"/>
          </w:tcPr>
          <w:p w14:paraId="3C7CA7C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</w:t>
            </w:r>
            <w:r w:rsidRPr="00C9251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C9251D" w:rsidRPr="00C9251D" w14:paraId="0BDFE12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836C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B1C1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- rozróżnia przypadki braku odpowiedzialności karnej ze względu na określone przesłanki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2C0D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K_W02, K_W07</w:t>
            </w:r>
          </w:p>
        </w:tc>
      </w:tr>
      <w:tr w:rsidR="00C9251D" w:rsidRPr="00C9251D" w14:paraId="33CCED4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391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0214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rozpoznaje formy popełnienia przestępstw,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68EC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C9251D" w:rsidRPr="00C9251D" w14:paraId="1817D4AD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1BA1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D0F8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formułuje teorie dotyczące zbiegu przepisów oraz związku przyczynowego,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9FFF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K_W06, 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K_w09, 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K_W10, K_W11</w:t>
            </w:r>
          </w:p>
        </w:tc>
      </w:tr>
      <w:tr w:rsidR="00C9251D" w:rsidRPr="00C9251D" w14:paraId="29A7D1A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BEEC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47E9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-ma uporządkowaną wiedzę ogólną z zakresu prawa karnego, podstaw odpowiedzialności karnej, </w:t>
            </w:r>
          </w:p>
          <w:p w14:paraId="262EB03B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682B8134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8373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K_W03, K_W04, K_W05, K_W06, K_W07,  </w:t>
            </w:r>
          </w:p>
        </w:tc>
      </w:tr>
      <w:tr w:rsidR="00C9251D" w:rsidRPr="00C9251D" w14:paraId="3713F290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FB2F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10EC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zna i rozumie zaawansowane metody analizy, interpretacji teksu prawnego </w:t>
            </w:r>
          </w:p>
          <w:p w14:paraId="30CBCEDB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65FA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K_W05, K_W06, K_W12</w:t>
            </w:r>
          </w:p>
        </w:tc>
      </w:tr>
      <w:tr w:rsidR="00C9251D" w:rsidRPr="00C9251D" w14:paraId="057E58C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4C21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46A3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Umiejętności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AFA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14CB880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191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6E0D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rozwiązuje samodzielnie kazus, dokonuje subsumpcji stanu faktycznego pod dobraną przez siebie normę prawną,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proponuje alternatywne rozwiązania zagadnienia prawnego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D08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lastRenderedPageBreak/>
              <w:t>K_U01,K_U</w:t>
            </w:r>
            <w:r w:rsidR="002B00F2">
              <w:rPr>
                <w:rFonts w:ascii="Corbel" w:eastAsia="Times New Roman" w:hAnsi="Corbel"/>
                <w:b w:val="0"/>
                <w:szCs w:val="24"/>
                <w:lang w:eastAsia="pl-PL"/>
              </w:rPr>
              <w:t>o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2, K_U04, K_U05, K_U10, K_U12</w:t>
            </w:r>
          </w:p>
        </w:tc>
      </w:tr>
      <w:tr w:rsidR="00C9251D" w:rsidRPr="00C9251D" w14:paraId="3E3F486F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6F78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3804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 podstawowe umiejętności badawcze obejmujące formułowanie i analizę zagadnienia/problemu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E119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K_U16</w:t>
            </w:r>
          </w:p>
        </w:tc>
      </w:tr>
      <w:tr w:rsidR="00C9251D" w:rsidRPr="00C9251D" w14:paraId="1803F9F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A7B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CADA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wyprowadza wnioski na podstawie treści aktu prawnego,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E4B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K_U06, K_U08, K_U15, K_U16</w:t>
            </w:r>
          </w:p>
        </w:tc>
      </w:tr>
      <w:tr w:rsidR="00C9251D" w:rsidRPr="00C9251D" w14:paraId="13EE0D3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C554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107D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samodzielnie zdobywa wiedzę i rozwija umiejętności badawcze kierując się wskazówkami opiekuna naukowego,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77AE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K_U03, </w:t>
            </w:r>
          </w:p>
          <w:p w14:paraId="561C3A1B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K_U11, K_U17</w:t>
            </w:r>
          </w:p>
        </w:tc>
      </w:tr>
      <w:tr w:rsidR="00C9251D" w:rsidRPr="00C9251D" w14:paraId="70F1917D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47B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ACB9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posługuje się podstawowymi ujęciami teoretycznymi,  sformułowaniami prawniczymi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FC3D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K_U07, K_U12</w:t>
            </w:r>
          </w:p>
        </w:tc>
      </w:tr>
      <w:tr w:rsidR="00C9251D" w:rsidRPr="00C9251D" w14:paraId="376FCD40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66B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4417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argumentuje za reprezentowanym przez siebie stanowiskiem w przedmiocie znaczenia, treści lub zastosowania przepisu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01B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K_U12, K_U16</w:t>
            </w:r>
          </w:p>
        </w:tc>
      </w:tr>
      <w:tr w:rsidR="00C9251D" w:rsidRPr="00C9251D" w14:paraId="3F0EB03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E3F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90A2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korzysta z wiedzy w pracy zawodowej z zachowaniem zasad etycznych, rozumie tekst prawny, posługuje się regułami logicznego rozumowania oraz interpretowania przepisów,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68E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K_U02,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>K_U09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K_U12, K_U16 </w:t>
            </w:r>
          </w:p>
          <w:p w14:paraId="7F3C156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386C19AC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220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E7B2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umie komunikować się interpersonalnie oraz porozumiewać się w procesie podejmowania decyzji prawnych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807E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K_U10, K_U13</w:t>
            </w:r>
          </w:p>
        </w:tc>
      </w:tr>
      <w:tr w:rsidR="00C9251D" w:rsidRPr="00C9251D" w14:paraId="7C300ACA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A24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E3AC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uczenia się przez całe życie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21D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K_U17</w:t>
            </w:r>
          </w:p>
        </w:tc>
      </w:tr>
      <w:tr w:rsidR="00C9251D" w:rsidRPr="00C9251D" w14:paraId="3FC8C2E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EC9B" w14:textId="77777777" w:rsidR="00AE3A22" w:rsidRPr="00C9251D" w:rsidRDefault="00AE3A22" w:rsidP="00AE3A22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CEA6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KOMPETENCJE SPOŁECZNE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9611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77E038DD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B84A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B458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zachowuje ostrożność/krytycyzm w wyrażaniu opinii w przedmiocie wybranego zagadnienia z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560D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K_K01, K_K07, K_10</w:t>
            </w:r>
          </w:p>
        </w:tc>
      </w:tr>
      <w:tr w:rsidR="00C9251D" w:rsidRPr="00C9251D" w14:paraId="2E5A624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782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A850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prawidłowo identyfikuje i rozstrzyga dylematy związane z wykonywaniem zawodu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D790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K_K04, K_K06, </w:t>
            </w:r>
          </w:p>
        </w:tc>
      </w:tr>
      <w:tr w:rsidR="00C9251D" w:rsidRPr="00C9251D" w14:paraId="55B85807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91F5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5A3E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zachowania etyki zawodowej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C82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K_K05, K_K10</w:t>
            </w:r>
          </w:p>
        </w:tc>
      </w:tr>
    </w:tbl>
    <w:p w14:paraId="1C15EDAB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4B8CE5" w14:textId="77777777" w:rsidR="0085747A" w:rsidRPr="00C9251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3.3</w:t>
      </w:r>
      <w:r w:rsidR="001D7B54" w:rsidRPr="00C9251D">
        <w:rPr>
          <w:rFonts w:ascii="Corbel" w:hAnsi="Corbel"/>
          <w:sz w:val="24"/>
          <w:szCs w:val="24"/>
        </w:rPr>
        <w:t xml:space="preserve"> </w:t>
      </w:r>
      <w:r w:rsidR="0085747A" w:rsidRPr="00C9251D">
        <w:rPr>
          <w:rFonts w:ascii="Corbel" w:hAnsi="Corbel"/>
          <w:sz w:val="24"/>
          <w:szCs w:val="24"/>
        </w:rPr>
        <w:t>T</w:t>
      </w:r>
      <w:r w:rsidR="001D7B54" w:rsidRPr="00C9251D">
        <w:rPr>
          <w:rFonts w:ascii="Corbel" w:hAnsi="Corbel"/>
          <w:sz w:val="24"/>
          <w:szCs w:val="24"/>
        </w:rPr>
        <w:t xml:space="preserve">reści programowe </w:t>
      </w:r>
      <w:r w:rsidR="007327BD" w:rsidRPr="00C9251D">
        <w:rPr>
          <w:rFonts w:ascii="Corbel" w:hAnsi="Corbel"/>
          <w:sz w:val="24"/>
          <w:szCs w:val="24"/>
        </w:rPr>
        <w:t xml:space="preserve">  </w:t>
      </w:r>
    </w:p>
    <w:p w14:paraId="3D68E384" w14:textId="77777777" w:rsidR="0085747A" w:rsidRPr="00C9251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Problematyka wykładu </w:t>
      </w:r>
    </w:p>
    <w:p w14:paraId="7BED0CE0" w14:textId="77777777" w:rsidR="00675843" w:rsidRPr="00C9251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  <w:gridCol w:w="1469"/>
      </w:tblGrid>
      <w:tr w:rsidR="0085747A" w:rsidRPr="00C9251D" w14:paraId="27041EB9" w14:textId="77777777" w:rsidTr="00AE3A22">
        <w:tc>
          <w:tcPr>
            <w:tcW w:w="9368" w:type="dxa"/>
            <w:gridSpan w:val="2"/>
          </w:tcPr>
          <w:p w14:paraId="5013E9FB" w14:textId="77777777" w:rsidR="0085747A" w:rsidRPr="00C925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3A22" w:rsidRPr="00C9251D" w14:paraId="26D3BF05" w14:textId="77777777" w:rsidTr="00AE3A22">
        <w:trPr>
          <w:trHeight w:val="376"/>
        </w:trPr>
        <w:tc>
          <w:tcPr>
            <w:tcW w:w="7899" w:type="dxa"/>
          </w:tcPr>
          <w:p w14:paraId="641B5F32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 Pojęcie i funkcje prawa karnego, wykładnia ustawy karnej, pojęcie czynu, koncepcje czynu, brak czynu mimo pozorów czynu, struktura przestępstwa, pojęcie i rodzaje przestępstw, </w:t>
            </w:r>
          </w:p>
        </w:tc>
        <w:tc>
          <w:tcPr>
            <w:tcW w:w="1469" w:type="dxa"/>
          </w:tcPr>
          <w:p w14:paraId="091FDFA7" w14:textId="77777777" w:rsidR="00AE3A22" w:rsidRPr="00C9251D" w:rsidRDefault="00AE3A22" w:rsidP="00571E40">
            <w:pPr>
              <w:snapToGrid w:val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E3A22" w:rsidRPr="00C9251D" w14:paraId="5920A521" w14:textId="77777777" w:rsidTr="00AE3A22">
        <w:trPr>
          <w:trHeight w:val="500"/>
        </w:trPr>
        <w:tc>
          <w:tcPr>
            <w:tcW w:w="7899" w:type="dxa"/>
          </w:tcPr>
          <w:p w14:paraId="2453E2E2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2. Zasady prawa intertemporalnego i  zasady prawa karnego międzynarodowego</w:t>
            </w:r>
          </w:p>
        </w:tc>
        <w:tc>
          <w:tcPr>
            <w:tcW w:w="1469" w:type="dxa"/>
          </w:tcPr>
          <w:p w14:paraId="4133B731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07AA64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E3A22" w:rsidRPr="00C9251D" w14:paraId="34B4FF85" w14:textId="77777777" w:rsidTr="00AE3A22">
        <w:trPr>
          <w:trHeight w:val="456"/>
        </w:trPr>
        <w:tc>
          <w:tcPr>
            <w:tcW w:w="7899" w:type="dxa"/>
          </w:tcPr>
          <w:p w14:paraId="546BC4EB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3.Strona podmiotowa popełnienia przestępstwa (umyślność i nieumyślność)</w:t>
            </w:r>
          </w:p>
        </w:tc>
        <w:tc>
          <w:tcPr>
            <w:tcW w:w="1469" w:type="dxa"/>
          </w:tcPr>
          <w:p w14:paraId="456E54B8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AE3A22" w:rsidRPr="00C9251D" w14:paraId="5B01AF2A" w14:textId="77777777" w:rsidTr="00AE3A22">
        <w:trPr>
          <w:trHeight w:val="325"/>
        </w:trPr>
        <w:tc>
          <w:tcPr>
            <w:tcW w:w="7899" w:type="dxa"/>
          </w:tcPr>
          <w:p w14:paraId="1EBB61A4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4. Typ czynu zabronionego, znamiona typu czynu zabronionego (logiczny i strukturalny podział znamion), podziały przestępstw i klasyfikacja typów czynów zabronionych.</w:t>
            </w:r>
          </w:p>
        </w:tc>
        <w:tc>
          <w:tcPr>
            <w:tcW w:w="1469" w:type="dxa"/>
          </w:tcPr>
          <w:p w14:paraId="159D9FA1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AE3A22" w:rsidRPr="00C9251D" w14:paraId="060457EC" w14:textId="77777777" w:rsidTr="00AE3A22">
        <w:trPr>
          <w:trHeight w:val="413"/>
        </w:trPr>
        <w:tc>
          <w:tcPr>
            <w:tcW w:w="7899" w:type="dxa"/>
          </w:tcPr>
          <w:p w14:paraId="6AA9C9A1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5. Obiektywne przypisanie czynu zabronionego w przypadku działania i zaniechania, teorie związku przyczynowego </w:t>
            </w:r>
          </w:p>
        </w:tc>
        <w:tc>
          <w:tcPr>
            <w:tcW w:w="1469" w:type="dxa"/>
          </w:tcPr>
          <w:p w14:paraId="0EA90A7F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AE3A22" w:rsidRPr="00C9251D" w14:paraId="6724E854" w14:textId="77777777" w:rsidTr="002B00F2">
        <w:trPr>
          <w:trHeight w:val="350"/>
        </w:trPr>
        <w:tc>
          <w:tcPr>
            <w:tcW w:w="7899" w:type="dxa"/>
          </w:tcPr>
          <w:p w14:paraId="6FADAB88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6. Formy stadialne i zjawiskowe popełnienia przestępstwa </w:t>
            </w:r>
          </w:p>
        </w:tc>
        <w:tc>
          <w:tcPr>
            <w:tcW w:w="1469" w:type="dxa"/>
          </w:tcPr>
          <w:p w14:paraId="749A8673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AE3A22" w:rsidRPr="00C9251D" w14:paraId="744A6AEE" w14:textId="77777777" w:rsidTr="00AE3A22">
        <w:trPr>
          <w:trHeight w:val="459"/>
        </w:trPr>
        <w:tc>
          <w:tcPr>
            <w:tcW w:w="7899" w:type="dxa"/>
          </w:tcPr>
          <w:p w14:paraId="0DF1D6C7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7. Okoliczności wyłączające odpowiedzialność karną z powodu braku bezprawności- kontratypy (obrona konieczna, stan wyższej konieczności, ryzyko nowatorstwa)</w:t>
            </w:r>
          </w:p>
        </w:tc>
        <w:tc>
          <w:tcPr>
            <w:tcW w:w="1469" w:type="dxa"/>
          </w:tcPr>
          <w:p w14:paraId="11C9583A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AE3A22" w:rsidRPr="00C9251D" w14:paraId="04945103" w14:textId="77777777" w:rsidTr="00AE3A22">
        <w:trPr>
          <w:trHeight w:val="459"/>
        </w:trPr>
        <w:tc>
          <w:tcPr>
            <w:tcW w:w="7899" w:type="dxa"/>
          </w:tcPr>
          <w:p w14:paraId="65F51FB3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winy, wina jako podstawa odpowiedzialności i wymiaru kary, stopniowalność winy oraz okoliczności wyłączające zawinienie (w szczególności niepoczytalność sprawcy czynu zabronionego)</w:t>
            </w:r>
          </w:p>
        </w:tc>
        <w:tc>
          <w:tcPr>
            <w:tcW w:w="1469" w:type="dxa"/>
          </w:tcPr>
          <w:p w14:paraId="07CDFDF5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AE3A22" w:rsidRPr="00C9251D" w14:paraId="73D59E4F" w14:textId="77777777" w:rsidTr="00AE3A22">
        <w:trPr>
          <w:trHeight w:val="459"/>
        </w:trPr>
        <w:tc>
          <w:tcPr>
            <w:tcW w:w="7899" w:type="dxa"/>
          </w:tcPr>
          <w:p w14:paraId="48F48B9F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9.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 Problematyka dotycząca zbiegu przepisów i zbiegu przestępstw (czyn ciągły, przestępstwo ciągłe)</w:t>
            </w:r>
          </w:p>
        </w:tc>
        <w:tc>
          <w:tcPr>
            <w:tcW w:w="1469" w:type="dxa"/>
          </w:tcPr>
          <w:p w14:paraId="689D410E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AE3A22" w:rsidRPr="00C9251D" w14:paraId="276319E7" w14:textId="77777777" w:rsidTr="00AE3A22">
        <w:trPr>
          <w:trHeight w:val="459"/>
        </w:trPr>
        <w:tc>
          <w:tcPr>
            <w:tcW w:w="7899" w:type="dxa"/>
          </w:tcPr>
          <w:p w14:paraId="65272FF0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10. Pojęcie i system kar oraz środków karnych </w:t>
            </w:r>
          </w:p>
        </w:tc>
        <w:tc>
          <w:tcPr>
            <w:tcW w:w="1469" w:type="dxa"/>
          </w:tcPr>
          <w:p w14:paraId="2B66F21D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AE3A22" w:rsidRPr="00C9251D" w14:paraId="7F9172C8" w14:textId="77777777" w:rsidTr="00AE3A22">
        <w:trPr>
          <w:trHeight w:val="459"/>
        </w:trPr>
        <w:tc>
          <w:tcPr>
            <w:tcW w:w="7899" w:type="dxa"/>
          </w:tcPr>
          <w:p w14:paraId="1FE584D1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11.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i funkcje środków zabezpieczających. Zasady orzekania środków zabezpieczających.</w:t>
            </w:r>
          </w:p>
        </w:tc>
        <w:tc>
          <w:tcPr>
            <w:tcW w:w="1469" w:type="dxa"/>
          </w:tcPr>
          <w:p w14:paraId="43250DDB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AE3A22" w:rsidRPr="00C9251D" w14:paraId="6BC7C843" w14:textId="77777777" w:rsidTr="00AE3A22">
        <w:trPr>
          <w:trHeight w:val="376"/>
        </w:trPr>
        <w:tc>
          <w:tcPr>
            <w:tcW w:w="7899" w:type="dxa"/>
          </w:tcPr>
          <w:p w14:paraId="09ED55E6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12. Pojęcie i funkcje środków probacyjnych. Zasady orzekania środków probacyjnych,</w:t>
            </w:r>
          </w:p>
        </w:tc>
        <w:tc>
          <w:tcPr>
            <w:tcW w:w="1469" w:type="dxa"/>
          </w:tcPr>
          <w:p w14:paraId="71051A1D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AE3A22" w:rsidRPr="00C9251D" w14:paraId="0946251F" w14:textId="77777777" w:rsidTr="00AE3A22">
        <w:trPr>
          <w:trHeight w:val="459"/>
        </w:trPr>
        <w:tc>
          <w:tcPr>
            <w:tcW w:w="7899" w:type="dxa"/>
          </w:tcPr>
          <w:p w14:paraId="6A5AAABF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3555DB2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13. Nadzwyczajne złagodzenie kary, okoliczności wpływające na złagodzenie lub obostrzenie wymiaru kary.</w:t>
            </w:r>
          </w:p>
        </w:tc>
        <w:tc>
          <w:tcPr>
            <w:tcW w:w="1469" w:type="dxa"/>
          </w:tcPr>
          <w:p w14:paraId="6CF83640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AE3A22" w:rsidRPr="00C9251D" w14:paraId="18FC882A" w14:textId="77777777" w:rsidTr="00AE3A22">
        <w:trPr>
          <w:trHeight w:val="459"/>
        </w:trPr>
        <w:tc>
          <w:tcPr>
            <w:tcW w:w="7899" w:type="dxa"/>
          </w:tcPr>
          <w:p w14:paraId="630AD114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103DCA9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14. Przedawnienie karalności, przedawnienie wykonania kary, przedawnienie ścigania</w:t>
            </w:r>
          </w:p>
        </w:tc>
        <w:tc>
          <w:tcPr>
            <w:tcW w:w="1469" w:type="dxa"/>
          </w:tcPr>
          <w:p w14:paraId="7C35048D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</w:tbl>
    <w:p w14:paraId="2B007F50" w14:textId="77777777" w:rsidR="0085747A" w:rsidRPr="00C9251D" w:rsidRDefault="00C9251D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RAZEM   60</w:t>
      </w:r>
    </w:p>
    <w:p w14:paraId="4D20E18D" w14:textId="77777777" w:rsidR="0085747A" w:rsidRPr="00C9251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251D">
        <w:rPr>
          <w:rFonts w:ascii="Corbel" w:hAnsi="Corbel"/>
          <w:sz w:val="24"/>
          <w:szCs w:val="24"/>
        </w:rPr>
        <w:t xml:space="preserve">, </w:t>
      </w:r>
      <w:r w:rsidRPr="00C9251D">
        <w:rPr>
          <w:rFonts w:ascii="Corbel" w:hAnsi="Corbel"/>
          <w:sz w:val="24"/>
          <w:szCs w:val="24"/>
        </w:rPr>
        <w:t xml:space="preserve">zajęć praktycznych </w:t>
      </w:r>
    </w:p>
    <w:p w14:paraId="0179AEA0" w14:textId="77777777" w:rsidR="0085747A" w:rsidRPr="00C9251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3891C337" w14:textId="77777777" w:rsidTr="002B00F2">
        <w:tc>
          <w:tcPr>
            <w:tcW w:w="9520" w:type="dxa"/>
          </w:tcPr>
          <w:p w14:paraId="342CDFC8" w14:textId="77777777" w:rsidR="0085747A" w:rsidRPr="00C9251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9251D" w14:paraId="16513F61" w14:textId="77777777" w:rsidTr="002B00F2">
        <w:tc>
          <w:tcPr>
            <w:tcW w:w="9520" w:type="dxa"/>
          </w:tcPr>
          <w:p w14:paraId="4AFAE5DD" w14:textId="77777777" w:rsidR="0085747A" w:rsidRPr="00C9251D" w:rsidRDefault="002B00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5F93BE3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7B5088" w14:textId="77777777" w:rsidR="0085747A" w:rsidRPr="00C9251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66CD1572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C9E6A" w14:textId="77777777" w:rsidR="0085747A" w:rsidRPr="00C9251D" w:rsidRDefault="00153C41" w:rsidP="00C925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C9251D">
        <w:rPr>
          <w:rFonts w:ascii="Corbel" w:hAnsi="Corbel"/>
          <w:b w:val="0"/>
          <w:i/>
          <w:smallCaps w:val="0"/>
          <w:szCs w:val="24"/>
        </w:rPr>
        <w:t>ykład</w:t>
      </w:r>
      <w:r w:rsidRPr="00C9251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C9251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C9251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C9251D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BF2C41" w:rsidRPr="00C9251D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31626D8" w14:textId="77777777" w:rsidR="00E960BB" w:rsidRPr="00C9251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3DCFA3E" w14:textId="77777777" w:rsidR="0085747A" w:rsidRPr="002B00F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B00F2">
        <w:rPr>
          <w:rFonts w:ascii="Corbel" w:hAnsi="Corbel"/>
          <w:smallCaps w:val="0"/>
          <w:szCs w:val="24"/>
        </w:rPr>
        <w:t xml:space="preserve">4. </w:t>
      </w:r>
      <w:r w:rsidR="0085747A" w:rsidRPr="002B00F2">
        <w:rPr>
          <w:rFonts w:ascii="Corbel" w:hAnsi="Corbel"/>
          <w:smallCaps w:val="0"/>
          <w:szCs w:val="24"/>
        </w:rPr>
        <w:t>METODY I KRYTERIA OCENY</w:t>
      </w:r>
      <w:r w:rsidR="009F4610" w:rsidRPr="002B00F2">
        <w:rPr>
          <w:rFonts w:ascii="Corbel" w:hAnsi="Corbel"/>
          <w:smallCaps w:val="0"/>
          <w:szCs w:val="24"/>
        </w:rPr>
        <w:t xml:space="preserve"> </w:t>
      </w:r>
    </w:p>
    <w:p w14:paraId="7F790B30" w14:textId="77777777" w:rsidR="00923D7D" w:rsidRPr="002B00F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AF3B94" w14:textId="77777777" w:rsidR="0085747A" w:rsidRPr="002B00F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B00F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B00F2">
        <w:rPr>
          <w:rFonts w:ascii="Corbel" w:hAnsi="Corbel"/>
          <w:smallCaps w:val="0"/>
          <w:szCs w:val="24"/>
        </w:rPr>
        <w:t>uczenia się</w:t>
      </w:r>
    </w:p>
    <w:p w14:paraId="1A8D8272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85747A" w:rsidRPr="00C9251D" w14:paraId="4D5A05BB" w14:textId="77777777" w:rsidTr="00AE3A22">
        <w:tc>
          <w:tcPr>
            <w:tcW w:w="1961" w:type="dxa"/>
            <w:vAlign w:val="center"/>
          </w:tcPr>
          <w:p w14:paraId="41D2158C" w14:textId="77777777" w:rsidR="0085747A" w:rsidRPr="00C9251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3391764D" w14:textId="77777777" w:rsidR="0085747A" w:rsidRPr="00C9251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7424A9" w14:textId="77777777" w:rsidR="0085747A" w:rsidRPr="00C9251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AF6C8A" w14:textId="77777777" w:rsidR="00923D7D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E3E1CA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E3A22" w:rsidRPr="00C9251D" w14:paraId="454A6AEF" w14:textId="77777777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C0CF" w14:textId="77777777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  <w:r w:rsidR="00A647F5">
              <w:rPr>
                <w:rFonts w:ascii="Corbel" w:hAnsi="Corbel"/>
                <w:b w:val="0"/>
                <w:smallCaps w:val="0"/>
                <w:szCs w:val="24"/>
              </w:rPr>
              <w:t>-EK_1</w:t>
            </w:r>
            <w:r w:rsidR="00247D71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91EC" w14:textId="77777777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0AF0" w14:textId="77777777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52F5332E" w14:textId="77777777" w:rsidR="00923D7D" w:rsidRPr="00C9251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B95C2E" w14:textId="77777777" w:rsidR="0085747A" w:rsidRPr="002B00F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B00F2">
        <w:rPr>
          <w:rFonts w:ascii="Corbel" w:hAnsi="Corbel"/>
          <w:smallCaps w:val="0"/>
          <w:szCs w:val="24"/>
        </w:rPr>
        <w:t xml:space="preserve">4.2 </w:t>
      </w:r>
      <w:r w:rsidR="0085747A" w:rsidRPr="002B00F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B00F2">
        <w:rPr>
          <w:rFonts w:ascii="Corbel" w:hAnsi="Corbel"/>
          <w:smallCaps w:val="0"/>
          <w:szCs w:val="24"/>
        </w:rPr>
        <w:t xml:space="preserve"> </w:t>
      </w:r>
    </w:p>
    <w:p w14:paraId="19121CD7" w14:textId="77777777" w:rsidR="00923D7D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6B77AC06" w14:textId="77777777" w:rsidTr="00923D7D">
        <w:tc>
          <w:tcPr>
            <w:tcW w:w="9670" w:type="dxa"/>
          </w:tcPr>
          <w:p w14:paraId="66E92C8F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5F5C98" w14:textId="77777777" w:rsidR="00C9251D" w:rsidRPr="00C9251D" w:rsidRDefault="00C9251D" w:rsidP="00C9251D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Egzamin końcowy- egzamin pisemny: test jednokrotnego wyboru. Termin: sesja letnia (czerwiec).  </w:t>
            </w:r>
          </w:p>
          <w:p w14:paraId="576FE33F" w14:textId="77777777" w:rsidR="00C9251D" w:rsidRPr="00C9251D" w:rsidRDefault="00C9251D" w:rsidP="00C9251D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Test złożony z 30 pytań, z czego 20 pytań dot. problematyki związanej z nauką o przestępstwie, a 10 pytań dot. nauki o karze i środkach karnych.</w:t>
            </w:r>
          </w:p>
          <w:p w14:paraId="7A6DD248" w14:textId="77777777" w:rsidR="00C9251D" w:rsidRPr="00C9251D" w:rsidRDefault="00C9251D" w:rsidP="00C9251D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Za każdą poprawną odpowiedź można uzyskać 1 pkt.</w:t>
            </w:r>
          </w:p>
          <w:p w14:paraId="622911A9" w14:textId="77777777" w:rsidR="00C9251D" w:rsidRPr="00C9251D" w:rsidRDefault="00C9251D" w:rsidP="00C9251D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Zaliczenie wymaga uzyskania min. 16 punktów. Skala ocen: </w:t>
            </w:r>
          </w:p>
          <w:p w14:paraId="5C9763D3" w14:textId="77777777" w:rsidR="00C9251D" w:rsidRPr="00C9251D" w:rsidRDefault="00C9251D" w:rsidP="00C9251D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30 – 28 – bdb (5.0)</w:t>
            </w:r>
          </w:p>
          <w:p w14:paraId="36DD70EA" w14:textId="77777777" w:rsidR="00C9251D" w:rsidRPr="00C9251D" w:rsidRDefault="00C9251D" w:rsidP="00C9251D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26- 24 - + db (4.5)</w:t>
            </w:r>
          </w:p>
          <w:p w14:paraId="6841A3FC" w14:textId="77777777" w:rsidR="00C9251D" w:rsidRPr="00C9251D" w:rsidRDefault="00C9251D" w:rsidP="00C9251D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23 – 21 – db (4.0)</w:t>
            </w:r>
          </w:p>
          <w:p w14:paraId="393CF8BA" w14:textId="77777777" w:rsidR="00C9251D" w:rsidRPr="00C9251D" w:rsidRDefault="00C9251D" w:rsidP="00C9251D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20- 18 - + dst (3.5)</w:t>
            </w:r>
          </w:p>
          <w:p w14:paraId="731ECCE9" w14:textId="77777777" w:rsidR="0085747A" w:rsidRDefault="00C9251D" w:rsidP="002B00F2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17- 16 – dst (3.0)</w:t>
            </w:r>
          </w:p>
          <w:p w14:paraId="7FA80293" w14:textId="77777777" w:rsidR="00C80B9E" w:rsidRPr="002B00F2" w:rsidRDefault="00C80B9E" w:rsidP="002B00F2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wyjątkowych sytuacjach istnieje możliwość przeprowadzenia egzaminu w formie ustnej.</w:t>
            </w:r>
          </w:p>
        </w:tc>
      </w:tr>
    </w:tbl>
    <w:p w14:paraId="690F4E4D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BBE03" w14:textId="77777777" w:rsidR="009F4610" w:rsidRPr="00C9251D" w:rsidRDefault="00CD7BC8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  <w:r w:rsidR="0085747A" w:rsidRPr="00C9251D">
        <w:rPr>
          <w:rFonts w:ascii="Corbel" w:hAnsi="Corbel"/>
          <w:sz w:val="24"/>
          <w:szCs w:val="24"/>
        </w:rPr>
        <w:lastRenderedPageBreak/>
        <w:t xml:space="preserve">5. </w:t>
      </w:r>
      <w:r w:rsidR="00C61DC5" w:rsidRPr="00C9251D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F52AF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C9251D" w14:paraId="6908CE2C" w14:textId="77777777" w:rsidTr="003E1941">
        <w:tc>
          <w:tcPr>
            <w:tcW w:w="4962" w:type="dxa"/>
            <w:vAlign w:val="center"/>
          </w:tcPr>
          <w:p w14:paraId="117F2B1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ktywnoś</w:t>
            </w:r>
            <w:r w:rsidRPr="00C9251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6A3E804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51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C9251D" w14:paraId="579B6F29" w14:textId="77777777" w:rsidTr="00923D7D">
        <w:tc>
          <w:tcPr>
            <w:tcW w:w="4962" w:type="dxa"/>
          </w:tcPr>
          <w:p w14:paraId="11DA5D55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25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251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251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251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3B3636" w14:textId="77777777"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C9251D" w14:paraId="1D773CF5" w14:textId="77777777" w:rsidTr="00923D7D">
        <w:tc>
          <w:tcPr>
            <w:tcW w:w="4962" w:type="dxa"/>
          </w:tcPr>
          <w:p w14:paraId="010464EC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A05554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1F635B5" w14:textId="77777777" w:rsidR="00C61DC5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C9251D" w14:paraId="18AF0C06" w14:textId="77777777" w:rsidTr="00923D7D">
        <w:tc>
          <w:tcPr>
            <w:tcW w:w="4962" w:type="dxa"/>
          </w:tcPr>
          <w:p w14:paraId="026A36DC" w14:textId="77777777" w:rsidR="0071620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FC73DB6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99733E7" w14:textId="77777777" w:rsidR="00C61DC5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C9251D" w14:paraId="62493947" w14:textId="77777777" w:rsidTr="00923D7D">
        <w:tc>
          <w:tcPr>
            <w:tcW w:w="4962" w:type="dxa"/>
          </w:tcPr>
          <w:p w14:paraId="0E6CF343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BD03D8" w14:textId="77777777"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85747A" w:rsidRPr="00C9251D" w14:paraId="500A6487" w14:textId="77777777" w:rsidTr="00923D7D">
        <w:tc>
          <w:tcPr>
            <w:tcW w:w="4962" w:type="dxa"/>
          </w:tcPr>
          <w:p w14:paraId="2E274165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04890C" w14:textId="77777777"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9BF80B6" w14:textId="77777777" w:rsidR="0085747A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251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B98EA7" w14:textId="77777777" w:rsidR="003E1941" w:rsidRPr="00C9251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2498D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C9251D">
        <w:rPr>
          <w:rFonts w:ascii="Corbel" w:hAnsi="Corbel"/>
          <w:b w:val="0"/>
          <w:smallCaps w:val="0"/>
          <w:szCs w:val="24"/>
        </w:rPr>
        <w:t>PRAKTYKI ZAWO</w:t>
      </w:r>
      <w:r w:rsidR="009D3F3B" w:rsidRPr="00C9251D">
        <w:rPr>
          <w:rFonts w:ascii="Corbel" w:hAnsi="Corbel"/>
          <w:b w:val="0"/>
          <w:smallCaps w:val="0"/>
          <w:szCs w:val="24"/>
        </w:rPr>
        <w:t>DOWE W RAMACH PRZEDMIOTU</w:t>
      </w:r>
    </w:p>
    <w:p w14:paraId="23EC7880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9251D" w14:paraId="0C5D93DF" w14:textId="77777777" w:rsidTr="0071620A">
        <w:trPr>
          <w:trHeight w:val="397"/>
        </w:trPr>
        <w:tc>
          <w:tcPr>
            <w:tcW w:w="3544" w:type="dxa"/>
          </w:tcPr>
          <w:p w14:paraId="41D77B8D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AB9AC8" w14:textId="77777777" w:rsidR="0085747A" w:rsidRPr="00C9251D" w:rsidRDefault="002B00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9251D" w14:paraId="652D12D8" w14:textId="77777777" w:rsidTr="0071620A">
        <w:trPr>
          <w:trHeight w:val="397"/>
        </w:trPr>
        <w:tc>
          <w:tcPr>
            <w:tcW w:w="3544" w:type="dxa"/>
          </w:tcPr>
          <w:p w14:paraId="7CFE81BD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C43B8B" w14:textId="77777777" w:rsidR="0085747A" w:rsidRPr="00C9251D" w:rsidRDefault="002B00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D38D006" w14:textId="77777777" w:rsidR="003E1941" w:rsidRPr="00C9251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912AB4" w14:textId="77777777" w:rsidR="0085747A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C9251D">
        <w:rPr>
          <w:rFonts w:ascii="Corbel" w:hAnsi="Corbel"/>
          <w:b w:val="0"/>
          <w:smallCaps w:val="0"/>
          <w:szCs w:val="24"/>
        </w:rPr>
        <w:t>LITERATURA</w:t>
      </w:r>
      <w:r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772021E4" w14:textId="77777777" w:rsidR="002B00F2" w:rsidRPr="00C9251D" w:rsidRDefault="002B00F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B00F2" w:rsidRPr="00C9251D" w14:paraId="5832AECB" w14:textId="77777777" w:rsidTr="002B00F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1440" w14:textId="77777777" w:rsidR="002B00F2" w:rsidRPr="002B00F2" w:rsidRDefault="002B00F2" w:rsidP="002B00F2">
            <w:pPr>
              <w:ind w:left="720" w:hanging="720"/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</w:pPr>
            <w:r w:rsidRPr="002B00F2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Literatura podstawowa:</w:t>
            </w:r>
          </w:p>
        </w:tc>
      </w:tr>
      <w:tr w:rsidR="0085747A" w:rsidRPr="00C9251D" w14:paraId="6C5E8B3B" w14:textId="77777777" w:rsidTr="0071620A">
        <w:trPr>
          <w:trHeight w:val="397"/>
        </w:trPr>
        <w:tc>
          <w:tcPr>
            <w:tcW w:w="7513" w:type="dxa"/>
          </w:tcPr>
          <w:p w14:paraId="2F993423" w14:textId="77777777" w:rsidR="00B21988" w:rsidRPr="00022F78" w:rsidRDefault="00B21988" w:rsidP="00B21988">
            <w:p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Literatura podstawowa:</w:t>
            </w:r>
          </w:p>
          <w:p w14:paraId="2371EA6C" w14:textId="77777777" w:rsidR="00B21988" w:rsidRPr="00C9251D" w:rsidRDefault="00B21988" w:rsidP="00B21988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W. Wróbel, A. Zoll,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prawo karne część ogólna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Kraków 2014 (w przypadku aktualizacji podręcznika-najnowsza wersja), </w:t>
            </w:r>
          </w:p>
          <w:p w14:paraId="643B048E" w14:textId="77777777" w:rsidR="00B21988" w:rsidRPr="00C9251D" w:rsidRDefault="00B21988" w:rsidP="00B21988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M. Bojarski (red.), J. </w:t>
            </w:r>
            <w:proofErr w:type="spellStart"/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Giezek</w:t>
            </w:r>
            <w:proofErr w:type="spellEnd"/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Z. Sienkiewicz, </w:t>
            </w:r>
            <w:r w:rsidRPr="001032F2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t>Prawo karne materialne. Część ogólna i szczególna,</w:t>
            </w:r>
            <w:r w:rsidRPr="00C925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Warszawa 202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</w:t>
            </w:r>
          </w:p>
          <w:p w14:paraId="472A94D3" w14:textId="77777777" w:rsidR="00B21988" w:rsidRPr="00C9251D" w:rsidRDefault="00B21988" w:rsidP="00B21988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A. Marek,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J. Lachowski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. Zarys problematyki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23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14:paraId="322FBC7B" w14:textId="77777777" w:rsidR="00C9251D" w:rsidRPr="00C9251D" w:rsidRDefault="00C9251D" w:rsidP="00B21988">
            <w:pPr>
              <w:spacing w:after="0"/>
              <w:ind w:left="72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</w:tc>
      </w:tr>
      <w:tr w:rsidR="002B00F2" w:rsidRPr="00C9251D" w14:paraId="718FB8D1" w14:textId="77777777" w:rsidTr="0071620A">
        <w:trPr>
          <w:trHeight w:val="397"/>
        </w:trPr>
        <w:tc>
          <w:tcPr>
            <w:tcW w:w="7513" w:type="dxa"/>
          </w:tcPr>
          <w:p w14:paraId="02103A64" w14:textId="77777777" w:rsidR="002B00F2" w:rsidRPr="002B00F2" w:rsidRDefault="002B00F2" w:rsidP="002B00F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B00F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39CCDCB" w14:textId="77777777" w:rsidR="002B00F2" w:rsidRPr="002B00F2" w:rsidRDefault="002B00F2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85747A" w:rsidRPr="00C9251D" w14:paraId="03029F33" w14:textId="77777777" w:rsidTr="0071620A">
        <w:trPr>
          <w:trHeight w:val="397"/>
        </w:trPr>
        <w:tc>
          <w:tcPr>
            <w:tcW w:w="7513" w:type="dxa"/>
          </w:tcPr>
          <w:p w14:paraId="57FB7F25" w14:textId="77777777" w:rsidR="00B21988" w:rsidRPr="004055A7" w:rsidRDefault="00B21988" w:rsidP="00B21988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6649A5E0" w14:textId="77777777" w:rsidR="00B21988" w:rsidRDefault="00B21988" w:rsidP="00B21988">
            <w:pPr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mallCaps/>
                <w:color w:val="000000" w:themeColor="text1"/>
                <w:sz w:val="24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Cs/>
                <w:i/>
                <w:color w:val="000000" w:themeColor="text1"/>
                <w:sz w:val="24"/>
                <w:szCs w:val="24"/>
                <w:lang w:eastAsia="pl-PL"/>
              </w:rPr>
              <w:t>Komentarz do kodeksu karnego. Część ogólna. Tom I. Artykuły 1-116 k.k.</w:t>
            </w:r>
            <w:r w:rsidRPr="004055A7">
              <w:rPr>
                <w:rFonts w:asciiTheme="minorHAnsi" w:eastAsia="Times New Roman" w:hAnsiTheme="minorHAnsi" w:cstheme="minorHAnsi"/>
                <w:bCs/>
                <w:color w:val="000000" w:themeColor="text1"/>
                <w:sz w:val="24"/>
                <w:szCs w:val="24"/>
                <w:lang w:eastAsia="pl-PL"/>
              </w:rPr>
              <w:t>, red. A. Zoll</w:t>
            </w:r>
            <w:r w:rsidRPr="004055A7">
              <w:rPr>
                <w:rFonts w:asciiTheme="minorHAnsi" w:eastAsia="Times New Roman" w:hAnsiTheme="minorHAnsi" w:cstheme="minorHAnsi"/>
                <w:bCs/>
                <w:i/>
                <w:color w:val="000000" w:themeColor="text1"/>
                <w:sz w:val="24"/>
                <w:szCs w:val="24"/>
                <w:lang w:eastAsia="pl-PL"/>
              </w:rPr>
              <w:t xml:space="preserve">, </w:t>
            </w:r>
            <w:r w:rsidRPr="004055A7">
              <w:rPr>
                <w:rFonts w:asciiTheme="minorHAnsi" w:eastAsia="Times New Roman" w:hAnsiTheme="minorHAnsi" w:cstheme="minorHAnsi"/>
                <w:bCs/>
                <w:color w:val="000000" w:themeColor="text1"/>
                <w:sz w:val="24"/>
                <w:szCs w:val="24"/>
                <w:lang w:eastAsia="pl-PL"/>
              </w:rPr>
              <w:t>WK&amp;LEX, Warszawa 2016 (</w:t>
            </w:r>
            <w:r w:rsidRPr="004055A7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(w przypadku aktualizacji komentarza-najnowsza wersja),</w:t>
            </w:r>
            <w:r w:rsidRPr="004055A7">
              <w:rPr>
                <w:rFonts w:asciiTheme="minorHAnsi" w:hAnsiTheme="minorHAnsi" w:cstheme="minorHAnsi"/>
                <w:smallCaps/>
                <w:color w:val="000000" w:themeColor="text1"/>
                <w:sz w:val="24"/>
                <w:szCs w:val="24"/>
              </w:rPr>
              <w:tab/>
            </w:r>
          </w:p>
          <w:p w14:paraId="326D70BF" w14:textId="77777777" w:rsidR="00B21988" w:rsidRPr="004055A7" w:rsidRDefault="00B21988" w:rsidP="00B21988">
            <w:pPr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mallCaps/>
                <w:color w:val="000000" w:themeColor="text1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color w:val="000000" w:themeColor="text1"/>
                <w:sz w:val="24"/>
                <w:szCs w:val="24"/>
                <w:lang w:eastAsia="pl-PL"/>
              </w:rPr>
              <w:t>Kodeks karny.</w:t>
            </w:r>
            <w:r>
              <w:rPr>
                <w:rFonts w:asciiTheme="minorHAnsi" w:hAnsiTheme="minorHAnsi" w:cstheme="minorHAnsi"/>
                <w:smallCaps/>
                <w:color w:val="000000" w:themeColor="text1"/>
                <w:sz w:val="24"/>
                <w:szCs w:val="24"/>
              </w:rPr>
              <w:t xml:space="preserve"> Komentarz, J. </w:t>
            </w:r>
            <w:proofErr w:type="spellStart"/>
            <w:r>
              <w:rPr>
                <w:rFonts w:asciiTheme="minorHAnsi" w:hAnsiTheme="minorHAnsi" w:cstheme="minorHAnsi"/>
                <w:smallCaps/>
                <w:color w:val="000000" w:themeColor="text1"/>
                <w:sz w:val="24"/>
                <w:szCs w:val="24"/>
              </w:rPr>
              <w:t>majewski</w:t>
            </w:r>
            <w:proofErr w:type="spellEnd"/>
            <w:r>
              <w:rPr>
                <w:rFonts w:asciiTheme="minorHAnsi" w:hAnsiTheme="minorHAnsi" w:cstheme="minorHAnsi"/>
                <w:smallCaps/>
                <w:color w:val="000000" w:themeColor="text1"/>
                <w:sz w:val="24"/>
                <w:szCs w:val="24"/>
              </w:rPr>
              <w:t xml:space="preserve"> (red.), warszawa 2024,</w:t>
            </w:r>
          </w:p>
          <w:p w14:paraId="2B8B1838" w14:textId="77777777" w:rsidR="00B21988" w:rsidRPr="004055A7" w:rsidRDefault="00B21988" w:rsidP="00B21988">
            <w:pPr>
              <w:numPr>
                <w:ilvl w:val="0"/>
                <w:numId w:val="3"/>
              </w:numPr>
              <w:snapToGrid w:val="0"/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4055A7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 xml:space="preserve">L. Gardocki, </w:t>
            </w:r>
            <w:r w:rsidRPr="004055A7">
              <w:rPr>
                <w:rFonts w:asciiTheme="minorHAnsi" w:eastAsia="Times New Roman" w:hAnsiTheme="minorHAnsi" w:cstheme="minorHAnsi"/>
                <w:i/>
                <w:color w:val="000000" w:themeColor="text1"/>
                <w:sz w:val="24"/>
                <w:szCs w:val="24"/>
                <w:lang w:eastAsia="pl-PL"/>
              </w:rPr>
              <w:t>Prawo karne</w:t>
            </w:r>
            <w:r w:rsidRPr="004055A7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, Warszawa 202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3</w:t>
            </w:r>
            <w:r w:rsidRPr="004055A7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122CE51A" w14:textId="77777777" w:rsidR="00B21988" w:rsidRPr="004055A7" w:rsidRDefault="00B21988" w:rsidP="00B2198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eastAsia="Times New Roman" w:hAnsiTheme="minorHAnsi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G. Bogdan (et. a), </w:t>
            </w:r>
            <w:r w:rsidRPr="004055A7">
              <w:rPr>
                <w:rFonts w:asciiTheme="minorHAnsi" w:eastAsia="Times New Roman" w:hAnsiTheme="minorHAnsi" w:cstheme="minorHAnsi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Prawo karne materialne. Zbiór Kazusów</w:t>
            </w:r>
            <w:r w:rsidRPr="004055A7">
              <w:rPr>
                <w:rFonts w:asciiTheme="minorHAnsi" w:eastAsia="Times New Roman" w:hAnsiTheme="minorHAnsi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Pr="004055A7">
              <w:rPr>
                <w:rFonts w:asciiTheme="minorHAnsi" w:eastAsia="Times New Roman" w:hAnsiTheme="minorHAnsi" w:cstheme="minorHAnsi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do nauki prawa karnego materialnego</w:t>
            </w:r>
            <w:r w:rsidRPr="004055A7">
              <w:rPr>
                <w:rFonts w:asciiTheme="minorHAnsi" w:eastAsia="Times New Roman" w:hAnsiTheme="minorHAnsi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>, Warszawa wyd. 2013, 2010, 2009.</w:t>
            </w:r>
          </w:p>
          <w:p w14:paraId="5F5DD83B" w14:textId="77777777" w:rsidR="00B21988" w:rsidRPr="004055A7" w:rsidRDefault="00B21988" w:rsidP="00B2198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A. Golonka,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Ewolucja wybranych instytucji prawa karnego materialnego</w:t>
            </w:r>
            <w:r w:rsidRPr="004055A7">
              <w:rPr>
                <w:rFonts w:asciiTheme="minorHAnsi" w:hAnsiTheme="minorHAnsi" w:cstheme="minorHAnsi"/>
                <w:b w:val="0"/>
                <w:i/>
                <w:color w:val="000000" w:themeColor="text1"/>
                <w:szCs w:val="24"/>
              </w:rPr>
              <w:t xml:space="preserve">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pacing w:val="4"/>
                <w:szCs w:val="24"/>
                <w:shd w:val="clear" w:color="auto" w:fill="FFFFFF"/>
              </w:rPr>
              <w:t>Zeszyty Prawnicze UR. Seria prawo” 2018, zeszyt 22,</w:t>
            </w:r>
          </w:p>
          <w:p w14:paraId="2E3D3BB5" w14:textId="77777777" w:rsidR="00B21988" w:rsidRPr="004055A7" w:rsidRDefault="00B21988" w:rsidP="00B2198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Style w:val="apple-converted-space"/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lastRenderedPageBreak/>
              <w:t xml:space="preserve">Red. A. Golonka, M. Trybus,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Prawo karne w obliczu zmian i aktualnych problemów polityki kryminalnej,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 Rzeszów 2018,</w:t>
            </w:r>
          </w:p>
          <w:p w14:paraId="7E285449" w14:textId="77777777" w:rsidR="00B21988" w:rsidRPr="004055A7" w:rsidRDefault="00B21988" w:rsidP="00B2198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M. Trybus,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Naruszenie czynności narządu ciała lub rozstrój zdrowia a naruszenie nietykalności cielesnej w polskich kodeksach karnych, (w:)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pacing w:val="4"/>
                <w:szCs w:val="24"/>
                <w:shd w:val="clear" w:color="auto" w:fill="FFFFFF"/>
              </w:rPr>
              <w:t>Przestępstwa przeciwko życiu i zdrowiu. Aspekty prawne, kryminologiczne i kryminalistyczne, Warszawa 2018,</w:t>
            </w:r>
          </w:p>
          <w:p w14:paraId="6C3663EF" w14:textId="77777777" w:rsidR="00B21988" w:rsidRPr="004055A7" w:rsidRDefault="00B21988" w:rsidP="00B2198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Style w:val="f975b"/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D. Habrat,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Kształtowanie odpowiedzialności represyjnej podmiotów zbiorowych jako przykład europeizacji polskiego prawa karnego (w: ) </w:t>
            </w:r>
            <w:hyperlink r:id="rId8" w:history="1">
              <w:r w:rsidRPr="004055A7">
                <w:rPr>
                  <w:rStyle w:val="Hipercze"/>
                  <w:rFonts w:asciiTheme="minorHAnsi" w:hAnsiTheme="minorHAnsi" w:cstheme="minorHAnsi"/>
                  <w:b w:val="0"/>
                  <w:bCs/>
                  <w:color w:val="000000" w:themeColor="text1"/>
                  <w:szCs w:val="24"/>
                </w:rPr>
                <w:t>Problemy europeizacji</w:t>
              </w:r>
            </w:hyperlink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: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teoria i praktyka, red. E. </w:t>
            </w:r>
            <w:proofErr w:type="spellStart"/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Jasiuk</w:t>
            </w:r>
            <w:proofErr w:type="spellEnd"/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, G.P. Maj</w:t>
            </w:r>
          </w:p>
          <w:p w14:paraId="7DA4CBEB" w14:textId="77777777" w:rsidR="00B21988" w:rsidRPr="004055A7" w:rsidRDefault="00B21988" w:rsidP="00B2198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Style w:val="f975b"/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D. Habrat,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Analiza zakresu ochrony osób nieporadnych przed przestępstwem znęcania się (w:)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 </w:t>
            </w:r>
            <w:hyperlink r:id="rId9" w:history="1">
              <w:r w:rsidRPr="004055A7">
                <w:rPr>
                  <w:rStyle w:val="Hipercze"/>
                  <w:rFonts w:asciiTheme="minorHAnsi" w:hAnsiTheme="minorHAnsi" w:cstheme="minorHAnsi"/>
                  <w:b w:val="0"/>
                  <w:bCs/>
                  <w:color w:val="000000" w:themeColor="text1"/>
                  <w:szCs w:val="24"/>
                </w:rPr>
                <w:t>Przestępstwa przeciwko życiu i zdrowiu</w:t>
              </w:r>
            </w:hyperlink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: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aspekty prawne, kryminologiczne i kryminalistyczne, red. D. </w:t>
            </w:r>
            <w:proofErr w:type="spellStart"/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semków</w:t>
            </w:r>
            <w:proofErr w:type="spellEnd"/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, Warszawa 2018,</w:t>
            </w:r>
          </w:p>
          <w:p w14:paraId="362FFF91" w14:textId="77777777" w:rsidR="00B21988" w:rsidRPr="004055A7" w:rsidRDefault="00B21988" w:rsidP="00B2198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K. Czeszejko-Sochacka,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Zbrojna napaść Rosji na Ukrainę a kwestia odpowiedzialności karnej jednostki, Roczniki Nauk Społecznych t. 15 nr 2, 2023 r.</w:t>
            </w:r>
          </w:p>
          <w:p w14:paraId="6A6C27A1" w14:textId="77777777" w:rsidR="00B21988" w:rsidRPr="004055A7" w:rsidRDefault="00B21988" w:rsidP="00B2198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Konstytucyjne i karne aspekty demoralizacji młodzieży na przykładzie zjawiska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Cs w:val="24"/>
              </w:rPr>
              <w:t xml:space="preserve">happy </w:t>
            </w:r>
            <w:proofErr w:type="spellStart"/>
            <w:r w:rsidRPr="004055A7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Cs w:val="24"/>
              </w:rPr>
              <w:t>slapping</w:t>
            </w:r>
            <w:proofErr w:type="spellEnd"/>
            <w:r w:rsidRPr="004055A7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Cs w:val="24"/>
              </w:rPr>
              <w:t xml:space="preserve">, </w:t>
            </w:r>
            <w:r w:rsidRPr="004055A7">
              <w:rPr>
                <w:rFonts w:asciiTheme="minorHAnsi" w:hAnsiTheme="minorHAnsi" w:cstheme="minorHAnsi"/>
                <w:b w:val="0"/>
                <w:iCs/>
                <w:color w:val="000000" w:themeColor="text1"/>
                <w:szCs w:val="24"/>
              </w:rPr>
              <w:t>Przegląd Prawa Konstytucyjnego nr 1, 2021</w:t>
            </w:r>
          </w:p>
          <w:p w14:paraId="57F8E8AA" w14:textId="77777777" w:rsidR="00C9251D" w:rsidRPr="00C9251D" w:rsidRDefault="00C9251D" w:rsidP="00C9251D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16A2080D" w14:textId="77777777" w:rsidR="00CD7BC8" w:rsidRDefault="00CD7BC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1B87C1" w14:textId="77777777" w:rsidR="0085747A" w:rsidRPr="00C9251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9251D" w:rsidSect="00CD7BC8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44589" w14:textId="77777777" w:rsidR="00D87A66" w:rsidRDefault="00D87A66" w:rsidP="00C16ABF">
      <w:pPr>
        <w:spacing w:after="0" w:line="240" w:lineRule="auto"/>
      </w:pPr>
      <w:r>
        <w:separator/>
      </w:r>
    </w:p>
  </w:endnote>
  <w:endnote w:type="continuationSeparator" w:id="0">
    <w:p w14:paraId="129E2B68" w14:textId="77777777" w:rsidR="00D87A66" w:rsidRDefault="00D87A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3CE5D" w14:textId="77777777" w:rsidR="00D87A66" w:rsidRDefault="00D87A66" w:rsidP="00C16ABF">
      <w:pPr>
        <w:spacing w:after="0" w:line="240" w:lineRule="auto"/>
      </w:pPr>
      <w:r>
        <w:separator/>
      </w:r>
    </w:p>
  </w:footnote>
  <w:footnote w:type="continuationSeparator" w:id="0">
    <w:p w14:paraId="72083C1A" w14:textId="77777777" w:rsidR="00D87A66" w:rsidRDefault="00D87A66" w:rsidP="00C16ABF">
      <w:pPr>
        <w:spacing w:after="0" w:line="240" w:lineRule="auto"/>
      </w:pPr>
      <w:r>
        <w:continuationSeparator/>
      </w:r>
    </w:p>
  </w:footnote>
  <w:footnote w:id="1">
    <w:p w14:paraId="596CFCD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F3E61"/>
    <w:multiLevelType w:val="hybridMultilevel"/>
    <w:tmpl w:val="86B8E54A"/>
    <w:lvl w:ilvl="0" w:tplc="F60A6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436"/>
    <w:multiLevelType w:val="hybridMultilevel"/>
    <w:tmpl w:val="45F08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862576">
    <w:abstractNumId w:val="0"/>
  </w:num>
  <w:num w:numId="2" w16cid:durableId="683285112">
    <w:abstractNumId w:val="2"/>
  </w:num>
  <w:num w:numId="3" w16cid:durableId="3253492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A0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326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D71"/>
    <w:rsid w:val="00250030"/>
    <w:rsid w:val="0027236B"/>
    <w:rsid w:val="00281FF2"/>
    <w:rsid w:val="002857DE"/>
    <w:rsid w:val="00291567"/>
    <w:rsid w:val="002A22BF"/>
    <w:rsid w:val="002A2389"/>
    <w:rsid w:val="002A671D"/>
    <w:rsid w:val="002B00F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1AB"/>
    <w:rsid w:val="00394A71"/>
    <w:rsid w:val="003A0A5B"/>
    <w:rsid w:val="003A1176"/>
    <w:rsid w:val="003C0BAE"/>
    <w:rsid w:val="003D18A9"/>
    <w:rsid w:val="003D387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627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C04"/>
    <w:rsid w:val="004A3EEA"/>
    <w:rsid w:val="004A4D1F"/>
    <w:rsid w:val="004C3E04"/>
    <w:rsid w:val="004D5282"/>
    <w:rsid w:val="004F1551"/>
    <w:rsid w:val="004F55A3"/>
    <w:rsid w:val="0050496F"/>
    <w:rsid w:val="00513B6F"/>
    <w:rsid w:val="00517C63"/>
    <w:rsid w:val="00517EC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645"/>
    <w:rsid w:val="00675843"/>
    <w:rsid w:val="00696477"/>
    <w:rsid w:val="006D050F"/>
    <w:rsid w:val="006D210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DBD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87C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58E"/>
    <w:rsid w:val="008F6066"/>
    <w:rsid w:val="008F6E29"/>
    <w:rsid w:val="00916188"/>
    <w:rsid w:val="00923D7D"/>
    <w:rsid w:val="009508DF"/>
    <w:rsid w:val="00950DAC"/>
    <w:rsid w:val="00954A07"/>
    <w:rsid w:val="0097070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059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7F5"/>
    <w:rsid w:val="00A84C85"/>
    <w:rsid w:val="00A865C8"/>
    <w:rsid w:val="00A97DE1"/>
    <w:rsid w:val="00AB053C"/>
    <w:rsid w:val="00AD1146"/>
    <w:rsid w:val="00AD27D3"/>
    <w:rsid w:val="00AD66D6"/>
    <w:rsid w:val="00AE1160"/>
    <w:rsid w:val="00AE203C"/>
    <w:rsid w:val="00AE2E74"/>
    <w:rsid w:val="00AE3A22"/>
    <w:rsid w:val="00AE5FCB"/>
    <w:rsid w:val="00AE6470"/>
    <w:rsid w:val="00AF2C1E"/>
    <w:rsid w:val="00B06142"/>
    <w:rsid w:val="00B135B1"/>
    <w:rsid w:val="00B21988"/>
    <w:rsid w:val="00B3130B"/>
    <w:rsid w:val="00B40ADB"/>
    <w:rsid w:val="00B43809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B9E"/>
    <w:rsid w:val="00C9251D"/>
    <w:rsid w:val="00C94B98"/>
    <w:rsid w:val="00CA2B96"/>
    <w:rsid w:val="00CA5089"/>
    <w:rsid w:val="00CA56E5"/>
    <w:rsid w:val="00CD6897"/>
    <w:rsid w:val="00CD7BC8"/>
    <w:rsid w:val="00CE5BAC"/>
    <w:rsid w:val="00CF25BE"/>
    <w:rsid w:val="00CF78ED"/>
    <w:rsid w:val="00CF7CDF"/>
    <w:rsid w:val="00D02B25"/>
    <w:rsid w:val="00D02EBA"/>
    <w:rsid w:val="00D05E3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A66"/>
    <w:rsid w:val="00DA2114"/>
    <w:rsid w:val="00DA4A22"/>
    <w:rsid w:val="00DE09C0"/>
    <w:rsid w:val="00DE4A14"/>
    <w:rsid w:val="00DF320D"/>
    <w:rsid w:val="00DF71C8"/>
    <w:rsid w:val="00E12586"/>
    <w:rsid w:val="00E129B8"/>
    <w:rsid w:val="00E21E7D"/>
    <w:rsid w:val="00E22FBC"/>
    <w:rsid w:val="00E24BF5"/>
    <w:rsid w:val="00E25338"/>
    <w:rsid w:val="00E436F7"/>
    <w:rsid w:val="00E51E44"/>
    <w:rsid w:val="00E63348"/>
    <w:rsid w:val="00E742AA"/>
    <w:rsid w:val="00E77E88"/>
    <w:rsid w:val="00E8107D"/>
    <w:rsid w:val="00E91D6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70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BB4"/>
    <w:rsid w:val="00FD503F"/>
    <w:rsid w:val="00FD7589"/>
    <w:rsid w:val="00FF016A"/>
    <w:rsid w:val="00FF1401"/>
    <w:rsid w:val="00FF1AE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9AD55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251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E3A2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251D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character" w:customStyle="1" w:styleId="apple-converted-space">
    <w:name w:val="apple-converted-space"/>
    <w:basedOn w:val="Domylnaczcionkaakapitu"/>
    <w:rsid w:val="00A647F5"/>
  </w:style>
  <w:style w:type="character" w:customStyle="1" w:styleId="f975b">
    <w:name w:val="f_975b"/>
    <w:basedOn w:val="Domylnaczcionkaakapitu"/>
    <w:rsid w:val="00A64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grafia.ur.edu.pl/cgi-bin/expertus3.c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7B688-251C-A744-90EE-081170DF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1417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2024-10-15T10:50:00Z</dcterms:created>
  <dcterms:modified xsi:type="dcterms:W3CDTF">2024-10-15T10:50:00Z</dcterms:modified>
</cp:coreProperties>
</file>