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79DF" w14:textId="77777777" w:rsidR="003636EB" w:rsidRDefault="0076363C">
      <w:pPr>
        <w:pStyle w:val="Standard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</w:t>
      </w:r>
      <w:r w:rsidRPr="0076363C">
        <w:rPr>
          <w:rFonts w:ascii="Corbel" w:hAnsi="Corbel"/>
          <w:bCs/>
          <w:i/>
        </w:rPr>
        <w:t>Załącznik nr 1.5 do Zarządzenia Rektora UR  nr 7/2023</w:t>
      </w:r>
    </w:p>
    <w:p w14:paraId="47644311" w14:textId="77777777" w:rsidR="003636EB" w:rsidRDefault="003636EB">
      <w:pPr>
        <w:pStyle w:val="Standard"/>
        <w:jc w:val="center"/>
        <w:rPr>
          <w:rFonts w:ascii="Corbel" w:hAnsi="Corbel"/>
          <w:bCs/>
          <w:i/>
        </w:rPr>
      </w:pPr>
    </w:p>
    <w:p w14:paraId="6C6DC1F5" w14:textId="77777777" w:rsidR="003636EB" w:rsidRDefault="00000000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>
        <w:rPr>
          <w:rFonts w:ascii="Corbel" w:hAnsi="Corbel"/>
          <w:b/>
          <w:smallCaps/>
          <w:sz w:val="28"/>
          <w:szCs w:val="28"/>
        </w:rPr>
        <w:t>SYLABUS</w:t>
      </w:r>
    </w:p>
    <w:p w14:paraId="49B6CB97" w14:textId="77777777" w:rsidR="003636EB" w:rsidRDefault="003636EB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</w:p>
    <w:p w14:paraId="04AD35CD" w14:textId="77777777" w:rsidR="003636EB" w:rsidRDefault="00000000">
      <w:pPr>
        <w:spacing w:line="240" w:lineRule="exact"/>
        <w:jc w:val="center"/>
      </w:pPr>
      <w:proofErr w:type="spellStart"/>
      <w:r>
        <w:rPr>
          <w:rFonts w:ascii="Corbel" w:hAnsi="Corbel"/>
          <w:b/>
          <w:smallCaps/>
          <w:sz w:val="28"/>
          <w:szCs w:val="28"/>
        </w:rPr>
        <w:t>dotyczy</w:t>
      </w:r>
      <w:proofErr w:type="spellEnd"/>
      <w:r>
        <w:rPr>
          <w:rFonts w:ascii="Corbel" w:hAnsi="Corbel"/>
          <w:b/>
          <w:smallCaps/>
          <w:sz w:val="28"/>
          <w:szCs w:val="28"/>
        </w:rPr>
        <w:t xml:space="preserve"> </w:t>
      </w:r>
      <w:proofErr w:type="spellStart"/>
      <w:r>
        <w:rPr>
          <w:rFonts w:ascii="Corbel" w:hAnsi="Corbel"/>
          <w:b/>
          <w:smallCaps/>
          <w:sz w:val="28"/>
          <w:szCs w:val="28"/>
        </w:rPr>
        <w:t>cyklu</w:t>
      </w:r>
      <w:proofErr w:type="spellEnd"/>
      <w:r>
        <w:rPr>
          <w:rFonts w:ascii="Corbel" w:hAnsi="Corbel"/>
          <w:b/>
          <w:smallCaps/>
          <w:sz w:val="28"/>
          <w:szCs w:val="28"/>
        </w:rPr>
        <w:t xml:space="preserve"> </w:t>
      </w:r>
      <w:proofErr w:type="spellStart"/>
      <w:r>
        <w:rPr>
          <w:rFonts w:ascii="Corbel" w:hAnsi="Corbel"/>
          <w:b/>
          <w:smallCaps/>
          <w:sz w:val="28"/>
          <w:szCs w:val="28"/>
        </w:rPr>
        <w:t>kształcenia</w:t>
      </w:r>
      <w:proofErr w:type="spellEnd"/>
      <w:r>
        <w:rPr>
          <w:rFonts w:ascii="Corbel" w:hAnsi="Corbel"/>
          <w:b/>
          <w:smallCaps/>
          <w:sz w:val="28"/>
          <w:szCs w:val="28"/>
        </w:rPr>
        <w:t xml:space="preserve"> </w:t>
      </w:r>
      <w:r>
        <w:rPr>
          <w:rFonts w:ascii="Corbel" w:hAnsi="Corbel"/>
          <w:b/>
          <w:i/>
          <w:smallCaps/>
          <w:sz w:val="28"/>
          <w:szCs w:val="28"/>
        </w:rPr>
        <w:t>202</w:t>
      </w:r>
      <w:r w:rsidR="0076363C">
        <w:rPr>
          <w:rFonts w:ascii="Corbel" w:hAnsi="Corbel"/>
          <w:b/>
          <w:i/>
          <w:smallCaps/>
          <w:sz w:val="28"/>
          <w:szCs w:val="28"/>
        </w:rPr>
        <w:t>3</w:t>
      </w:r>
      <w:r>
        <w:rPr>
          <w:rFonts w:ascii="Corbel" w:hAnsi="Corbel"/>
          <w:b/>
          <w:i/>
          <w:smallCaps/>
          <w:sz w:val="28"/>
          <w:szCs w:val="28"/>
        </w:rPr>
        <w:t>-202</w:t>
      </w:r>
      <w:r w:rsidR="0076363C">
        <w:rPr>
          <w:rFonts w:ascii="Corbel" w:hAnsi="Corbel"/>
          <w:b/>
          <w:i/>
          <w:smallCaps/>
          <w:sz w:val="28"/>
          <w:szCs w:val="28"/>
        </w:rPr>
        <w:t>8</w:t>
      </w:r>
    </w:p>
    <w:p w14:paraId="03F5BA11" w14:textId="77777777" w:rsidR="003636EB" w:rsidRDefault="00000000">
      <w:pPr>
        <w:pStyle w:val="Standard"/>
        <w:spacing w:line="240" w:lineRule="exact"/>
        <w:jc w:val="both"/>
        <w:rPr>
          <w:rFonts w:ascii="Corbel" w:hAnsi="Corbel"/>
          <w:i/>
          <w:sz w:val="28"/>
          <w:szCs w:val="28"/>
        </w:rPr>
      </w:pPr>
      <w:r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(skrajne daty)</w:t>
      </w:r>
    </w:p>
    <w:p w14:paraId="04EFC152" w14:textId="77777777" w:rsidR="003636EB" w:rsidRDefault="00000000">
      <w:pPr>
        <w:pStyle w:val="Standard"/>
        <w:spacing w:line="240" w:lineRule="exact"/>
        <w:jc w:val="both"/>
      </w:pP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  <w:t xml:space="preserve">Rok akademicki 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76363C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/202</w:t>
      </w:r>
      <w:r w:rsidR="0076363C">
        <w:rPr>
          <w:rFonts w:ascii="Times New Roman" w:hAnsi="Times New Roman" w:cs="Times New Roman"/>
          <w:sz w:val="22"/>
          <w:szCs w:val="22"/>
        </w:rPr>
        <w:t>8</w:t>
      </w:r>
    </w:p>
    <w:p w14:paraId="7CD82188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0A8B47D5" w14:textId="77777777" w:rsidR="003636EB" w:rsidRDefault="0000000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2689"/>
        <w:gridCol w:w="7092"/>
      </w:tblGrid>
      <w:tr w:rsidR="003636EB" w14:paraId="3B0B20E6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7FBC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Nazwa </w:t>
            </w:r>
            <w:proofErr w:type="spellStart"/>
            <w:r>
              <w:rPr>
                <w:rFonts w:ascii="Corbel" w:hAnsi="Corbel" w:cs="Times New Roman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2278" w14:textId="77777777" w:rsidR="003636EB" w:rsidRDefault="00000000">
            <w:pPr>
              <w:rPr>
                <w:rFonts w:ascii="Corbel" w:hAnsi="Corbel" w:cs="Times New Roman"/>
                <w:b/>
              </w:rPr>
            </w:pPr>
            <w:proofErr w:type="spellStart"/>
            <w:r>
              <w:rPr>
                <w:rFonts w:ascii="Corbel" w:hAnsi="Corbel" w:cs="Times New Roman"/>
                <w:b/>
              </w:rPr>
              <w:t>Współczesne</w:t>
            </w:r>
            <w:proofErr w:type="spellEnd"/>
            <w:r>
              <w:rPr>
                <w:rFonts w:ascii="Corbel" w:hAnsi="Corbel" w:cs="Times New Roman"/>
                <w:b/>
              </w:rPr>
              <w:t xml:space="preserve"> </w:t>
            </w:r>
            <w:proofErr w:type="spellStart"/>
            <w:r>
              <w:rPr>
                <w:rFonts w:ascii="Corbel" w:hAnsi="Corbel" w:cs="Times New Roman"/>
                <w:b/>
              </w:rPr>
              <w:t>ustroje</w:t>
            </w:r>
            <w:proofErr w:type="spellEnd"/>
            <w:r>
              <w:rPr>
                <w:rFonts w:ascii="Corbel" w:hAnsi="Corbel" w:cs="Times New Roman"/>
                <w:b/>
              </w:rPr>
              <w:t xml:space="preserve"> </w:t>
            </w:r>
            <w:proofErr w:type="spellStart"/>
            <w:r>
              <w:rPr>
                <w:rFonts w:ascii="Corbel" w:hAnsi="Corbel" w:cs="Times New Roman"/>
                <w:b/>
              </w:rPr>
              <w:t>państw</w:t>
            </w:r>
            <w:proofErr w:type="spellEnd"/>
            <w:r>
              <w:rPr>
                <w:rFonts w:ascii="Corbel" w:hAnsi="Corbel" w:cs="Times New Roman"/>
                <w:b/>
              </w:rPr>
              <w:t xml:space="preserve"> </w:t>
            </w:r>
            <w:proofErr w:type="spellStart"/>
            <w:r>
              <w:rPr>
                <w:rFonts w:ascii="Corbel" w:hAnsi="Corbel" w:cs="Times New Roman"/>
                <w:b/>
              </w:rPr>
              <w:t>europejskich</w:t>
            </w:r>
            <w:proofErr w:type="spellEnd"/>
          </w:p>
        </w:tc>
      </w:tr>
      <w:tr w:rsidR="003636EB" w14:paraId="071C196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E016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Kod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przedmiotu</w:t>
            </w:r>
            <w:proofErr w:type="spellEnd"/>
            <w:r>
              <w:rPr>
                <w:rFonts w:ascii="Corbel" w:hAnsi="Corbel" w:cs="Times New Roman"/>
              </w:rPr>
              <w:t>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7F3C" w14:textId="77777777" w:rsidR="003636EB" w:rsidRDefault="003636EB">
            <w:pPr>
              <w:rPr>
                <w:rFonts w:ascii="Corbel" w:hAnsi="Corbel" w:cs="Times New Roman"/>
              </w:rPr>
            </w:pPr>
          </w:p>
        </w:tc>
      </w:tr>
      <w:tr w:rsidR="003636EB" w14:paraId="35F30F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7BE2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nazwa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jednostki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prowadzącej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kierunek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56EA8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Kolegium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Nauk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Społecznych</w:t>
            </w:r>
            <w:proofErr w:type="spellEnd"/>
          </w:p>
        </w:tc>
      </w:tr>
      <w:tr w:rsidR="003636EB" w14:paraId="5EFEF77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E7D6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Nazwa </w:t>
            </w:r>
            <w:proofErr w:type="spellStart"/>
            <w:r>
              <w:rPr>
                <w:rFonts w:ascii="Corbel" w:hAnsi="Corbel" w:cs="Times New Roman"/>
              </w:rPr>
              <w:t>jednostki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realizującej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przedmiot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CB32" w14:textId="77777777" w:rsidR="003636EB" w:rsidRDefault="00000000">
            <w:pPr>
              <w:rPr>
                <w:rFonts w:ascii="Corbel" w:hAnsi="Corbel" w:cs="Calibri"/>
                <w:sz w:val="22"/>
              </w:rPr>
            </w:pPr>
            <w:proofErr w:type="spellStart"/>
            <w:r>
              <w:rPr>
                <w:rFonts w:ascii="Corbel" w:hAnsi="Corbel" w:cs="Calibri"/>
                <w:sz w:val="22"/>
              </w:rPr>
              <w:t>Zakład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Ustrojów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Państw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Europejskich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Instytutu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Nauk</w:t>
            </w:r>
            <w:proofErr w:type="spellEnd"/>
            <w:r>
              <w:rPr>
                <w:rFonts w:ascii="Corbel" w:hAnsi="Corbel" w:cs="Calibri"/>
                <w:sz w:val="22"/>
              </w:rPr>
              <w:t xml:space="preserve"> </w:t>
            </w:r>
            <w:proofErr w:type="spellStart"/>
            <w:r>
              <w:rPr>
                <w:rFonts w:ascii="Corbel" w:hAnsi="Corbel" w:cs="Calibri"/>
                <w:sz w:val="22"/>
              </w:rPr>
              <w:t>Prawnych</w:t>
            </w:r>
            <w:proofErr w:type="spellEnd"/>
          </w:p>
        </w:tc>
      </w:tr>
      <w:tr w:rsidR="003636EB" w14:paraId="1074914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297A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Kierunek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35B1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Prawo</w:t>
            </w:r>
            <w:proofErr w:type="spellEnd"/>
          </w:p>
        </w:tc>
      </w:tr>
      <w:tr w:rsidR="003636EB" w14:paraId="0BD2165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54F2A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Poziom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F551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Jednolite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Magisterskie</w:t>
            </w:r>
            <w:proofErr w:type="spellEnd"/>
          </w:p>
        </w:tc>
      </w:tr>
      <w:tr w:rsidR="003636EB" w14:paraId="04A8E40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FEDD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Profil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2B2A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Ogólnoakademicki</w:t>
            </w:r>
            <w:proofErr w:type="spellEnd"/>
          </w:p>
        </w:tc>
      </w:tr>
      <w:tr w:rsidR="003636EB" w14:paraId="7E8B785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4DBC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Forma </w:t>
            </w:r>
            <w:proofErr w:type="spellStart"/>
            <w:r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0ECB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Stacjonarne</w:t>
            </w:r>
            <w:proofErr w:type="spellEnd"/>
          </w:p>
        </w:tc>
      </w:tr>
      <w:tr w:rsidR="003636EB" w14:paraId="2593432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2981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Rok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i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semestr</w:t>
            </w:r>
            <w:proofErr w:type="spellEnd"/>
            <w:r>
              <w:rPr>
                <w:rFonts w:ascii="Corbel" w:hAnsi="Corbel" w:cs="Times New Roman"/>
              </w:rPr>
              <w:t xml:space="preserve">/y </w:t>
            </w:r>
            <w:proofErr w:type="spellStart"/>
            <w:r>
              <w:rPr>
                <w:rFonts w:ascii="Corbel" w:hAnsi="Corbel" w:cs="Times New Roman"/>
              </w:rPr>
              <w:t>studiów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09D0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Rok</w:t>
            </w:r>
            <w:proofErr w:type="spellEnd"/>
            <w:r>
              <w:rPr>
                <w:rFonts w:ascii="Corbel" w:hAnsi="Corbel" w:cs="Times New Roman"/>
              </w:rPr>
              <w:t xml:space="preserve"> V </w:t>
            </w:r>
            <w:proofErr w:type="spellStart"/>
            <w:r>
              <w:rPr>
                <w:rFonts w:ascii="Corbel" w:hAnsi="Corbel" w:cs="Times New Roman"/>
              </w:rPr>
              <w:t>semestr</w:t>
            </w:r>
            <w:proofErr w:type="spellEnd"/>
            <w:r>
              <w:rPr>
                <w:rFonts w:ascii="Corbel" w:hAnsi="Corbel" w:cs="Times New Roman"/>
              </w:rPr>
              <w:t xml:space="preserve"> IX</w:t>
            </w:r>
          </w:p>
        </w:tc>
      </w:tr>
      <w:tr w:rsidR="003636EB" w14:paraId="0B28C3F2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4FA3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Rodzaj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przedmiotu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E35A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Fakultatywny</w:t>
            </w:r>
            <w:proofErr w:type="spellEnd"/>
          </w:p>
        </w:tc>
      </w:tr>
      <w:tr w:rsidR="003636EB" w14:paraId="1C4F2D5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E2FF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Język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wykładowy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2070" w14:textId="77777777" w:rsidR="003636EB" w:rsidRDefault="00000000">
            <w:pPr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Polski</w:t>
            </w:r>
          </w:p>
        </w:tc>
      </w:tr>
      <w:tr w:rsidR="003636EB" w14:paraId="539B56D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8B51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Koordynator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64CF" w14:textId="77777777" w:rsidR="003636EB" w:rsidRDefault="00000000">
            <w:pPr>
              <w:rPr>
                <w:rFonts w:ascii="Corbel" w:hAnsi="Corbel" w:cs="Times New Roman"/>
                <w:lang w:val="fr-FR"/>
              </w:rPr>
            </w:pPr>
            <w:r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3636EB" w14:paraId="5817359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DA91" w14:textId="77777777" w:rsidR="003636EB" w:rsidRDefault="00000000">
            <w:pPr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Imię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i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nazwisko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osoby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prowadzącej</w:t>
            </w:r>
            <w:proofErr w:type="spellEnd"/>
            <w:r>
              <w:rPr>
                <w:rFonts w:ascii="Corbel" w:hAnsi="Corbel" w:cs="Times New Roman"/>
              </w:rPr>
              <w:t xml:space="preserve"> / </w:t>
            </w:r>
            <w:proofErr w:type="spellStart"/>
            <w:r>
              <w:rPr>
                <w:rFonts w:ascii="Corbel" w:hAnsi="Corbel" w:cs="Times New Roman"/>
              </w:rPr>
              <w:t>osób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prowadzących</w:t>
            </w:r>
            <w:proofErr w:type="spellEnd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EA88F" w14:textId="77777777" w:rsidR="008819A9" w:rsidRDefault="008819A9" w:rsidP="008819A9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26B533C4" w14:textId="77777777" w:rsidR="008819A9" w:rsidRDefault="008819A9" w:rsidP="008819A9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3D509955" w14:textId="108FBA6D" w:rsidR="003636EB" w:rsidRDefault="008819A9" w:rsidP="008819A9"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D707273" w14:textId="77777777" w:rsidR="003636EB" w:rsidRDefault="00000000">
      <w:pPr>
        <w:pStyle w:val="Podpunkty"/>
        <w:spacing w:before="280" w:after="280"/>
        <w:ind w:left="0"/>
      </w:pPr>
      <w:r>
        <w:rPr>
          <w:rFonts w:ascii="Corbel" w:hAnsi="Corbel"/>
          <w:sz w:val="22"/>
          <w:szCs w:val="22"/>
        </w:rPr>
        <w:t xml:space="preserve">* </w:t>
      </w:r>
      <w:r>
        <w:rPr>
          <w:rFonts w:ascii="Corbel" w:hAnsi="Corbel"/>
          <w:i/>
          <w:sz w:val="22"/>
          <w:szCs w:val="22"/>
        </w:rPr>
        <w:t>-</w:t>
      </w:r>
      <w:proofErr w:type="spellStart"/>
      <w:r>
        <w:rPr>
          <w:rFonts w:ascii="Corbel" w:hAnsi="Corbel"/>
          <w:b w:val="0"/>
          <w:i/>
          <w:sz w:val="22"/>
          <w:szCs w:val="22"/>
        </w:rPr>
        <w:t>opcjonalni</w:t>
      </w:r>
      <w:r>
        <w:rPr>
          <w:rFonts w:ascii="Corbel" w:hAnsi="Corbel"/>
          <w:b w:val="0"/>
          <w:sz w:val="22"/>
          <w:szCs w:val="22"/>
        </w:rPr>
        <w:t>e</w:t>
      </w:r>
      <w:proofErr w:type="spellEnd"/>
      <w:r>
        <w:rPr>
          <w:rFonts w:ascii="Corbel" w:hAnsi="Corbel"/>
          <w:b w:val="0"/>
          <w:sz w:val="22"/>
          <w:szCs w:val="22"/>
        </w:rPr>
        <w:t>,</w:t>
      </w:r>
      <w:r>
        <w:rPr>
          <w:rFonts w:ascii="Corbel" w:hAnsi="Corbel"/>
          <w:i/>
          <w:sz w:val="22"/>
          <w:szCs w:val="22"/>
        </w:rPr>
        <w:t xml:space="preserve"> </w:t>
      </w:r>
      <w:proofErr w:type="spellStart"/>
      <w:r>
        <w:rPr>
          <w:rFonts w:ascii="Corbel" w:hAnsi="Corbel"/>
          <w:b w:val="0"/>
          <w:i/>
          <w:sz w:val="22"/>
          <w:szCs w:val="22"/>
        </w:rPr>
        <w:t>zgodnie</w:t>
      </w:r>
      <w:proofErr w:type="spellEnd"/>
      <w:r>
        <w:rPr>
          <w:rFonts w:ascii="Corbel" w:hAnsi="Corbel"/>
          <w:b w:val="0"/>
          <w:i/>
          <w:sz w:val="22"/>
          <w:szCs w:val="22"/>
        </w:rPr>
        <w:t xml:space="preserve"> z </w:t>
      </w:r>
      <w:proofErr w:type="spellStart"/>
      <w:r>
        <w:rPr>
          <w:rFonts w:ascii="Corbel" w:hAnsi="Corbel"/>
          <w:b w:val="0"/>
          <w:i/>
          <w:sz w:val="22"/>
          <w:szCs w:val="22"/>
        </w:rPr>
        <w:t>ustaleniami</w:t>
      </w:r>
      <w:proofErr w:type="spellEnd"/>
      <w:r>
        <w:rPr>
          <w:rFonts w:ascii="Corbel" w:hAnsi="Corbel"/>
          <w:b w:val="0"/>
          <w:i/>
          <w:sz w:val="22"/>
          <w:szCs w:val="22"/>
        </w:rPr>
        <w:t xml:space="preserve"> w </w:t>
      </w:r>
      <w:proofErr w:type="spellStart"/>
      <w:r>
        <w:rPr>
          <w:rFonts w:ascii="Corbel" w:hAnsi="Corbel"/>
          <w:b w:val="0"/>
          <w:i/>
          <w:sz w:val="22"/>
          <w:szCs w:val="22"/>
        </w:rPr>
        <w:t>Jednostce</w:t>
      </w:r>
      <w:proofErr w:type="spellEnd"/>
    </w:p>
    <w:p w14:paraId="2DE351E9" w14:textId="77777777" w:rsidR="003636EB" w:rsidRDefault="003636EB">
      <w:pPr>
        <w:pStyle w:val="Podpunkty"/>
        <w:ind w:left="0"/>
        <w:rPr>
          <w:rFonts w:ascii="Corbel" w:hAnsi="Corbel"/>
          <w:sz w:val="22"/>
          <w:szCs w:val="22"/>
        </w:rPr>
      </w:pPr>
    </w:p>
    <w:p w14:paraId="04CA30F7" w14:textId="77777777" w:rsidR="003636EB" w:rsidRDefault="00000000">
      <w:pPr>
        <w:pStyle w:val="Podpunkty"/>
        <w:ind w:left="284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1.1.Formy </w:t>
      </w:r>
      <w:proofErr w:type="spellStart"/>
      <w:r>
        <w:rPr>
          <w:rFonts w:ascii="Corbel" w:hAnsi="Corbel"/>
          <w:sz w:val="22"/>
          <w:szCs w:val="22"/>
        </w:rPr>
        <w:t>zajęć</w:t>
      </w:r>
      <w:proofErr w:type="spellEnd"/>
      <w:r>
        <w:rPr>
          <w:rFonts w:ascii="Corbel" w:hAnsi="Corbel"/>
          <w:sz w:val="22"/>
          <w:szCs w:val="22"/>
        </w:rPr>
        <w:t xml:space="preserve"> </w:t>
      </w:r>
      <w:proofErr w:type="spellStart"/>
      <w:r>
        <w:rPr>
          <w:rFonts w:ascii="Corbel" w:hAnsi="Corbel"/>
          <w:sz w:val="22"/>
          <w:szCs w:val="22"/>
        </w:rPr>
        <w:t>dydaktycznych</w:t>
      </w:r>
      <w:proofErr w:type="spellEnd"/>
      <w:r>
        <w:rPr>
          <w:rFonts w:ascii="Corbel" w:hAnsi="Corbel"/>
          <w:sz w:val="22"/>
          <w:szCs w:val="22"/>
        </w:rPr>
        <w:t xml:space="preserve">, </w:t>
      </w:r>
      <w:proofErr w:type="spellStart"/>
      <w:r>
        <w:rPr>
          <w:rFonts w:ascii="Corbel" w:hAnsi="Corbel"/>
          <w:sz w:val="22"/>
          <w:szCs w:val="22"/>
        </w:rPr>
        <w:t>wymiar</w:t>
      </w:r>
      <w:proofErr w:type="spellEnd"/>
      <w:r>
        <w:rPr>
          <w:rFonts w:ascii="Corbel" w:hAnsi="Corbel"/>
          <w:sz w:val="22"/>
          <w:szCs w:val="22"/>
        </w:rPr>
        <w:t xml:space="preserve"> </w:t>
      </w:r>
      <w:proofErr w:type="spellStart"/>
      <w:r>
        <w:rPr>
          <w:rFonts w:ascii="Corbel" w:hAnsi="Corbel"/>
          <w:sz w:val="22"/>
          <w:szCs w:val="22"/>
        </w:rPr>
        <w:t>godzin</w:t>
      </w:r>
      <w:proofErr w:type="spellEnd"/>
      <w:r>
        <w:rPr>
          <w:rFonts w:ascii="Corbel" w:hAnsi="Corbel"/>
          <w:sz w:val="22"/>
          <w:szCs w:val="22"/>
        </w:rPr>
        <w:t xml:space="preserve"> </w:t>
      </w:r>
      <w:proofErr w:type="spellStart"/>
      <w:r>
        <w:rPr>
          <w:rFonts w:ascii="Corbel" w:hAnsi="Corbel"/>
          <w:sz w:val="22"/>
          <w:szCs w:val="22"/>
        </w:rPr>
        <w:t>i</w:t>
      </w:r>
      <w:proofErr w:type="spellEnd"/>
      <w:r>
        <w:rPr>
          <w:rFonts w:ascii="Corbel" w:hAnsi="Corbel"/>
          <w:sz w:val="22"/>
          <w:szCs w:val="22"/>
        </w:rPr>
        <w:t xml:space="preserve"> </w:t>
      </w:r>
      <w:proofErr w:type="spellStart"/>
      <w:r>
        <w:rPr>
          <w:rFonts w:ascii="Corbel" w:hAnsi="Corbel"/>
          <w:sz w:val="22"/>
          <w:szCs w:val="22"/>
        </w:rPr>
        <w:t>punktów</w:t>
      </w:r>
      <w:proofErr w:type="spellEnd"/>
      <w:r>
        <w:rPr>
          <w:rFonts w:ascii="Corbel" w:hAnsi="Corbel"/>
          <w:sz w:val="22"/>
          <w:szCs w:val="22"/>
        </w:rPr>
        <w:t xml:space="preserve"> ECTS</w:t>
      </w:r>
    </w:p>
    <w:p w14:paraId="5BC5149F" w14:textId="77777777" w:rsidR="003636EB" w:rsidRDefault="003636EB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23" w:type="dxa"/>
        <w:tblLayout w:type="fixed"/>
        <w:tblLook w:val="04A0" w:firstRow="1" w:lastRow="0" w:firstColumn="1" w:lastColumn="0" w:noHBand="0" w:noVBand="1"/>
      </w:tblPr>
      <w:tblGrid>
        <w:gridCol w:w="1044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3636EB" w14:paraId="3DBA302A" w14:textId="77777777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0E00" w14:textId="77777777" w:rsidR="003636EB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Semestr</w:t>
            </w:r>
            <w:proofErr w:type="spellEnd"/>
          </w:p>
          <w:p w14:paraId="66E6E19A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B559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0074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5C47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C644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FA91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5AAD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7C0F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23CA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Inne (</w:t>
            </w:r>
            <w:proofErr w:type="spellStart"/>
            <w:r>
              <w:rPr>
                <w:rFonts w:ascii="Corbel" w:hAnsi="Corbel"/>
                <w:sz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</w:rPr>
              <w:t>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DC25" w14:textId="77777777" w:rsidR="003636EB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>
              <w:rPr>
                <w:rFonts w:ascii="Corbel" w:hAnsi="Corbel"/>
                <w:sz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</w:rPr>
              <w:t xml:space="preserve"> pkt. ECTS</w:t>
            </w:r>
          </w:p>
        </w:tc>
      </w:tr>
      <w:tr w:rsidR="003636EB" w14:paraId="11C1F418" w14:textId="77777777">
        <w:trPr>
          <w:trHeight w:val="45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81FE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B2BC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9862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C963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A704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2C4E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7CBC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0E50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600FB" w14:textId="77777777" w:rsidR="003636EB" w:rsidRDefault="003636E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8EE" w14:textId="77777777" w:rsidR="003636EB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58BE0A32" w14:textId="77777777" w:rsidR="003636EB" w:rsidRDefault="003636EB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0D99F2F7" w14:textId="77777777" w:rsidR="003636EB" w:rsidRDefault="00000000">
      <w:pPr>
        <w:pStyle w:val="Punktygwne"/>
        <w:numPr>
          <w:ilvl w:val="1"/>
          <w:numId w:val="2"/>
        </w:numPr>
        <w:tabs>
          <w:tab w:val="left" w:pos="-3327"/>
        </w:tabs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14:paraId="660A9631" w14:textId="77777777" w:rsidR="003636EB" w:rsidRDefault="003636EB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14:paraId="3F30B2F0" w14:textId="77777777" w:rsidR="003636EB" w:rsidRDefault="00000000">
      <w:pPr>
        <w:pStyle w:val="Punktygwne"/>
        <w:spacing w:before="0" w:after="0"/>
        <w:ind w:left="709"/>
      </w:pPr>
      <w:r>
        <w:rPr>
          <w:rFonts w:ascii="Corbel" w:eastAsia="MS Gothic" w:hAnsi="Corbel" w:cs="MS Gothic"/>
          <w:b w:val="0"/>
          <w:sz w:val="22"/>
          <w:szCs w:val="22"/>
        </w:rPr>
        <w:t>×</w:t>
      </w:r>
      <w:r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4A4D728F" w14:textId="35AF1EF6" w:rsidR="003636EB" w:rsidRDefault="00AF2241">
      <w:pPr>
        <w:pStyle w:val="Punktygwne"/>
        <w:spacing w:before="0" w:after="0"/>
        <w:ind w:left="709"/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 </w:t>
      </w:r>
      <w:r w:rsidR="00000000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1830BBD5" w14:textId="77777777" w:rsidR="003636EB" w:rsidRDefault="003636E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20A292BA" w14:textId="77777777" w:rsidR="003636EB" w:rsidRDefault="00000000">
      <w:pPr>
        <w:pStyle w:val="Punktygwne"/>
        <w:tabs>
          <w:tab w:val="left" w:pos="2127"/>
        </w:tabs>
        <w:spacing w:before="0" w:after="0"/>
        <w:ind w:left="709" w:hanging="425"/>
      </w:pPr>
      <w:r>
        <w:rPr>
          <w:rFonts w:ascii="Corbel" w:hAnsi="Corbel"/>
          <w:smallCaps w:val="0"/>
          <w:sz w:val="22"/>
          <w:szCs w:val="22"/>
        </w:rPr>
        <w:t xml:space="preserve">1.3 </w:t>
      </w:r>
      <w:r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17E3B3D4" w14:textId="77777777" w:rsidR="003636EB" w:rsidRDefault="00000000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>
        <w:rPr>
          <w:rFonts w:ascii="Corbel" w:hAnsi="Corbel" w:cs="Times New Roman CE"/>
          <w:b w:val="0"/>
          <w:smallCaps w:val="0"/>
          <w:sz w:val="22"/>
          <w:szCs w:val="22"/>
        </w:rPr>
        <w:t xml:space="preserve">  zaliczenie z oceną</w:t>
      </w:r>
    </w:p>
    <w:p w14:paraId="15767FB8" w14:textId="77777777" w:rsidR="003636EB" w:rsidRDefault="003636EB">
      <w:pPr>
        <w:pStyle w:val="Punktygwne"/>
        <w:tabs>
          <w:tab w:val="left" w:pos="709"/>
        </w:tabs>
        <w:spacing w:before="0" w:after="0"/>
        <w:rPr>
          <w:rFonts w:ascii="Corbel" w:hAnsi="Corbel" w:cs="Times New Roman CE"/>
          <w:b w:val="0"/>
          <w:smallCaps w:val="0"/>
          <w:sz w:val="22"/>
          <w:szCs w:val="22"/>
        </w:rPr>
      </w:pPr>
    </w:p>
    <w:p w14:paraId="7E0E760E" w14:textId="77777777" w:rsidR="003636EB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2.Wymagania wstępne</w:t>
      </w:r>
    </w:p>
    <w:p w14:paraId="0BD3EA7B" w14:textId="77777777" w:rsidR="003636EB" w:rsidRDefault="003636EB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14:paraId="66009CA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19AB" w14:textId="77777777" w:rsidR="003636EB" w:rsidRDefault="00000000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40874D5F" w14:textId="77777777" w:rsidR="003636EB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14:paraId="21B01C04" w14:textId="77777777" w:rsidR="003636EB" w:rsidRDefault="003636EB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7C2F8B82" w14:textId="77777777" w:rsidR="003636EB" w:rsidRDefault="00000000">
      <w:pPr>
        <w:pStyle w:val="Podpunkty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3.1 Cele </w:t>
      </w:r>
      <w:proofErr w:type="spellStart"/>
      <w:r>
        <w:rPr>
          <w:rFonts w:ascii="Corbel" w:hAnsi="Corbel"/>
          <w:sz w:val="22"/>
          <w:szCs w:val="22"/>
        </w:rPr>
        <w:t>przedmiotu</w:t>
      </w:r>
      <w:proofErr w:type="spellEnd"/>
    </w:p>
    <w:p w14:paraId="4707F40F" w14:textId="77777777" w:rsidR="003636EB" w:rsidRDefault="003636EB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3636EB" w14:paraId="49DB424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ACAC7" w14:textId="77777777" w:rsidR="003636EB" w:rsidRDefault="000000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FA46" w14:textId="77777777" w:rsidR="003636EB" w:rsidRDefault="00000000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mają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na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celu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zapoznanie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studentów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z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problematyką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współczesnych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rozwiązań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ustrojowych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w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państwach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europejskich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, a w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szczególności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z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organizacją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kompetencjami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oraz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zasadami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funkcjonowania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instytucji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ustrojowych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oraz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naczelnych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organów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państwowych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ich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wzajemnych</w:t>
            </w:r>
            <w:proofErr w:type="spellEnd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relacji</w:t>
            </w:r>
            <w:proofErr w:type="spellEnd"/>
          </w:p>
        </w:tc>
      </w:tr>
    </w:tbl>
    <w:p w14:paraId="7B8B228A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23B90C88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D2295C0" w14:textId="77777777" w:rsidR="003636EB" w:rsidRDefault="00000000">
      <w:pPr>
        <w:pStyle w:val="Standard"/>
        <w:ind w:left="426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3.2 Efekty uczenia się dla przedmiotu</w:t>
      </w:r>
    </w:p>
    <w:p w14:paraId="02D7A026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25278A87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636EB" w14:paraId="77A9B67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23C6" w14:textId="77777777" w:rsidR="003636EB" w:rsidRDefault="00000000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65C1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7CA6" w14:textId="77777777" w:rsidR="003636EB" w:rsidRDefault="00000000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3636EB" w14:paraId="74BE8BA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862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FDDA" w14:textId="77777777" w:rsidR="003636EB" w:rsidRDefault="00000000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67D1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3636EB" w14:paraId="51376AB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20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6919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AF2A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40A691E2" w14:textId="77777777" w:rsidR="003636EB" w:rsidRDefault="003636EB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3636EB" w14:paraId="652B75D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994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94AE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9BEC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3636EB" w14:paraId="59C6B66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83EA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7FAD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D741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3636EB" w14:paraId="252541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36F6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3A28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F29E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3636EB" w14:paraId="2C2272A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470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7DC4" w14:textId="77777777" w:rsidR="003636EB" w:rsidRDefault="00000000">
            <w:pPr>
              <w:pStyle w:val="Punktygwne"/>
              <w:spacing w:before="0" w:after="0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69D8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3636EB" w14:paraId="0AE1379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C38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7E09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ma rozszerzoną wiedzę na temat ustroju, struktur i zasad funkcjonowania demokratycznych 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0C5E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3636EB" w14:paraId="53142EC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1DC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7D42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2878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3636EB" w14:paraId="3B69260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6D9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2A25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 potrafi sprawnie posługiwać się tekstami aktów normatywnych i interpretować je z wykorzystaniem języka prawniczego</w:t>
            </w:r>
          </w:p>
          <w:p w14:paraId="0E579873" w14:textId="77777777" w:rsidR="003636EB" w:rsidRDefault="00363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206F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3636EB" w14:paraId="60A83FB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B7DC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456B" w14:textId="77777777" w:rsidR="003636EB" w:rsidRDefault="00000000">
            <w:pPr>
              <w:pStyle w:val="Punktygwne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F32F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3636EB" w14:paraId="6EB5B86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5F9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DC9A" w14:textId="77777777" w:rsidR="003636EB" w:rsidRDefault="00000000">
            <w:pPr>
              <w:pStyle w:val="Punktygwne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0698" w14:textId="77777777" w:rsidR="003636EB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3636EB" w14:paraId="28B3518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2B2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47AC" w14:textId="77777777" w:rsidR="003636EB" w:rsidRDefault="00000000">
            <w:pPr>
              <w:pStyle w:val="Punktygwne"/>
              <w:spacing w:before="0" w:after="0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 szanuje różne poglądy i postawy dyskusji powiązanej z tematyką 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61A9" w14:textId="77777777" w:rsidR="003636EB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024ABC27" w14:textId="77777777" w:rsidR="003636EB" w:rsidRDefault="003636EB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0820D912" w14:textId="77777777" w:rsidR="003636EB" w:rsidRDefault="003636EB">
      <w:pPr>
        <w:pStyle w:val="Akapitzlist"/>
        <w:ind w:left="426"/>
        <w:jc w:val="both"/>
        <w:rPr>
          <w:rFonts w:ascii="Corbel" w:hAnsi="Corbel"/>
          <w:b/>
          <w:sz w:val="22"/>
          <w:szCs w:val="22"/>
        </w:rPr>
      </w:pPr>
    </w:p>
    <w:p w14:paraId="6F344428" w14:textId="77777777" w:rsidR="003636EB" w:rsidRDefault="00000000">
      <w:pPr>
        <w:pStyle w:val="Akapitzlist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3.3 Treści programowe</w:t>
      </w:r>
    </w:p>
    <w:p w14:paraId="4327A157" w14:textId="77777777" w:rsidR="003636EB" w:rsidRDefault="00000000">
      <w:pPr>
        <w:pStyle w:val="Akapitzlist"/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A. Problematyka wykładu Nie dotyczy</w:t>
      </w:r>
    </w:p>
    <w:p w14:paraId="62656A09" w14:textId="77777777" w:rsidR="003636EB" w:rsidRDefault="00000000">
      <w:pPr>
        <w:pStyle w:val="Akapitzlist"/>
        <w:jc w:val="both"/>
        <w:rPr>
          <w:rFonts w:ascii="Corbel" w:hAnsi="Corbel" w:cs="Corbel"/>
          <w:sz w:val="22"/>
          <w:szCs w:val="22"/>
        </w:rPr>
      </w:pPr>
      <w:r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p w14:paraId="67A1B688" w14:textId="77777777" w:rsidR="003636EB" w:rsidRPr="0076363C" w:rsidRDefault="003636EB" w:rsidP="0076363C">
      <w:pPr>
        <w:rPr>
          <w:rFonts w:ascii="Corbel" w:hAnsi="Corbel" w:cs="Times New Roman"/>
          <w:sz w:val="22"/>
        </w:rPr>
      </w:pPr>
    </w:p>
    <w:tbl>
      <w:tblPr>
        <w:tblW w:w="82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91"/>
      </w:tblGrid>
      <w:tr w:rsidR="0076363C" w:rsidRPr="0065224F" w14:paraId="719F47C7" w14:textId="77777777" w:rsidTr="00F976C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6263" w14:textId="77777777" w:rsidR="0076363C" w:rsidRPr="0065224F" w:rsidRDefault="0076363C" w:rsidP="00F976C9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76363C" w:rsidRPr="0065224F" w14:paraId="7ADAB664" w14:textId="77777777" w:rsidTr="00F976C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3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9376"/>
            </w:tblGrid>
            <w:tr w:rsidR="0076363C" w:rsidRPr="0065224F" w14:paraId="23B30706" w14:textId="77777777" w:rsidTr="00F976C9">
              <w:trPr>
                <w:trHeight w:val="805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919901" w14:textId="77777777" w:rsidR="0076363C" w:rsidRPr="0065224F" w:rsidRDefault="0076363C" w:rsidP="00F976C9">
                  <w:pPr>
                    <w:pStyle w:val="Standard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1AA76AA5" w14:textId="77777777" w:rsidR="0076363C" w:rsidRPr="0065224F" w:rsidRDefault="0076363C" w:rsidP="00F976C9">
                  <w:pPr>
                    <w:rPr>
                      <w:rFonts w:ascii="Corbel" w:hAnsi="Corbel" w:cs="Calibri CE"/>
                      <w:sz w:val="22"/>
                    </w:rPr>
                  </w:pP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formy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państw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współczesnych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,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formy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rządu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,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terytorialna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struktura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państwa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. Metody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sprawowania</w:t>
                  </w:r>
                  <w:proofErr w:type="spellEnd"/>
                  <w:r w:rsidRPr="0065224F">
                    <w:rPr>
                      <w:rFonts w:ascii="Corbel" w:hAnsi="Corbel" w:cs="Calibri CE"/>
                      <w:sz w:val="22"/>
                    </w:rPr>
                    <w:t xml:space="preserve"> </w:t>
                  </w:r>
                  <w:proofErr w:type="spellStart"/>
                  <w:r w:rsidRPr="0065224F">
                    <w:rPr>
                      <w:rFonts w:ascii="Corbel" w:hAnsi="Corbel" w:cs="Calibri CE"/>
                      <w:sz w:val="22"/>
                    </w:rPr>
                    <w:t>władzy</w:t>
                  </w:r>
                  <w:proofErr w:type="spellEnd"/>
                  <w:r>
                    <w:rPr>
                      <w:rFonts w:ascii="Corbel" w:hAnsi="Corbel" w:cs="Calibri CE"/>
                      <w:sz w:val="22"/>
                    </w:rPr>
                    <w:t>.</w:t>
                  </w:r>
                </w:p>
              </w:tc>
            </w:tr>
            <w:tr w:rsidR="0076363C" w:rsidRPr="0065224F" w14:paraId="608DD271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2124CF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1686D34A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CF3090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34499CF6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648297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23F2CA5A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26F25DAE" w14:textId="77777777" w:rsidTr="00F976C9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176109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202D7DC2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0093A9" w14:textId="77777777" w:rsidR="0076363C" w:rsidRPr="008D0034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76363C" w:rsidRPr="0065224F" w14:paraId="32E603F1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3E3A45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4A4E24C9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6F9213C4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3214FC" w14:textId="77777777" w:rsidR="0076363C" w:rsidRPr="0065224F" w:rsidRDefault="0076363C" w:rsidP="00F976C9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  <w:p w14:paraId="455BD89F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5663B759" w14:textId="77777777" w:rsidTr="00F976C9">
              <w:trPr>
                <w:trHeight w:val="592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0D3565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FC652CF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76363C" w:rsidRPr="0065224F" w14:paraId="235D2F87" w14:textId="77777777" w:rsidTr="00F976C9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7DBD9A" w14:textId="77777777" w:rsidR="0076363C" w:rsidRPr="0065224F" w:rsidRDefault="0076363C" w:rsidP="00F976C9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  <w:r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4DFA8D7" w14:textId="77777777" w:rsidR="0076363C" w:rsidRPr="0065224F" w:rsidRDefault="0076363C" w:rsidP="00F976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</w:tbl>
          <w:p w14:paraId="48F50557" w14:textId="77777777" w:rsidR="0076363C" w:rsidRPr="0065224F" w:rsidRDefault="0076363C" w:rsidP="00F976C9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339407B9" w14:textId="77777777" w:rsidR="003636EB" w:rsidRDefault="003636EB">
      <w:pPr>
        <w:pStyle w:val="Standard"/>
        <w:rPr>
          <w:rFonts w:ascii="Corbel" w:hAnsi="Corbel"/>
          <w:sz w:val="22"/>
          <w:szCs w:val="22"/>
        </w:rPr>
      </w:pPr>
    </w:p>
    <w:p w14:paraId="50F9258A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3.4 Metody dydaktyczne</w:t>
      </w:r>
    </w:p>
    <w:p w14:paraId="0121F71A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F115D5E" w14:textId="77777777" w:rsidR="003636EB" w:rsidRDefault="00441FF7">
      <w:pPr>
        <w:pStyle w:val="Punktygwne"/>
        <w:tabs>
          <w:tab w:val="left" w:pos="284"/>
        </w:tabs>
        <w:spacing w:before="0" w:after="0"/>
        <w:rPr>
          <w:rFonts w:ascii="Corbel" w:eastAsia="Cambria" w:hAnsi="Corbel" w:cs="Calibri"/>
          <w:b w:val="0"/>
          <w:smallCaps w:val="0"/>
          <w:sz w:val="22"/>
          <w:szCs w:val="22"/>
        </w:rPr>
      </w:pPr>
      <w:r w:rsidRPr="00441FF7">
        <w:rPr>
          <w:rFonts w:ascii="Corbel" w:eastAsia="Cambria" w:hAnsi="Corbel" w:cs="Calibri"/>
          <w:b w:val="0"/>
          <w:smallCaps w:val="0"/>
          <w:sz w:val="22"/>
          <w:szCs w:val="22"/>
        </w:rPr>
        <w:t>Konserwatorium przy użyciu metod nauczania teoretycznego oraz projektów z użyciem sprzętu multimedialnego.</w:t>
      </w:r>
    </w:p>
    <w:p w14:paraId="2837861D" w14:textId="77777777" w:rsidR="00441FF7" w:rsidRDefault="00441F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7520D6E5" w14:textId="77777777" w:rsidR="003636EB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 METODY I KRYTERIA OCENY</w:t>
      </w:r>
    </w:p>
    <w:p w14:paraId="07E0F4E9" w14:textId="77777777" w:rsidR="003636EB" w:rsidRDefault="003636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5C20451E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5D086BC2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3636EB" w14:paraId="1DF02FF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E5D8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4651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się </w:t>
            </w:r>
          </w:p>
          <w:p w14:paraId="15C669C5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63F5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2A0BB374" w14:textId="77777777" w:rsidR="003636EB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3636EB" w14:paraId="0DB84AE5" w14:textId="77777777">
        <w:trPr>
          <w:trHeight w:val="44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49B5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62B9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0F00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CC28B8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E92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DB88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8E9B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E2A21C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5DF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lastRenderedPageBreak/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41B1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E96F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4FE4D6B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18E5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E821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>,DYSKUSJA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F2C9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1DB3EC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4F8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8D9E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C57C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67E604E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7A1E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92FD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AF54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2A8E137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E903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0E08" w14:textId="77777777" w:rsidR="003636EB" w:rsidRDefault="00000000">
            <w:pPr>
              <w:jc w:val="center"/>
              <w:rPr>
                <w:rFonts w:ascii="Corbel" w:hAnsi="Corbel" w:cs="Corbel"/>
                <w:sz w:val="22"/>
              </w:rPr>
            </w:pPr>
            <w:r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F8C9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1896083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3512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AFC9" w14:textId="77777777" w:rsidR="003636EB" w:rsidRDefault="00441FF7">
            <w:pPr>
              <w:jc w:val="center"/>
              <w:rPr>
                <w:rFonts w:ascii="Corbel" w:hAnsi="Corbel" w:cs="Corbel"/>
                <w:sz w:val="22"/>
              </w:rPr>
            </w:pPr>
            <w:r w:rsidRPr="00441FF7">
              <w:rPr>
                <w:rFonts w:ascii="Corbel" w:hAnsi="Corbel" w:cs="Corbel"/>
                <w:sz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66FE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64CC69B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4667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B323" w14:textId="77777777" w:rsidR="003636EB" w:rsidRDefault="00441FF7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41FF7">
              <w:rPr>
                <w:rFonts w:ascii="Corbel" w:hAnsi="Corbel"/>
                <w:sz w:val="22"/>
                <w:szCs w:val="22"/>
              </w:rPr>
              <w:t xml:space="preserve">PRACA PISEMNA, PROJEKT, </w:t>
            </w:r>
            <w:r>
              <w:rPr>
                <w:rFonts w:ascii="Corbel" w:hAnsi="Corbel"/>
                <w:sz w:val="22"/>
                <w:szCs w:val="22"/>
              </w:rPr>
              <w:t>, 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7C4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28CE453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24BE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3449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B540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768FB9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6D0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560D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11C1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3636EB" w14:paraId="77C9FD3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DD71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03F5" w14:textId="77777777" w:rsidR="003636EB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18E" w14:textId="77777777" w:rsidR="003636EB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1B046F57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4302B5C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6FC183B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03A3E90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3636EB" w14:paraId="22C842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FDD1" w14:textId="77777777" w:rsidR="00A41BA2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Formą zaliczenia jest przygotowanie przez studenta samodzielnej pracy pisemnej oraz prezentacji multimedialnej na wyznaczony przez prowadzącego temat.</w:t>
            </w:r>
          </w:p>
          <w:p w14:paraId="63DC1D28" w14:textId="77777777" w:rsidR="00A41BA2" w:rsidRPr="0065224F" w:rsidRDefault="00A41BA2" w:rsidP="00A41BA2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0E576665" w14:textId="77777777" w:rsidR="00A41BA2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>Kryteria oceny</w:t>
            </w:r>
            <w:r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pracy/prezentacji</w:t>
            </w: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: </w:t>
            </w:r>
            <w:r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70 pkt -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merytoryczne (zgodność zaprezentowanej prac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y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z tematem, aktualność stanu prawneg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o,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zasób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i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różnorodność zgromadzonych informacji, umiejętność ich analizy i formułowania wniosków) oraz 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30 pkt -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formalne (staranność wykonania i jego zgodność z postawionymi kryteriami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(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koniecznością wskazania wykorzystywanych 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literatury i </w:t>
            </w:r>
            <w:r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źródeł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, przygotowanie pracy wg wytycznych przedstawionych przez prowadzącego). </w:t>
            </w:r>
          </w:p>
          <w:p w14:paraId="49FFE285" w14:textId="77777777" w:rsidR="00A41BA2" w:rsidRDefault="00A41BA2" w:rsidP="00A41BA2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</w:p>
          <w:p w14:paraId="78A1DA23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 xml:space="preserve">Punkty uzyskane za </w:t>
            </w:r>
            <w:r>
              <w:rPr>
                <w:rFonts w:ascii="Corbel" w:eastAsia="Cambria" w:hAnsi="Corbel" w:cs="Calibri"/>
                <w:sz w:val="22"/>
                <w:szCs w:val="22"/>
              </w:rPr>
              <w:t xml:space="preserve">pracę i prezentację </w:t>
            </w:r>
            <w:r w:rsidRPr="002B06F0">
              <w:rPr>
                <w:rFonts w:ascii="Corbel" w:eastAsia="Cambria" w:hAnsi="Corbel" w:cs="Calibri"/>
                <w:sz w:val="22"/>
                <w:szCs w:val="22"/>
              </w:rPr>
              <w:t>są przeliczane na procenty, którym odpowiadają oceny</w:t>
            </w:r>
          </w:p>
          <w:p w14:paraId="743A580A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do 50% - niedostateczny,</w:t>
            </w:r>
          </w:p>
          <w:p w14:paraId="7D50640D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- 51% - 60% - dostateczny,</w:t>
            </w:r>
          </w:p>
          <w:p w14:paraId="101B40A2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- 61% - 70% - dostateczny plus,</w:t>
            </w:r>
          </w:p>
          <w:p w14:paraId="008B4EB6" w14:textId="77777777" w:rsidR="00A41BA2" w:rsidRPr="002B06F0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- 71% - 80% - dobry,</w:t>
            </w:r>
          </w:p>
          <w:p w14:paraId="7B575702" w14:textId="77777777" w:rsidR="00A41BA2" w:rsidRDefault="00A41BA2" w:rsidP="00A41BA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- 81% - 90% - dobry plus,</w:t>
            </w:r>
          </w:p>
          <w:p w14:paraId="60B1DF16" w14:textId="77777777" w:rsidR="003636EB" w:rsidRPr="007B033D" w:rsidRDefault="007B033D" w:rsidP="007B033D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7B033D">
              <w:rPr>
                <w:rFonts w:ascii="Corbel" w:eastAsia="Cambria" w:hAnsi="Corbel" w:cs="Calibri"/>
                <w:sz w:val="22"/>
                <w:szCs w:val="22"/>
              </w:rPr>
              <w:t>- 91% - 100% - bardzo dobry</w:t>
            </w:r>
          </w:p>
        </w:tc>
      </w:tr>
    </w:tbl>
    <w:p w14:paraId="77991998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4777D860" w14:textId="77777777" w:rsidR="003636EB" w:rsidRDefault="00000000" w:rsidP="00A41BA2">
      <w:pPr>
        <w:pStyle w:val="Bezodstpw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5BB4B3F7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3636EB" w14:paraId="33BD992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E372" w14:textId="77777777" w:rsidR="003636EB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68A6" w14:textId="77777777" w:rsidR="003636EB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3636EB" w14:paraId="5B90DC9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0F6A" w14:textId="77777777" w:rsidR="003636EB" w:rsidRDefault="00A41BA2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A41BA2">
              <w:rPr>
                <w:rFonts w:ascii="Corbel" w:hAnsi="Corbel"/>
                <w:sz w:val="22"/>
                <w:szCs w:val="22"/>
              </w:rPr>
              <w:t xml:space="preserve">Godziny z harmonogramu </w:t>
            </w:r>
            <w:proofErr w:type="spellStart"/>
            <w:r w:rsidRPr="00A41BA2">
              <w:rPr>
                <w:rFonts w:ascii="Corbel" w:hAnsi="Corbel"/>
                <w:sz w:val="22"/>
                <w:szCs w:val="22"/>
              </w:rPr>
              <w:t>studió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095B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>
              <w:rPr>
                <w:rFonts w:ascii="Corbel" w:hAnsi="Corbel" w:cs="Calibri CE"/>
                <w:sz w:val="22"/>
                <w:szCs w:val="22"/>
              </w:rPr>
              <w:t>15 godz.</w:t>
            </w:r>
          </w:p>
        </w:tc>
      </w:tr>
      <w:tr w:rsidR="003636EB" w14:paraId="1A3DF50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B843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1C2BB969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72B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3636EB" w14:paraId="16E40307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40FF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3040519A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480E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71 godz.</w:t>
            </w:r>
          </w:p>
        </w:tc>
      </w:tr>
      <w:tr w:rsidR="003636EB" w14:paraId="2EE9F98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D106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6D7" w14:textId="77777777" w:rsidR="003636EB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90 godz.</w:t>
            </w:r>
          </w:p>
        </w:tc>
      </w:tr>
      <w:tr w:rsidR="003636EB" w14:paraId="383FC81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467A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lastRenderedPageBreak/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8F42" w14:textId="77777777" w:rsidR="003636EB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01ED0B62" w14:textId="77777777" w:rsidR="003636EB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7DDA51F7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3B8766BF" w14:textId="77777777" w:rsidR="003636EB" w:rsidRDefault="003636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547D7B16" w14:textId="77777777" w:rsidR="003636EB" w:rsidRDefault="003636EB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CE7E2B1" w14:textId="77777777" w:rsidR="003636EB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16F08921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4A0" w:firstRow="1" w:lastRow="0" w:firstColumn="1" w:lastColumn="0" w:noHBand="0" w:noVBand="1"/>
      </w:tblPr>
      <w:tblGrid>
        <w:gridCol w:w="3543"/>
        <w:gridCol w:w="3970"/>
      </w:tblGrid>
      <w:tr w:rsidR="003636EB" w14:paraId="05DCD0C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6EF6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A124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3636EB" w14:paraId="61DC978F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1418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94FD" w14:textId="77777777" w:rsidR="003636EB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66AF3E36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BF281B8" w14:textId="77777777" w:rsidR="003636EB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7. LITERATURA</w:t>
      </w:r>
    </w:p>
    <w:p w14:paraId="51676375" w14:textId="77777777" w:rsidR="003636EB" w:rsidRDefault="003636E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A41BA2" w:rsidRPr="0065224F" w14:paraId="31B25E76" w14:textId="77777777" w:rsidTr="00F976C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63D6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1485C48A" w14:textId="77777777" w:rsidR="00A41BA2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R.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Systemy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polityczne współc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zesnej Europy, Warszawa, 2006.</w:t>
            </w:r>
          </w:p>
          <w:p w14:paraId="6AD193A8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Banaszak B.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051A96B6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68146F33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Sagan S., V.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, Nauka o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państwie współczesnym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72FAE25F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Sarnecki P.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konstytucyjne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1DCB5777" w14:textId="0A1BD6FF" w:rsidR="00A41BA2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715800">
              <w:rPr>
                <w:rFonts w:ascii="Corbel" w:hAnsi="Corbel"/>
                <w:sz w:val="22"/>
                <w:szCs w:val="22"/>
              </w:rPr>
              <w:t>d.</w:t>
            </w:r>
            <w:r>
              <w:rPr>
                <w:rFonts w:ascii="Corbel" w:hAnsi="Corbel"/>
                <w:sz w:val="22"/>
                <w:szCs w:val="22"/>
              </w:rPr>
              <w:t xml:space="preserve"> M. 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Bankowicz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 Kosowska-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Gąstoł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, </w:t>
            </w:r>
            <w:r w:rsidR="00715800">
              <w:rPr>
                <w:rFonts w:ascii="Corbel" w:hAnsi="Corbel"/>
                <w:sz w:val="22"/>
                <w:szCs w:val="22"/>
              </w:rPr>
              <w:t xml:space="preserve">t. 1, </w:t>
            </w:r>
            <w:r>
              <w:rPr>
                <w:rFonts w:ascii="Corbel" w:hAnsi="Corbel"/>
                <w:sz w:val="22"/>
                <w:szCs w:val="22"/>
              </w:rPr>
              <w:t xml:space="preserve">Kraków 2019. </w:t>
            </w:r>
          </w:p>
          <w:p w14:paraId="1CE73AF0" w14:textId="45AC7332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715800">
              <w:rPr>
                <w:rFonts w:ascii="Corbel" w:hAnsi="Corbel"/>
                <w:sz w:val="22"/>
                <w:szCs w:val="22"/>
              </w:rPr>
              <w:t>d.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M.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</w:rPr>
              <w:t>Bankowicz</w:t>
            </w:r>
            <w:proofErr w:type="spellEnd"/>
            <w:r w:rsidRPr="00642B71">
              <w:rPr>
                <w:rFonts w:ascii="Corbel" w:hAnsi="Corbel"/>
                <w:sz w:val="22"/>
                <w:szCs w:val="22"/>
              </w:rPr>
              <w:t>, B. Kosowska-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</w:rPr>
              <w:t>Gąstoł</w:t>
            </w:r>
            <w:proofErr w:type="spellEnd"/>
            <w:r w:rsidRPr="00642B71">
              <w:rPr>
                <w:rFonts w:ascii="Corbel" w:hAnsi="Corbel"/>
                <w:sz w:val="22"/>
                <w:szCs w:val="22"/>
              </w:rPr>
              <w:t>,</w:t>
            </w:r>
            <w:r w:rsidR="00715800">
              <w:rPr>
                <w:rFonts w:ascii="Corbel" w:hAnsi="Corbel"/>
                <w:sz w:val="22"/>
                <w:szCs w:val="22"/>
              </w:rPr>
              <w:t xml:space="preserve"> t.2,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Kraków </w:t>
            </w:r>
            <w:r>
              <w:rPr>
                <w:rFonts w:ascii="Corbel" w:hAnsi="Corbel"/>
                <w:sz w:val="22"/>
                <w:szCs w:val="22"/>
              </w:rPr>
              <w:t>2020.</w:t>
            </w:r>
          </w:p>
          <w:p w14:paraId="6DCCC055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Ustroje polityczne krajów Wspólnoty Niepodległych Państw, red. W. </w:t>
            </w: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14:paraId="62FB7117" w14:textId="77777777" w:rsidR="00A41BA2" w:rsidRPr="00642B71" w:rsidRDefault="00A41BA2" w:rsidP="00F976C9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Współczesne ustroje polityczne, red. M. Żmigrodzki, B. </w:t>
            </w: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632E7511" w14:textId="77777777" w:rsidR="00A41BA2" w:rsidRDefault="00A41BA2" w:rsidP="00F97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>Żebrowski W., Współczesne systemy polityczne. Zarys teorii i praktyki w wybranych państwach świata</w:t>
            </w:r>
            <w:r w:rsidRPr="00642B71">
              <w:rPr>
                <w:rFonts w:ascii="Corbel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  <w:p w14:paraId="084DF4BB" w14:textId="77777777" w:rsidR="00A41BA2" w:rsidRPr="00642B71" w:rsidRDefault="00A41BA2" w:rsidP="00F97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  <w:szCs w:val="22"/>
              </w:rPr>
            </w:pPr>
          </w:p>
        </w:tc>
      </w:tr>
      <w:tr w:rsidR="00A41BA2" w:rsidRPr="0065224F" w14:paraId="18F11415" w14:textId="77777777" w:rsidTr="00F976C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E9502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bookmarkStart w:id="0" w:name="_Hlk145357757"/>
            <w:r w:rsidRPr="00642B71">
              <w:rPr>
                <w:rFonts w:ascii="Corbel" w:eastAsia="Cambria" w:hAnsi="Corbel"/>
                <w:b/>
                <w:bCs/>
                <w:sz w:val="22"/>
                <w:szCs w:val="22"/>
              </w:rPr>
              <w:t>Literatura uzupełniająca:</w:t>
            </w:r>
          </w:p>
          <w:p w14:paraId="500733C9" w14:textId="77777777" w:rsidR="00A41BA2" w:rsidRDefault="00A41BA2" w:rsidP="00F976C9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3F5A797D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Finlandii</w:t>
            </w:r>
            <w:r w:rsidRPr="00642B71">
              <w:rPr>
                <w:rFonts w:ascii="Corbel" w:eastAsia="Cambria" w:hAnsi="Corbel" w:cs="Times New Roman CE"/>
              </w:rPr>
              <w:t xml:space="preserve">, wstęp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2003.</w:t>
            </w:r>
          </w:p>
          <w:p w14:paraId="0CF39797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Republiki Armenii</w:t>
            </w:r>
            <w:r w:rsidRPr="00642B71">
              <w:rPr>
                <w:rFonts w:ascii="Corbel" w:eastAsia="Cambria" w:hAnsi="Corbel" w:cs="Times New Roman CE"/>
              </w:rPr>
              <w:t xml:space="preserve">, wstęp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2004.</w:t>
            </w:r>
          </w:p>
          <w:p w14:paraId="780B33E6" w14:textId="77777777" w:rsidR="00A41BA2" w:rsidRDefault="00A41BA2" w:rsidP="00F976C9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 w:rsidRPr="00642B71">
              <w:rPr>
                <w:rFonts w:ascii="Corbel" w:eastAsia="Cambria" w:hAnsi="Corbel" w:cs="Times New Roman CE"/>
              </w:rPr>
              <w:t xml:space="preserve">Konstytucja Wielkiego Księstwa Luksemburga,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wstep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 xml:space="preserve">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2005</w:t>
            </w:r>
          </w:p>
          <w:p w14:paraId="60D2F9A9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Theme="minorHAnsi" w:hAnsi="Corbel" w:cs="Times New Roman"/>
              </w:rPr>
            </w:pPr>
            <w:r w:rsidRPr="00642B71">
              <w:rPr>
                <w:rFonts w:ascii="Corbel" w:eastAsiaTheme="minorHAnsi" w:hAnsi="Corbel" w:cs="Times New Roman"/>
              </w:rPr>
              <w:t xml:space="preserve">Nowak K., A.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Pogłódek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 xml:space="preserve">,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Akty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ustrojowe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Terytorium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Autonomicznego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 xml:space="preserve"> </w:t>
            </w:r>
            <w:proofErr w:type="spellStart"/>
            <w:r w:rsidRPr="00642B71">
              <w:rPr>
                <w:rFonts w:ascii="Corbel" w:eastAsiaTheme="minorHAnsi" w:hAnsi="Corbel" w:cs="Times New Roman"/>
              </w:rPr>
              <w:t>Gagauzji</w:t>
            </w:r>
            <w:proofErr w:type="spellEnd"/>
            <w:r w:rsidRPr="00642B71">
              <w:rPr>
                <w:rFonts w:ascii="Corbel" w:eastAsiaTheme="minorHAnsi" w:hAnsi="Corbel" w:cs="Times New Roman"/>
              </w:rPr>
              <w:t>, Warszawa 2017.</w:t>
            </w:r>
          </w:p>
          <w:p w14:paraId="18C0B305" w14:textId="77777777" w:rsidR="00A41BA2" w:rsidRPr="00642B71" w:rsidRDefault="00A41BA2" w:rsidP="00F976C9">
            <w:pPr>
              <w:suppressAutoHyphens w:val="0"/>
              <w:spacing w:after="160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Nowak K., Judicial Council in the System of Constitutional Bodies of the Republic of Kosovo, “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Prawa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Konstytucyjnego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” 2022, nr 2, s. 307-320.</w:t>
            </w:r>
          </w:p>
          <w:p w14:paraId="33A08C80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313AE17E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Noto Serif"/>
                <w:lang w:eastAsia="pl-PL"/>
              </w:rPr>
              <w:t xml:space="preserve">Nowak K., Legal status of judges in the Republic of Kosovo. Theoretical and legal analysis. „Acta </w:t>
            </w:r>
            <w:proofErr w:type="spellStart"/>
            <w:r w:rsidRPr="00642B71">
              <w:rPr>
                <w:rFonts w:ascii="Corbel" w:eastAsia="Times New Roman" w:hAnsi="Corbel" w:cs="Noto Serif"/>
                <w:lang w:eastAsia="pl-PL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Noto Serif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Noto Serif"/>
                <w:lang w:eastAsia="pl-PL"/>
              </w:rPr>
              <w:t>Resoviensia</w:t>
            </w:r>
            <w:proofErr w:type="spellEnd"/>
            <w:r w:rsidRPr="00642B71">
              <w:rPr>
                <w:rFonts w:ascii="Corbel" w:eastAsia="Times New Roman" w:hAnsi="Corbel" w:cs="Noto Serif"/>
                <w:lang w:eastAsia="pl-PL"/>
              </w:rPr>
              <w:t xml:space="preserve">”, 2021, nr 4, s. 130-141. </w:t>
            </w:r>
          </w:p>
          <w:p w14:paraId="3AE97431" w14:textId="77777777" w:rsidR="00A41BA2" w:rsidRPr="00642B71" w:rsidRDefault="00A41BA2" w:rsidP="00F976C9">
            <w:pPr>
              <w:suppressAutoHyphens w:val="0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lastRenderedPageBreak/>
              <w:t xml:space="preserve">Nowak K., O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ustroju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Gagauzji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–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przyczynek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do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dyskusji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Prawa” 2019 tom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specjalny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s. 19-31.</w:t>
            </w:r>
          </w:p>
          <w:p w14:paraId="291B5857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Nowak K., </w:t>
            </w:r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Rada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prokuratury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na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przykładzie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Kosowa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6830F5">
              <w:rPr>
                <w:rFonts w:ascii="Corbel" w:eastAsia="Times New Roman" w:hAnsi="Corbel" w:cs="Times New Roman"/>
                <w:lang w:eastAsia="pl-PL"/>
              </w:rPr>
              <w:t xml:space="preserve"> Prawa” 2021, nr 21, tom 3, s. 15-25.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</w:p>
          <w:p w14:paraId="1918C199" w14:textId="77777777" w:rsidR="00A41BA2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Nowak K., </w:t>
            </w:r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Status prawny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albańskiej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Wysokiej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Rady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Prokuratury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świetle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reformy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konstytucyjnej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z 2016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roku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Roczniki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Administracji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Prawa” 2023, nr 2</w:t>
            </w:r>
            <w:r>
              <w:rPr>
                <w:rFonts w:ascii="Corbel" w:eastAsia="Times New Roman" w:hAnsi="Corbel" w:cs="Times New Roman"/>
                <w:lang w:eastAsia="pl-PL"/>
              </w:rPr>
              <w:t>, s. 15-27.</w:t>
            </w:r>
          </w:p>
          <w:p w14:paraId="65C7C2B4" w14:textId="77777777" w:rsidR="00A41BA2" w:rsidRPr="00642B71" w:rsidRDefault="00A41BA2" w:rsidP="00F976C9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r w:rsidRPr="00642B71">
              <w:rPr>
                <w:rFonts w:ascii="Corbel" w:eastAsia="Times New Roman" w:hAnsi="Corbel" w:cs="Times New Roman"/>
                <w:lang w:eastAsia="pl-PL"/>
              </w:rPr>
              <w:t>Nowak K., The Constitutional Court of Kosovo - Introductory Remarks, “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Prawa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Konstytucyjnego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” 2020, nr 6, s. 497-510.</w:t>
            </w:r>
          </w:p>
          <w:p w14:paraId="3B854F1A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Pozycja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ustrojowa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parlamentu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finlandzkiego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Eduskunty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Europejski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” 2019, nr 1, s. 145-162.</w:t>
            </w:r>
          </w:p>
          <w:p w14:paraId="04387EE0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Status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autonomiczny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oraz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ustrój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samorządu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Wysp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Alandzkich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„Studia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” 2021, nr 88, s. 364-374</w:t>
            </w:r>
          </w:p>
          <w:p w14:paraId="06681678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Status prawny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sędziów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„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Przegląd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Prawa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Konstytucyjnego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” 2021, nr 1 (59), s. 283-296.</w:t>
            </w:r>
          </w:p>
          <w:p w14:paraId="6232AAD2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System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Konstytucyjny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>, Warszawa 2021.</w:t>
            </w:r>
          </w:p>
          <w:p w14:paraId="4CD02117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The Genesis and Evolution of the Finland’s Parliament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Eduskunta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„Studia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Lublinensia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” 2020, vol 29, No 5, s. 265-281.  </w:t>
            </w:r>
          </w:p>
          <w:p w14:paraId="67925149" w14:textId="77777777" w:rsidR="00A41BA2" w:rsidRPr="00642B71" w:rsidRDefault="00A41BA2" w:rsidP="00F976C9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V.,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Ustrój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sądów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powszechnych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w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Finlandii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[w]: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Wyzwania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dla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europejskiego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systemu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ochrony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praw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człowieka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u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progu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trzeciej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dekady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XXI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wieku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red. J.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Jaskiernia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K.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Spryszak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, </w:t>
            </w:r>
            <w:proofErr w:type="spellStart"/>
            <w:r w:rsidRPr="00642B71">
              <w:rPr>
                <w:rFonts w:ascii="Corbel" w:eastAsia="Times New Roman" w:hAnsi="Corbel" w:cs="Times New Roman"/>
                <w:lang w:eastAsia="pl-PL"/>
              </w:rPr>
              <w:t>Toruń</w:t>
            </w:r>
            <w:proofErr w:type="spellEnd"/>
            <w:r w:rsidRPr="00642B71">
              <w:rPr>
                <w:rFonts w:ascii="Corbel" w:eastAsia="Times New Roman" w:hAnsi="Corbel" w:cs="Times New Roman"/>
                <w:lang w:eastAsia="pl-PL"/>
              </w:rPr>
              <w:t xml:space="preserve"> 2021, s. 767-785. </w:t>
            </w:r>
          </w:p>
          <w:p w14:paraId="734546DE" w14:textId="77777777" w:rsidR="00A41BA2" w:rsidRPr="00642B71" w:rsidRDefault="00A41BA2" w:rsidP="00F976C9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43BC9B53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świata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359F8F8D" w14:textId="77777777" w:rsidR="00A41BA2" w:rsidRPr="00642B71" w:rsidRDefault="00A41BA2" w:rsidP="00F976C9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Albanii, P. Sarnecki: System konstytucyjny Austrii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Belgii, M. Grzybowski, J. Karp: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 konstytucyjny Bułgarii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, M. Grzybowski, J. Karp: System konstytucyjny Chorwacji, K.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Czech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Federacji Rosyjskiej, E.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Francji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Grecji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Holandii, W. Konarski: System konstytucyjny Irlandii, B. Banaszak: System konstytucyjny Niemiec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Portugalii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Rumunii, J. Wojnicki: System konstytucyjny Serbii i Czarnogóry, Z. Czeszejko-Sochacki: System konstytucyjny Szwajcarii, P.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cyjny Słowenii, A. Szymański: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Turcji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Ukrainy, Z. Witkowski: System konstytucyjny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Brodziński: System konstytucyjny Węgier,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państw skandynawskich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iński: Systemy konstytucyjne Łotwy, Estonii i Litwy Serie: Konstytucje świata oraz Parlamenty świata, Wydawnictwo Sejmowe.</w:t>
            </w:r>
          </w:p>
          <w:p w14:paraId="4552EA3E" w14:textId="77777777" w:rsidR="00A41BA2" w:rsidRPr="00642B71" w:rsidRDefault="00A41BA2" w:rsidP="00F976C9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  <w:bookmarkEnd w:id="0"/>
    </w:tbl>
    <w:p w14:paraId="739C2F02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49C46792" w14:textId="77777777" w:rsidR="003636EB" w:rsidRDefault="003636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0EC63205" w14:textId="77777777" w:rsidR="003636EB" w:rsidRDefault="00000000">
      <w:pPr>
        <w:pStyle w:val="Punktygwne"/>
        <w:spacing w:before="0" w:after="0"/>
        <w:ind w:left="36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AKCEPTACJA KIEROWNIKA JEDNOSTKI LUB OSOBY UPOWAŻNIONEJ</w:t>
      </w:r>
    </w:p>
    <w:p w14:paraId="6479A575" w14:textId="77777777" w:rsidR="003636EB" w:rsidRDefault="003636EB"/>
    <w:sectPr w:rsidR="003636EB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D5D5D" w14:textId="77777777" w:rsidR="00AB4BDF" w:rsidRDefault="00AB4BDF">
      <w:r>
        <w:separator/>
      </w:r>
    </w:p>
  </w:endnote>
  <w:endnote w:type="continuationSeparator" w:id="0">
    <w:p w14:paraId="3372B07F" w14:textId="77777777" w:rsidR="00AB4BDF" w:rsidRDefault="00AB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61E71" w14:textId="77777777" w:rsidR="00AB4BDF" w:rsidRDefault="00AB4BDF">
      <w:pPr>
        <w:rPr>
          <w:sz w:val="12"/>
        </w:rPr>
      </w:pPr>
      <w:r>
        <w:separator/>
      </w:r>
    </w:p>
  </w:footnote>
  <w:footnote w:type="continuationSeparator" w:id="0">
    <w:p w14:paraId="5918159B" w14:textId="77777777" w:rsidR="00AB4BDF" w:rsidRDefault="00AB4BDF">
      <w:pPr>
        <w:rPr>
          <w:sz w:val="12"/>
        </w:rPr>
      </w:pPr>
      <w:r>
        <w:continuationSeparator/>
      </w:r>
    </w:p>
  </w:footnote>
  <w:footnote w:id="1">
    <w:p w14:paraId="3BD085AC" w14:textId="77777777" w:rsidR="003636EB" w:rsidRDefault="00000000">
      <w:pPr>
        <w:pStyle w:val="Footnote"/>
      </w:pPr>
      <w:r>
        <w:rPr>
          <w:rStyle w:val="Znakiprzypiswdolnych0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482D"/>
    <w:multiLevelType w:val="multilevel"/>
    <w:tmpl w:val="479CA5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2FE52DFB"/>
    <w:multiLevelType w:val="multilevel"/>
    <w:tmpl w:val="6B4EE7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6013415">
    <w:abstractNumId w:val="1"/>
  </w:num>
  <w:num w:numId="2" w16cid:durableId="1979990346">
    <w:abstractNumId w:val="0"/>
  </w:num>
  <w:num w:numId="3" w16cid:durableId="15644411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EB"/>
    <w:rsid w:val="001D4FB7"/>
    <w:rsid w:val="00347E67"/>
    <w:rsid w:val="003636EB"/>
    <w:rsid w:val="00441FF7"/>
    <w:rsid w:val="00715800"/>
    <w:rsid w:val="0076363C"/>
    <w:rsid w:val="007B033D"/>
    <w:rsid w:val="008819A9"/>
    <w:rsid w:val="00A41BA2"/>
    <w:rsid w:val="00AB4BDF"/>
    <w:rsid w:val="00AF2241"/>
    <w:rsid w:val="00C3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E702"/>
  <w15:docId w15:val="{449C350E-E272-421F-BC26-EFF3FF42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nakiprzypiswdolnych0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3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1577</Words>
  <Characters>9468</Characters>
  <Application>Microsoft Office Word</Application>
  <DocSecurity>0</DocSecurity>
  <Lines>78</Lines>
  <Paragraphs>22</Paragraphs>
  <ScaleCrop>false</ScaleCrop>
  <Company>Sil-art Rycho444</Company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Piotr Tadla</cp:lastModifiedBy>
  <cp:revision>2</cp:revision>
  <dcterms:created xsi:type="dcterms:W3CDTF">2023-10-16T10:52:00Z</dcterms:created>
  <dcterms:modified xsi:type="dcterms:W3CDTF">2023-10-16T10:52:00Z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