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22F3" w14:textId="77777777" w:rsidR="00491A3F" w:rsidRDefault="00517309" w:rsidP="00491A3F">
      <w:pPr>
        <w:spacing w:line="240" w:lineRule="auto"/>
        <w:jc w:val="right"/>
        <w:rPr>
          <w:rFonts w:ascii="Corbel" w:hAnsi="Corbel" w:cs="Times New Roman"/>
          <w:bCs/>
          <w:i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 w:rsidR="00491A3F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76C98FF4" w14:textId="77777777" w:rsidR="00491A3F" w:rsidRDefault="00491A3F" w:rsidP="00491A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DA46F04" w14:textId="77777777" w:rsidR="00491A3F" w:rsidRDefault="00491A3F" w:rsidP="00491A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1843AB2C" w14:textId="77777777" w:rsidR="00491A3F" w:rsidRDefault="00491A3F" w:rsidP="00491A3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770A6BBB" w14:textId="77777777" w:rsidR="00491A3F" w:rsidRDefault="00491A3F" w:rsidP="00491A3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2024/2025</w:t>
      </w:r>
    </w:p>
    <w:p w14:paraId="65D3E057" w14:textId="77777777" w:rsidR="00491A3F" w:rsidRDefault="00491A3F" w:rsidP="00491A3F">
      <w:pPr>
        <w:spacing w:after="0" w:line="240" w:lineRule="auto"/>
        <w:rPr>
          <w:rFonts w:ascii="Corbel" w:hAnsi="Corbel"/>
          <w:sz w:val="24"/>
          <w:szCs w:val="24"/>
        </w:rPr>
      </w:pPr>
    </w:p>
    <w:p w14:paraId="0C5249BE" w14:textId="77777777" w:rsidR="00491A3F" w:rsidRDefault="00491A3F" w:rsidP="00491A3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91A3F" w14:paraId="5C79EDDC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B339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6A32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Prawo cywilne – część ogólna, prawo rzeczowe</w:t>
            </w:r>
          </w:p>
        </w:tc>
      </w:tr>
      <w:tr w:rsidR="00491A3F" w14:paraId="7BB14B59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6E7C3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11AF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91A3F" w14:paraId="2BDA0B47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A14C" w14:textId="77777777" w:rsidR="00491A3F" w:rsidRDefault="00491A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C623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491A3F" w14:paraId="65600925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5F1C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977B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491A3F" w14:paraId="735255D7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CAE0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C592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91A3F" w14:paraId="2F2C09D6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1736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4111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91A3F" w14:paraId="595DC0E9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1682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42CE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91A3F" w14:paraId="1BD36795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8FF2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26EF" w14:textId="5AD26709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91A3F" w14:paraId="13B9F8B1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80EB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7D47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II, 3-4 semestr</w:t>
            </w:r>
          </w:p>
        </w:tc>
      </w:tr>
      <w:tr w:rsidR="00491A3F" w14:paraId="3F5ACDA2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675B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EBB9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91A3F" w14:paraId="6D11134A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86E3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6D6F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91A3F" w14:paraId="67388038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DE12A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D5A8" w14:textId="77777777" w:rsidR="00491A3F" w:rsidRDefault="0049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491A3F" w14:paraId="54C2FF6C" w14:textId="77777777" w:rsidTr="00491A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DDA6" w14:textId="77777777" w:rsidR="00491A3F" w:rsidRDefault="00491A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2C6D" w14:textId="77777777" w:rsidR="00491A3F" w:rsidRDefault="00491A3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Jakub M. Łukasiewicz</w:t>
            </w:r>
          </w:p>
          <w:p w14:paraId="2C1C4D02" w14:textId="77777777" w:rsidR="00491A3F" w:rsidRDefault="00491A3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72A393FF" w14:textId="7407AAB6" w:rsidR="00476331" w:rsidRDefault="0051730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 w:rsidR="00B907BC">
        <w:rPr>
          <w:rFonts w:ascii="Corbel" w:eastAsia="Corbel" w:hAnsi="Corbel" w:cs="Corbel"/>
          <w:b w:val="0"/>
          <w:bCs w:val="0"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0871A0D7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A340DAF" w14:textId="77777777" w:rsidR="00476331" w:rsidRDefault="0051730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907BC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9FDA12F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9"/>
        <w:gridCol w:w="921"/>
        <w:gridCol w:w="801"/>
        <w:gridCol w:w="851"/>
        <w:gridCol w:w="811"/>
        <w:gridCol w:w="827"/>
        <w:gridCol w:w="780"/>
        <w:gridCol w:w="957"/>
        <w:gridCol w:w="1205"/>
        <w:gridCol w:w="1545"/>
      </w:tblGrid>
      <w:tr w:rsidR="00476331" w14:paraId="016208F7" w14:textId="77777777" w:rsidTr="00B907BC">
        <w:trPr>
          <w:trHeight w:val="69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3ACD" w14:textId="77777777" w:rsidR="00476331" w:rsidRDefault="00517309" w:rsidP="00B907BC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1665A331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44AC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6B54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1F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057A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E778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D1BD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3646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E383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E863" w14:textId="77777777" w:rsidR="00476331" w:rsidRDefault="00517309" w:rsidP="00B907BC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76331" w14:paraId="1F1C4512" w14:textId="77777777" w:rsidTr="00B907BC">
        <w:trPr>
          <w:trHeight w:val="113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ADE5" w14:textId="1D0F63D2" w:rsidR="00476331" w:rsidRDefault="00B907BC" w:rsidP="00B907BC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EC94" w14:textId="39EB1C4F" w:rsidR="00476331" w:rsidRDefault="00B907BC" w:rsidP="00B907BC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C8F" w14:textId="0AAA37E9" w:rsidR="00476331" w:rsidRDefault="00B907BC" w:rsidP="00B907BC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6390" w14:textId="77777777" w:rsidR="00476331" w:rsidRDefault="00476331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6E72" w14:textId="77777777" w:rsidR="00476331" w:rsidRDefault="00476331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CACD" w14:textId="77777777" w:rsidR="00476331" w:rsidRDefault="00476331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DEF" w14:textId="77777777" w:rsidR="00476331" w:rsidRDefault="00476331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8681" w14:textId="77777777" w:rsidR="00476331" w:rsidRDefault="00476331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E64A" w14:textId="77777777" w:rsidR="00476331" w:rsidRDefault="00476331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C35" w14:textId="3842AA91" w:rsidR="00476331" w:rsidRDefault="00DC16C9" w:rsidP="00B907BC">
            <w:pPr>
              <w:pStyle w:val="centralniewrubryce"/>
              <w:spacing w:before="0" w:after="0"/>
            </w:pPr>
            <w:r>
              <w:t>4</w:t>
            </w:r>
          </w:p>
        </w:tc>
      </w:tr>
      <w:tr w:rsidR="00476331" w14:paraId="06B80E42" w14:textId="77777777" w:rsidTr="00B907BC">
        <w:trPr>
          <w:trHeight w:val="30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98E3" w14:textId="7275380B" w:rsidR="00476331" w:rsidRDefault="00B907BC" w:rsidP="00B907BC">
            <w:pPr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EBAC" w14:textId="1DE18528" w:rsidR="00476331" w:rsidRDefault="00B907BC" w:rsidP="00B907BC">
            <w:pPr>
              <w:jc w:val="center"/>
            </w:pPr>
            <w: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E998" w14:textId="672759AA" w:rsidR="00476331" w:rsidRDefault="00B907BC" w:rsidP="00B907BC">
            <w:pPr>
              <w:jc w:val="center"/>
            </w:pPr>
            <w: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4A54" w14:textId="77777777" w:rsidR="00476331" w:rsidRDefault="00476331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57C0" w14:textId="77777777" w:rsidR="00476331" w:rsidRDefault="00476331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56B" w14:textId="77777777" w:rsidR="00476331" w:rsidRDefault="00476331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2D74" w14:textId="77777777" w:rsidR="00476331" w:rsidRDefault="00476331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7DF9" w14:textId="77777777" w:rsidR="00476331" w:rsidRDefault="00476331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BA90" w14:textId="77777777" w:rsidR="00476331" w:rsidRDefault="00476331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884" w14:textId="4EC1C2D2" w:rsidR="00476331" w:rsidRDefault="00DC16C9" w:rsidP="00B907BC">
            <w:pPr>
              <w:jc w:val="center"/>
            </w:pPr>
            <w:r>
              <w:t>5</w:t>
            </w:r>
          </w:p>
        </w:tc>
      </w:tr>
      <w:tr w:rsidR="00B907BC" w14:paraId="45F82694" w14:textId="77777777" w:rsidTr="00B907BC">
        <w:trPr>
          <w:trHeight w:val="30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2E9F" w14:textId="77777777" w:rsidR="00B907BC" w:rsidRDefault="00B907BC" w:rsidP="00B907BC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A7FC6" w14:textId="2624DFFE" w:rsidR="00B907BC" w:rsidRDefault="00B907BC" w:rsidP="00B907BC">
            <w:pPr>
              <w:jc w:val="center"/>
            </w:pPr>
            <w:r>
              <w:t>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4ABFD" w14:textId="169D71D3" w:rsidR="00B907BC" w:rsidRDefault="00B907BC" w:rsidP="00B907BC">
            <w:pPr>
              <w:jc w:val="center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F9AD" w14:textId="77777777" w:rsidR="00B907BC" w:rsidRDefault="00B907BC" w:rsidP="00B907BC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49ED" w14:textId="77777777" w:rsidR="00B907BC" w:rsidRDefault="00B907BC" w:rsidP="00B907BC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C81D" w14:textId="77777777" w:rsidR="00B907BC" w:rsidRDefault="00B907BC" w:rsidP="00B907BC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D128" w14:textId="77777777" w:rsidR="00B907BC" w:rsidRDefault="00B907BC" w:rsidP="00B907BC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D675" w14:textId="77777777" w:rsidR="00B907BC" w:rsidRDefault="00B907BC" w:rsidP="00B907BC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01C6" w14:textId="77777777" w:rsidR="00B907BC" w:rsidRDefault="00B907BC" w:rsidP="00B907BC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2D668" w14:textId="2DEF6875" w:rsidR="00B907BC" w:rsidRDefault="00DC16C9" w:rsidP="00B907BC">
            <w:pPr>
              <w:jc w:val="center"/>
            </w:pPr>
            <w:r>
              <w:t>9</w:t>
            </w:r>
          </w:p>
        </w:tc>
      </w:tr>
    </w:tbl>
    <w:p w14:paraId="5E07A655" w14:textId="77777777" w:rsidR="00476331" w:rsidRDefault="00476331">
      <w:pPr>
        <w:pStyle w:val="Podpunkty"/>
        <w:widowControl w:val="0"/>
        <w:ind w:left="0"/>
        <w:rPr>
          <w:rFonts w:ascii="Corbel" w:eastAsia="Corbel" w:hAnsi="Corbel" w:cs="Corbel"/>
          <w:sz w:val="24"/>
          <w:szCs w:val="24"/>
        </w:rPr>
      </w:pPr>
    </w:p>
    <w:p w14:paraId="16551558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59207B9A" w14:textId="77777777" w:rsidR="00476331" w:rsidRDefault="0051730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4E32AA59" w14:textId="046E4D4B" w:rsidR="00476331" w:rsidRDefault="00B907BC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</w:rPr>
        <w:t xml:space="preserve"> </w:t>
      </w:r>
      <w:r w:rsidR="00517309">
        <w:rPr>
          <w:rFonts w:ascii="Corbel" w:eastAsia="Corbel" w:hAnsi="Corbel" w:cs="Corbel"/>
          <w:b w:val="0"/>
          <w:bCs w:val="0"/>
          <w:lang w:val="da-DK"/>
        </w:rPr>
        <w:t xml:space="preserve">X 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08BDE549" w14:textId="77777777" w:rsidR="00476331" w:rsidRDefault="0051730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7811E9E6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286EDBA" w14:textId="77777777" w:rsidR="00476331" w:rsidRDefault="005173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0D5AA42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6959479C" w14:textId="77777777" w:rsidR="00476331" w:rsidRDefault="00517309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</w:rPr>
        <w:lastRenderedPageBreak/>
        <w:tab/>
      </w:r>
      <w:r>
        <w:rPr>
          <w:rFonts w:ascii="Corbel" w:eastAsia="Corbel" w:hAnsi="Corbel" w:cs="Corbel"/>
          <w:sz w:val="24"/>
          <w:szCs w:val="24"/>
        </w:rPr>
        <w:t xml:space="preserve">Zaliczenie z oceną w formie ustnej albo pisemnej (ćwiczenia) </w:t>
      </w:r>
    </w:p>
    <w:p w14:paraId="211D26C8" w14:textId="77777777" w:rsidR="00476331" w:rsidRDefault="00517309">
      <w:pPr>
        <w:pStyle w:val="Punktygwne"/>
        <w:spacing w:before="0" w:after="0"/>
        <w:ind w:firstLine="708"/>
        <w:rPr>
          <w:rFonts w:ascii="Corbel" w:eastAsia="Corbel" w:hAnsi="Corbel" w:cs="Corbel"/>
          <w:b w:val="0"/>
          <w:bC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Egzamin ustny albo pisemny </w:t>
      </w:r>
    </w:p>
    <w:p w14:paraId="76658AD7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F60C944" w14:textId="4DE052AE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p w14:paraId="31D0B1F5" w14:textId="77777777" w:rsidR="00B907BC" w:rsidRDefault="00B907BC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56F2B7A2" w14:textId="77777777">
        <w:trPr>
          <w:trHeight w:val="61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B5B" w14:textId="77777777" w:rsidR="00476331" w:rsidRDefault="00517309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Wiedza uzyskana w ramach przedmiotu „Wstęp do prawoznawstwa”</w:t>
            </w:r>
          </w:p>
        </w:tc>
      </w:tr>
    </w:tbl>
    <w:p w14:paraId="387B96D2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</w:rPr>
      </w:pPr>
    </w:p>
    <w:p w14:paraId="7855CF6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0F0194F5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3.cele, efekty uczenia się , treści Programowe i stosowane metody Dydaktyczne</w:t>
      </w:r>
    </w:p>
    <w:p w14:paraId="4ABC30E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30ABF238" w14:textId="77777777" w:rsidR="00476331" w:rsidRDefault="0051730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4F7816F3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76331" w14:paraId="1F17ADE2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427E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9E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prawnych uregulowanych w Księdze I Kodeksu Cywilnego (Część og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lna prawa cywilnego) oraz Księdze II Kodeksu Cywilnego (Własność i inne prawa rzeczowe).</w:t>
            </w:r>
          </w:p>
        </w:tc>
      </w:tr>
      <w:tr w:rsidR="00476331" w14:paraId="4EFB814F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3" w14:textId="77777777" w:rsidR="00476331" w:rsidRDefault="00517309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009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prawa cywilnego w ujęciu praktycznym przez prezentowanie w jaki spos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b są one stosowane (orzecznictwo sąd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w, prezentacja pism procesowych oraz akt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stanu cywilnego oraz innych dokument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w)</w:t>
            </w:r>
          </w:p>
        </w:tc>
      </w:tr>
      <w:tr w:rsidR="00476331" w14:paraId="70712647" w14:textId="7777777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9DF3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3C7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Umiejętność praktycznego wykorzystania posiadanej wiedzy przez rozwiązywanie kazus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 sporządznie pism procesowych.</w:t>
            </w:r>
          </w:p>
        </w:tc>
      </w:tr>
    </w:tbl>
    <w:p w14:paraId="3FD66BB4" w14:textId="77777777" w:rsidR="00476331" w:rsidRDefault="00476331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FEEA04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0867225" w14:textId="77777777" w:rsidR="00476331" w:rsidRDefault="0051730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</w:p>
    <w:p w14:paraId="60D5C670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2"/>
        <w:gridCol w:w="7171"/>
        <w:gridCol w:w="1603"/>
      </w:tblGrid>
      <w:tr w:rsidR="00476331" w14:paraId="74253B16" w14:textId="77777777">
        <w:trPr>
          <w:trHeight w:val="1131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9E18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54E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9014" w14:textId="77777777" w:rsidR="00476331" w:rsidRDefault="00517309" w:rsidP="00B907BC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76331" w14:paraId="47715D65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384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E7C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9B8D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Corbel" w:eastAsia="Corbel" w:hAnsi="Corbel" w:cs="Corbel"/>
                <w:bCs/>
                <w:sz w:val="24"/>
                <w:szCs w:val="24"/>
                <w:lang w:val="en-US"/>
              </w:rPr>
              <w:t xml:space="preserve">K_W01 </w:t>
            </w:r>
          </w:p>
        </w:tc>
      </w:tr>
      <w:tr w:rsidR="00476331" w14:paraId="00B742F7" w14:textId="77777777" w:rsidTr="00B907BC">
        <w:trPr>
          <w:trHeight w:val="196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B81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3B3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i rozszerzoną wiedzę na temat norm, reguł i instytucji prawnych zar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wno w zakresie dogmatycznych jak i niedogmatycznych dyscyplin prawa ( w szczeg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023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K_W02</w:t>
            </w:r>
          </w:p>
        </w:tc>
      </w:tr>
      <w:tr w:rsidR="00476331" w14:paraId="31B0AC84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AF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EBA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źr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deł i instytucji polskiego i europejskiego systemu prawa, relacji pomiędzy prawem UE a prawem polskim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8261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 xml:space="preserve">K_W03 </w:t>
            </w:r>
          </w:p>
        </w:tc>
      </w:tr>
      <w:tr w:rsidR="00476331" w14:paraId="22A4E60B" w14:textId="77777777" w:rsidTr="00B907BC">
        <w:trPr>
          <w:trHeight w:val="46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FF4B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DB0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6C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K_W04</w:t>
            </w:r>
          </w:p>
        </w:tc>
      </w:tr>
      <w:tr w:rsidR="00476331" w14:paraId="555B585B" w14:textId="77777777" w:rsidTr="00B907BC">
        <w:trPr>
          <w:trHeight w:val="389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E740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de-DE"/>
              </w:rPr>
              <w:lastRenderedPageBreak/>
              <w:t>EK_05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3F0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623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de-DE"/>
              </w:rPr>
              <w:t>K_W05</w:t>
            </w:r>
          </w:p>
        </w:tc>
      </w:tr>
      <w:tr w:rsidR="00476331" w14:paraId="1DCF7AB7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7161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34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B29A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K_W06</w:t>
            </w:r>
          </w:p>
        </w:tc>
      </w:tr>
      <w:tr w:rsidR="00476331" w14:paraId="26BAADA1" w14:textId="77777777" w:rsidTr="00B907BC">
        <w:trPr>
          <w:trHeight w:val="88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7DDF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A11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Ma rozszerzoną wiedzę na temat struktur i instytucji polskiego systemu prawa ( w tym władzy: ustawodawczej, wykonawczej i sądowniczej, organ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i instytucji ochrony prawa);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ABD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K_W07</w:t>
            </w:r>
          </w:p>
        </w:tc>
      </w:tr>
      <w:tr w:rsidR="00476331" w14:paraId="04BF8848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AE63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EEF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na temat zasad i norm etycznych oraz etyki zawodowej;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91B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K_W09</w:t>
            </w:r>
          </w:p>
        </w:tc>
      </w:tr>
      <w:tr w:rsidR="00476331" w14:paraId="10676C36" w14:textId="77777777" w:rsidTr="00B907BC">
        <w:trPr>
          <w:trHeight w:val="906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E15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70E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>Ma pog</w:t>
            </w:r>
            <w:r w:rsidRPr="00B907BC">
              <w:rPr>
                <w:rFonts w:eastAsia="Corbel" w:cs="Corbel"/>
                <w:b w:val="0"/>
              </w:rPr>
              <w:t>łębioną wiedzę o historycznej ewolucji i o poglądach na temat instytucji polityczno-prawnych oraz na temat proces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i przyczyn zmian zachodzących w zakresie państwa 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F4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K_W10</w:t>
            </w:r>
          </w:p>
        </w:tc>
      </w:tr>
      <w:tr w:rsidR="00476331" w14:paraId="3E598114" w14:textId="77777777" w:rsidTr="00B907BC">
        <w:trPr>
          <w:trHeight w:val="964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1E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9E5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4C43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K_W11</w:t>
            </w:r>
          </w:p>
        </w:tc>
      </w:tr>
      <w:tr w:rsidR="00476331" w14:paraId="46428EAE" w14:textId="77777777">
        <w:trPr>
          <w:trHeight w:val="12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B4D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1DA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6EEE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K_W12</w:t>
            </w:r>
          </w:p>
        </w:tc>
      </w:tr>
      <w:tr w:rsidR="00476331" w14:paraId="72205E22" w14:textId="77777777">
        <w:trPr>
          <w:trHeight w:val="82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8A8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CE7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Zna og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lne zasady tworzenia i rozwoju form przedsiębiorczości oraz form indywidualnego rozwoju zawodowego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682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ascii="Corbel" w:eastAsia="Corbel" w:hAnsi="Corbel" w:cs="Corbel"/>
                <w:b w:val="0"/>
                <w:lang w:val="en-US"/>
              </w:rPr>
              <w:t>K_W13</w:t>
            </w:r>
          </w:p>
        </w:tc>
      </w:tr>
      <w:tr w:rsidR="00476331" w14:paraId="1F087D29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209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31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prawidłowo interpretować i wyjaśniać znaczenie norm i stosunk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EBF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en-US"/>
              </w:rPr>
              <w:t>K_U01</w:t>
            </w:r>
          </w:p>
        </w:tc>
      </w:tr>
      <w:tr w:rsidR="00476331" w14:paraId="2341AFF8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4F3C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343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893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en-US"/>
              </w:rPr>
              <w:t>K_U02</w:t>
            </w:r>
          </w:p>
        </w:tc>
      </w:tr>
      <w:tr w:rsidR="00476331" w14:paraId="2AE3D1F9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898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97A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7719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lang w:val="en-US"/>
              </w:rPr>
              <w:t>K_U03</w:t>
            </w:r>
          </w:p>
        </w:tc>
      </w:tr>
      <w:tr w:rsidR="00476331" w14:paraId="35C2723E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19C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C0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9F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K_U04</w:t>
            </w:r>
          </w:p>
        </w:tc>
      </w:tr>
      <w:tr w:rsidR="00476331" w14:paraId="5FDF8C8F" w14:textId="77777777" w:rsidTr="00B907BC">
        <w:trPr>
          <w:trHeight w:val="140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7722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3F8D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C2C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K_U05</w:t>
            </w:r>
          </w:p>
        </w:tc>
      </w:tr>
      <w:tr w:rsidR="00476331" w14:paraId="17F827E0" w14:textId="77777777" w:rsidTr="00B907BC">
        <w:trPr>
          <w:trHeight w:val="549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73D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081B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CF73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K_U06</w:t>
            </w:r>
          </w:p>
        </w:tc>
      </w:tr>
      <w:tr w:rsidR="00476331" w14:paraId="796F8583" w14:textId="77777777" w:rsidTr="00B907BC">
        <w:trPr>
          <w:trHeight w:val="673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7F96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74B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właściwie analizować przyczyny i przebieg proces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w związanych z funkcjonowaniem systemu polityczno-prawnego;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E13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K_U07</w:t>
            </w:r>
          </w:p>
        </w:tc>
      </w:tr>
      <w:tr w:rsidR="00476331" w14:paraId="2BFD254B" w14:textId="77777777" w:rsidTr="00B907BC">
        <w:trPr>
          <w:trHeight w:val="543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E109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EK_20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E638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Potrafi sprawnie posługiwać się tekstami akt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normatywnych i interpretować je z wykorzystaniem języka prawniczego;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C4E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K_U08</w:t>
            </w:r>
          </w:p>
        </w:tc>
      </w:tr>
      <w:tr w:rsidR="00476331" w14:paraId="3E5876CB" w14:textId="77777777" w:rsidTr="00B907BC">
        <w:trPr>
          <w:trHeight w:val="1801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17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6CB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Wykorzystując posiadaną wiedzę teoretyczną i umiejętność samodzielnego proponowania rozwiązań posiada umiejętność sporządzania podstawowych dokument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B92C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K_U09</w:t>
            </w:r>
          </w:p>
        </w:tc>
      </w:tr>
      <w:tr w:rsidR="00476331" w14:paraId="24F8226F" w14:textId="77777777" w:rsidTr="00B907BC">
        <w:trPr>
          <w:trHeight w:val="68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3138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2BA1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83BF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K_U10</w:t>
            </w:r>
          </w:p>
        </w:tc>
      </w:tr>
      <w:tr w:rsidR="00476331" w14:paraId="02E5F320" w14:textId="77777777" w:rsidTr="00B907BC">
        <w:trPr>
          <w:trHeight w:val="39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D377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5F95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stawiać proste hipotezy badawcze i je weryfikować;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D1C9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K_U11</w:t>
            </w:r>
          </w:p>
        </w:tc>
      </w:tr>
      <w:tr w:rsidR="00476331" w14:paraId="5FA7DBEA" w14:textId="77777777" w:rsidTr="00B907BC">
        <w:trPr>
          <w:trHeight w:val="1254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C3B4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A94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Posiada pogłębioną umiejętność przygotowania prac pisemnych dotyczących określonych zagadnień i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za pomocą odpowiednio dobranych metod, narzędzi oraz zaawansowanych technik informacyjno-komunikacyjnych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23CB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K_U12</w:t>
            </w:r>
          </w:p>
        </w:tc>
      </w:tr>
      <w:tr w:rsidR="00476331" w14:paraId="72EB1246" w14:textId="77777777" w:rsidTr="00B907BC">
        <w:trPr>
          <w:trHeight w:val="111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908D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4452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Posiada pogłębioną umiejętność przygotowania wystąpień ustnych dotyczących określonych zagadnień i problem</w:t>
            </w:r>
            <w:r w:rsidRPr="00B907BC">
              <w:rPr>
                <w:rFonts w:eastAsia="Corbel" w:cs="Corbel"/>
                <w:b w:val="0"/>
                <w:lang w:val="es-ES_tradnl"/>
              </w:rPr>
              <w:t>ó</w:t>
            </w:r>
            <w:r w:rsidRPr="00B907BC">
              <w:rPr>
                <w:rFonts w:eastAsia="Corbel" w:cs="Corbel"/>
                <w:b w:val="0"/>
              </w:rPr>
              <w:t>w prawnych za pomocą odpowiednio dobranych metod, narzędzi oraz zaawansowanych technik informacyjno-komunikacyjnych;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C22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K_U13</w:t>
            </w:r>
          </w:p>
        </w:tc>
      </w:tr>
      <w:tr w:rsidR="00476331" w14:paraId="2C4AA2B1" w14:textId="77777777">
        <w:trPr>
          <w:trHeight w:val="12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00AA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EK_26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4FB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określić obszary życia społecznego kt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re podlegają lub mogą podlegać w przyszłości regulacjom prawnym;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6CFC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K_U15</w:t>
            </w:r>
          </w:p>
        </w:tc>
      </w:tr>
      <w:tr w:rsidR="00476331" w14:paraId="26207A28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1B0B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EK_27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5E6C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1E84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K_U16</w:t>
            </w:r>
          </w:p>
        </w:tc>
      </w:tr>
      <w:tr w:rsidR="00476331" w14:paraId="080CBB46" w14:textId="77777777" w:rsidTr="00B907BC">
        <w:trPr>
          <w:trHeight w:val="54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1FF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EK_28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C229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75AA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K_U17</w:t>
            </w:r>
          </w:p>
        </w:tc>
      </w:tr>
      <w:tr w:rsidR="00476331" w14:paraId="539DF3C2" w14:textId="77777777">
        <w:trPr>
          <w:trHeight w:val="9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2EF7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EK_29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EF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  <w:lang w:val="it-IT"/>
              </w:rPr>
              <w:t xml:space="preserve">Ma </w:t>
            </w:r>
            <w:r w:rsidRPr="00B907BC">
              <w:rPr>
                <w:b w:val="0"/>
              </w:rPr>
              <w:t>świadomość zmienności systemu norm prawnych kt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ra prowadzi do koniecznoś</w:t>
            </w:r>
            <w:r w:rsidRPr="00B907BC">
              <w:rPr>
                <w:b w:val="0"/>
                <w:lang w:val="it-IT"/>
              </w:rPr>
              <w:t>ci ci</w:t>
            </w:r>
            <w:r w:rsidRPr="00B907BC">
              <w:rPr>
                <w:b w:val="0"/>
              </w:rPr>
              <w:t>ągłego uzupełniania i doskonalenia zar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wno zdobytej wiedzy jak i umiejętnoś</w:t>
            </w:r>
            <w:r w:rsidRPr="00B907BC">
              <w:rPr>
                <w:b w:val="0"/>
                <w:lang w:val="it-IT"/>
              </w:rPr>
              <w:t>ci;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062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K_K01</w:t>
            </w:r>
          </w:p>
        </w:tc>
      </w:tr>
      <w:tr w:rsidR="00476331" w14:paraId="5F6D6BE3" w14:textId="77777777">
        <w:trPr>
          <w:trHeight w:val="3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3629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EK_30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72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  <w:lang w:val="it-IT"/>
              </w:rPr>
              <w:t xml:space="preserve">Ma </w:t>
            </w:r>
            <w:r w:rsidRPr="00B907BC">
              <w:rPr>
                <w:rFonts w:eastAsia="Corbel" w:cs="Corbel"/>
                <w:b w:val="0"/>
              </w:rPr>
              <w:t>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C51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K_K04</w:t>
            </w:r>
          </w:p>
        </w:tc>
      </w:tr>
      <w:tr w:rsidR="00476331" w14:paraId="207F0D35" w14:textId="77777777">
        <w:trPr>
          <w:trHeight w:val="6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C2DA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EK_31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E16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6107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K_K05</w:t>
            </w:r>
          </w:p>
        </w:tc>
      </w:tr>
      <w:tr w:rsidR="00476331" w14:paraId="72A39A7B" w14:textId="77777777" w:rsidTr="00B907BC">
        <w:trPr>
          <w:trHeight w:val="56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5E8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EK_32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3F30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C07F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K_K06</w:t>
            </w:r>
          </w:p>
        </w:tc>
      </w:tr>
      <w:tr w:rsidR="00476331" w14:paraId="000FD4AF" w14:textId="77777777" w:rsidTr="00B907BC">
        <w:trPr>
          <w:trHeight w:val="92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526E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EK_33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EF3F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20F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K_K07</w:t>
            </w:r>
          </w:p>
        </w:tc>
      </w:tr>
      <w:tr w:rsidR="00476331" w14:paraId="21765783" w14:textId="77777777">
        <w:trPr>
          <w:trHeight w:val="31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F35" w14:textId="77777777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EK_34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98F4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b w:val="0"/>
              </w:rPr>
              <w:t>Potrafi myśleć i działać w spos</w:t>
            </w:r>
            <w:r w:rsidRPr="00B907BC">
              <w:rPr>
                <w:b w:val="0"/>
                <w:lang w:val="es-ES_tradnl"/>
              </w:rPr>
              <w:t>ó</w:t>
            </w:r>
            <w:r w:rsidRPr="00B907BC">
              <w:rPr>
                <w:b w:val="0"/>
              </w:rPr>
              <w:t>b przedsiębiorczy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A422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K_K08</w:t>
            </w:r>
          </w:p>
        </w:tc>
      </w:tr>
      <w:tr w:rsidR="00476331" w14:paraId="774974D0" w14:textId="77777777">
        <w:trPr>
          <w:trHeight w:val="30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080B" w14:textId="361CEAF6" w:rsidR="00476331" w:rsidRDefault="00517309" w:rsidP="00B907BC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</w:t>
            </w:r>
            <w:r w:rsidR="00723A7D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7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6476" w14:textId="77777777" w:rsidR="00476331" w:rsidRPr="00B907BC" w:rsidRDefault="00517309" w:rsidP="00B907BC">
            <w:pPr>
              <w:pStyle w:val="Punktygwne"/>
              <w:spacing w:before="0" w:after="0"/>
              <w:rPr>
                <w:b w:val="0"/>
              </w:rPr>
            </w:pPr>
            <w:r w:rsidRPr="00B907BC">
              <w:rPr>
                <w:rFonts w:eastAsia="Corbel" w:cs="Corbel"/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F43B" w14:textId="77777777" w:rsidR="00476331" w:rsidRPr="00B907BC" w:rsidRDefault="00517309" w:rsidP="00B907BC">
            <w:pPr>
              <w:spacing w:after="0" w:line="240" w:lineRule="auto"/>
            </w:pPr>
            <w:r w:rsidRPr="00B907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K_K10</w:t>
            </w:r>
          </w:p>
        </w:tc>
      </w:tr>
    </w:tbl>
    <w:p w14:paraId="581359A7" w14:textId="77777777" w:rsidR="00476331" w:rsidRDefault="00476331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796352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EE0DD2C" w14:textId="77777777" w:rsidR="00476331" w:rsidRDefault="0051730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3.3Treści programowe </w:t>
      </w:r>
    </w:p>
    <w:p w14:paraId="6391A9E3" w14:textId="77777777" w:rsidR="00476331" w:rsidRDefault="0051730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1884EBE6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2718841" w14:textId="77777777" w:rsidR="00476331" w:rsidRDefault="00517309" w:rsidP="00B907BC">
            <w:pPr>
              <w:spacing w:after="0" w:line="240" w:lineRule="auto"/>
              <w:ind w:left="-730"/>
            </w:pPr>
            <w:r w:rsidRPr="00B907BC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349BCD7D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89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  <w:tr w:rsidR="00476331" w14:paraId="6E34F517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13F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Osoby fizyczne jako 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cywilnoprawnych: zdolność prawna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zdolność prawna dziecka poczętego, zdolność do czynności prawnych, sądowe stwierdzenie zgonu i uznanie za zmarłego, miejsce zamieszkania</w:t>
            </w:r>
          </w:p>
        </w:tc>
      </w:tr>
      <w:tr w:rsidR="00476331" w14:paraId="4B7A5256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6CD2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</w:t>
            </w:r>
          </w:p>
        </w:tc>
      </w:tr>
      <w:tr w:rsidR="00476331" w14:paraId="041D7881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0DD" w14:textId="77777777" w:rsidR="00476331" w:rsidRDefault="00517309">
            <w:pPr>
              <w:shd w:val="clear" w:color="auto" w:fill="FFFFFF"/>
            </w:pPr>
            <w:r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476331" w14:paraId="39E78F74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94A6" w14:textId="77777777" w:rsidR="00476331" w:rsidRDefault="00517309">
            <w:r>
              <w:rPr>
                <w:rFonts w:ascii="Times New Roman" w:hAnsi="Times New Roman"/>
              </w:rPr>
              <w:t>Prawa podmiotowe: pojęcia i rodzaje praw podmiotowych,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 nadużycie praw podmiotowych, kolizja praw podmiotowych</w:t>
            </w:r>
          </w:p>
        </w:tc>
      </w:tr>
      <w:tr w:rsidR="00476331" w14:paraId="0CE2356A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565" w14:textId="77777777" w:rsidR="00476331" w:rsidRDefault="00517309">
            <w:r>
              <w:rPr>
                <w:rFonts w:ascii="Times New Roman" w:hAnsi="Times New Roman"/>
              </w:rPr>
              <w:t>Czynności prawne: pojęcie i rodzaje czynności prawnych, treść i forma czynności prawnych, wady oświadczeń woli, sankcje, sposoby i procedury zawierania um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</w:t>
            </w:r>
          </w:p>
        </w:tc>
      </w:tr>
      <w:tr w:rsidR="00476331" w14:paraId="5AEE248C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CC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Przedstawicielstwo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pełnomocnictwa oraz problematyka dawności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przedawnienia roszczeń</w:t>
            </w:r>
          </w:p>
        </w:tc>
      </w:tr>
      <w:tr w:rsidR="00476331" w14:paraId="0FAB535B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F762" w14:textId="77777777" w:rsidR="00476331" w:rsidRDefault="00517309">
            <w:r>
              <w:rPr>
                <w:rFonts w:ascii="Times New Roman" w:hAnsi="Times New Roman"/>
              </w:rPr>
              <w:t>Pojęcie 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rzeczowego oraz praw rzeczowych podmiotowych: prawo rzeczowe w znaczeniu w znaczeniu przedmiotowym i podmiotowym,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lna charakterystyka i klasyfikacja praw rzeczowych podmiotowych.</w:t>
            </w:r>
          </w:p>
        </w:tc>
      </w:tr>
      <w:tr w:rsidR="00476331" w14:paraId="12E5C695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7B23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Pojęcie i rodzaje własności. Treść i wykonywanie własności.Nabycie i utrata własności.</w:t>
            </w:r>
          </w:p>
        </w:tc>
      </w:tr>
      <w:tr w:rsidR="00476331" w14:paraId="5FF0B0C9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05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Ochrona własności: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</w:t>
            </w:r>
          </w:p>
        </w:tc>
      </w:tr>
      <w:tr w:rsidR="00476331" w14:paraId="33CB6BD5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EBD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Użytkowanie wieczyste: pojęcie i funkcja społeczno- gospodarcza, nabycie i utrata, przekształcenia prawa użytkowania wieczystego w praw własnoś</w:t>
            </w:r>
            <w:r>
              <w:rPr>
                <w:rFonts w:ascii="Times New Roman" w:hAnsi="Times New Roman"/>
                <w:lang w:val="it-IT"/>
              </w:rPr>
              <w:t xml:space="preserve">ci </w:t>
            </w:r>
          </w:p>
        </w:tc>
      </w:tr>
      <w:tr w:rsidR="00476331" w14:paraId="4B1F231B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5A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lastRenderedPageBreak/>
              <w:t>Prawa rzeczowe ograniczone: pojęcie i charakterystyka, rodzaje i funkcja społeczno- gospodarcza, powstanie i wygaśnięcie</w:t>
            </w:r>
          </w:p>
        </w:tc>
      </w:tr>
      <w:tr w:rsidR="00476331" w14:paraId="0693695C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60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476331" w14:paraId="3A026900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B2D4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476331" w14:paraId="7FCDE2EA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3C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</w:tbl>
    <w:p w14:paraId="13EACFDE" w14:textId="77777777" w:rsidR="00476331" w:rsidRDefault="00476331">
      <w:p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2353A7C" w14:textId="77777777" w:rsidR="00476331" w:rsidRDefault="0051730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0A644CCC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1DACD496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4DE3F573" w14:textId="77777777">
        <w:trPr>
          <w:trHeight w:val="133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DA78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zdolności prawnej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zdolności prawna dziecka poczętego, zdolności do czynności prawnych, sądowego stwierdzenie zgonu i uznania za zmarłego, miejsca zamieszkania, podmiot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prawną.</w:t>
            </w:r>
          </w:p>
        </w:tc>
      </w:tr>
      <w:tr w:rsidR="00476331" w14:paraId="2C291045" w14:textId="77777777">
        <w:trPr>
          <w:trHeight w:val="188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C1E09" w14:textId="77777777" w:rsidR="00476331" w:rsidRDefault="00517309"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praw podmiotowych - pojęcie i rodzaje praw podmiotowych,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 nadużycie praw podmiotowych, kolizja praw podmiotowych; czynności prawnych - pojęcie i rodzaje czynności prawnych, treść i forma czynności prawnych, wady oświadczeń woli, sankcje, sposoby i procedury zawierania um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w; przedstawicielstwa,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pełnomocnictwa oraz problematyka dawności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przedawnienia roszczeń.</w:t>
            </w:r>
          </w:p>
        </w:tc>
      </w:tr>
      <w:tr w:rsidR="00476331" w14:paraId="4D1220C2" w14:textId="77777777">
        <w:trPr>
          <w:trHeight w:val="133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E81B" w14:textId="77777777" w:rsidR="00476331" w:rsidRDefault="00517309"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Treści i wykonywania prawa własności oraz nabycia i utraty własności; Ochrony własności -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w. Użytkowanie wieczyste: pojęcie i funkcja społeczno- gospodarcza, nabycie i utrata, przekształcenia prawa użytkowania wieczystego w prawo własności.</w:t>
            </w:r>
          </w:p>
        </w:tc>
      </w:tr>
      <w:tr w:rsidR="00476331" w14:paraId="7A58CD03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A138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zakresu: ograniczonych praw rzeczowych oraz posiadania, w tym domniemań związanych z posiadanem, jak 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wnież ochroną posiadania.</w:t>
            </w:r>
          </w:p>
        </w:tc>
      </w:tr>
      <w:tr w:rsidR="00476331" w14:paraId="0038A9C2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ECF8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Zajęcia teoretyczne połączone z rozwiązywaniem kazus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oraz przygotowaniem pism procesowych z zakresu ksiąg wieczystych. Domniemania związane z wpisem w księdze wieczystej, rękojmia wiary publicznej ksiąg wieczystych. Analiza przykładowych ksiąg wieczystych.</w:t>
            </w:r>
          </w:p>
        </w:tc>
      </w:tr>
    </w:tbl>
    <w:p w14:paraId="597053D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454C5576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</w:p>
    <w:p w14:paraId="72456318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AF78474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Wykład: wykład problemowy, wykład z prezentacją multimedialną,</w:t>
      </w:r>
    </w:p>
    <w:p w14:paraId="34A15658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Ćwiczenia: wykład problemowy, analiza tekst</w:t>
      </w: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 z dyskusją, pisanie pism procesowych</w:t>
      </w:r>
    </w:p>
    <w:p w14:paraId="68EB2FD6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1971536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 METODY I KRYTERIA OCENY</w:t>
      </w:r>
    </w:p>
    <w:p w14:paraId="3C1584BF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0925BD8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9DA39B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76331" w14:paraId="16735302" w14:textId="77777777">
        <w:trPr>
          <w:trHeight w:val="8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2AC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FEB2" w14:textId="22C6C639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00B907BC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544EA371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967" w14:textId="77777777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F32AF13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0339E" w14:paraId="01235059" w14:textId="77777777">
        <w:trPr>
          <w:trHeight w:val="5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24CE" w14:textId="5F57B13F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 xml:space="preserve">EK_01 - </w:t>
            </w:r>
            <w:r w:rsidRPr="00B0339E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CBB4" w14:textId="77777777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Kolokwium, egzamin pisemny, obserwacja w trakcie zajęć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C34" w14:textId="77777777" w:rsidR="00B0339E" w:rsidRDefault="00B0339E" w:rsidP="00B0339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Wykład</w:t>
            </w:r>
          </w:p>
          <w:p w14:paraId="51749920" w14:textId="77777777" w:rsidR="00B0339E" w:rsidRDefault="00B0339E" w:rsidP="00B0339E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Ćwiczenia</w:t>
            </w:r>
          </w:p>
        </w:tc>
      </w:tr>
    </w:tbl>
    <w:p w14:paraId="36142424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3DBB4F52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55DED940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4.2 Warunki zaliczenia przedmiotu (kryteria oceniania)</w:t>
      </w:r>
    </w:p>
    <w:p w14:paraId="61414BA2" w14:textId="77777777" w:rsidR="00476331" w:rsidRDefault="0047633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0839C10F" w14:textId="77777777">
        <w:trPr>
          <w:trHeight w:val="85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6876" w14:textId="77777777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ćwiczeń jest zależna od wyniku kolokwi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w.</w:t>
            </w:r>
          </w:p>
          <w:p w14:paraId="01572BD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egzaminu jest zależna od wyniku testu.</w:t>
            </w:r>
          </w:p>
        </w:tc>
      </w:tr>
    </w:tbl>
    <w:p w14:paraId="2AB009C9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smallCaps w:val="0"/>
        </w:rPr>
      </w:pPr>
    </w:p>
    <w:p w14:paraId="3E741E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07D15813" w14:textId="77777777" w:rsidR="00476331" w:rsidRDefault="0051730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907BC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B907BC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p w14:paraId="052C80DC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76331" w14:paraId="4467DFF7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34FE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A92D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476331" w14:paraId="751038F9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DE8B" w14:textId="36B6007A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B907B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7E75" w14:textId="1DE5218E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120</w:t>
            </w:r>
          </w:p>
        </w:tc>
      </w:tr>
      <w:tr w:rsidR="00476331" w14:paraId="693B6A75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ACEF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200505B2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254" w14:textId="185B858A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476331" w14:paraId="01B1FB18" w14:textId="77777777">
        <w:trPr>
          <w:trHeight w:val="8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F3C8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CE7FB01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0372" w14:textId="1A93C1ED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100</w:t>
            </w:r>
          </w:p>
        </w:tc>
      </w:tr>
      <w:tr w:rsidR="00476331" w14:paraId="3BB28BA9" w14:textId="77777777">
        <w:trPr>
          <w:trHeight w:val="2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708F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D134" w14:textId="16DF87F8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225</w:t>
            </w:r>
          </w:p>
        </w:tc>
      </w:tr>
      <w:tr w:rsidR="00476331" w14:paraId="587FCBD4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AF15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868F" w14:textId="427A54A8" w:rsidR="00476331" w:rsidRDefault="00B907B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</w:tbl>
    <w:p w14:paraId="39BB607A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647107B4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F4166F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B191FF9" w14:textId="3DCC9CDE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</w:t>
      </w:r>
    </w:p>
    <w:p w14:paraId="3DEC7D68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76331" w14:paraId="0876ED77" w14:textId="77777777" w:rsidTr="00B907B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2A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27C8" w14:textId="0C9A12A4" w:rsidR="00476331" w:rsidRDefault="00B907BC">
            <w:r>
              <w:t>Nie dotyczy</w:t>
            </w:r>
          </w:p>
        </w:tc>
      </w:tr>
      <w:tr w:rsidR="00476331" w14:paraId="186D5BB1" w14:textId="77777777" w:rsidTr="00B907B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9E7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D3FD" w14:textId="7CE7EE20" w:rsidR="00476331" w:rsidRDefault="00B907BC">
            <w:r>
              <w:t>Nie dotyczy</w:t>
            </w:r>
          </w:p>
        </w:tc>
      </w:tr>
    </w:tbl>
    <w:p w14:paraId="3663536B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B42408F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B395F3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7. LITERATURA</w:t>
      </w:r>
    </w:p>
    <w:p w14:paraId="4F8C699D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476331" w:rsidRPr="00E77941" w14:paraId="04FF803D" w14:textId="77777777" w:rsidTr="00574844">
        <w:trPr>
          <w:trHeight w:val="2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79CF" w14:textId="68A73DDB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72FCDAB0" w14:textId="77777777" w:rsidR="00B907BC" w:rsidRPr="00B907BC" w:rsidRDefault="00B907BC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5199E8DE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Podręczniki: </w:t>
            </w:r>
          </w:p>
          <w:p w14:paraId="1887715B" w14:textId="17C330FC" w:rsidR="00166502" w:rsidRDefault="00517309" w:rsidP="00166502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</w:t>
            </w:r>
            <w:r w:rsidR="00E77941">
              <w:rPr>
                <w:rFonts w:ascii="Corbel" w:eastAsia="Corbel" w:hAnsi="Corbel" w:cs="Corbel"/>
              </w:rPr>
              <w:t xml:space="preserve">Z. Radwański, A. Olejniczak, </w:t>
            </w:r>
            <w:r w:rsidR="00E77941">
              <w:rPr>
                <w:rFonts w:ascii="Corbel" w:eastAsia="Corbel" w:hAnsi="Corbel" w:cs="Corbel"/>
                <w:i/>
              </w:rPr>
              <w:t xml:space="preserve">Prawo cywilne. Część ogólna, </w:t>
            </w:r>
            <w:r w:rsidR="00E77941">
              <w:rPr>
                <w:rFonts w:ascii="Corbel" w:eastAsia="Corbel" w:hAnsi="Corbel" w:cs="Corbel"/>
              </w:rPr>
              <w:t>Warszawa 202</w:t>
            </w:r>
            <w:r w:rsidR="00810266">
              <w:rPr>
                <w:rFonts w:ascii="Corbel" w:eastAsia="Corbel" w:hAnsi="Corbel" w:cs="Corbel"/>
              </w:rPr>
              <w:t>3</w:t>
            </w:r>
            <w:r w:rsidR="00E77941">
              <w:rPr>
                <w:rFonts w:ascii="Corbel" w:eastAsia="Corbel" w:hAnsi="Corbel" w:cs="Corbel"/>
              </w:rPr>
              <w:t>,</w:t>
            </w:r>
          </w:p>
          <w:p w14:paraId="3196CBEC" w14:textId="19298601" w:rsidR="00E77941" w:rsidRDefault="00E77941" w:rsidP="00166502">
            <w:pPr>
              <w:spacing w:after="0" w:line="240" w:lineRule="auto"/>
              <w:jc w:val="both"/>
            </w:pPr>
            <w:r w:rsidRPr="00E77941">
              <w:t xml:space="preserve">- A. Wolter, J. Ignatowicz, K. Stefaniuk, </w:t>
            </w:r>
            <w:r w:rsidRPr="00810266">
              <w:rPr>
                <w:i/>
              </w:rPr>
              <w:t>Prawo cywilne. Zarys części ogólnej</w:t>
            </w:r>
            <w:r>
              <w:t>, Warszawa 2020,</w:t>
            </w:r>
          </w:p>
          <w:p w14:paraId="6906A5F5" w14:textId="363AF14A" w:rsidR="00E77941" w:rsidRDefault="00E77941" w:rsidP="00166502">
            <w:pPr>
              <w:spacing w:after="0" w:line="240" w:lineRule="auto"/>
              <w:jc w:val="both"/>
            </w:pPr>
            <w:r>
              <w:t xml:space="preserve">- </w:t>
            </w:r>
            <w:r w:rsidR="00810266">
              <w:t xml:space="preserve">E. Gniewek, </w:t>
            </w:r>
            <w:r w:rsidR="00810266" w:rsidRPr="00810266">
              <w:rPr>
                <w:i/>
              </w:rPr>
              <w:t>Prawo rzeczowe</w:t>
            </w:r>
            <w:r w:rsidR="00810266">
              <w:t>, Warszawa 2022,</w:t>
            </w:r>
          </w:p>
          <w:p w14:paraId="0E477123" w14:textId="712226B1" w:rsidR="00810266" w:rsidRDefault="00810266" w:rsidP="00166502">
            <w:pPr>
              <w:spacing w:after="0" w:line="240" w:lineRule="auto"/>
              <w:jc w:val="both"/>
            </w:pPr>
            <w:r>
              <w:t xml:space="preserve">- </w:t>
            </w:r>
            <w:r w:rsidR="00C4085E">
              <w:t>J. Ignatowicz, K. Stefaniuk, Prawo rzeczowe, Warszawa 2022,</w:t>
            </w:r>
          </w:p>
          <w:p w14:paraId="7F35DEB0" w14:textId="77777777" w:rsidR="00810266" w:rsidRPr="00E77941" w:rsidRDefault="00810266" w:rsidP="00166502">
            <w:pPr>
              <w:spacing w:after="0" w:line="240" w:lineRule="auto"/>
              <w:jc w:val="both"/>
            </w:pPr>
          </w:p>
          <w:p w14:paraId="56DA0505" w14:textId="240721ED" w:rsidR="00476331" w:rsidRPr="00E77941" w:rsidRDefault="00476331">
            <w:pPr>
              <w:pStyle w:val="Punktygwne"/>
              <w:spacing w:before="0" w:after="0"/>
            </w:pPr>
          </w:p>
        </w:tc>
      </w:tr>
      <w:tr w:rsidR="00476331" w14:paraId="30B6B8EF" w14:textId="77777777" w:rsidTr="00574844">
        <w:trPr>
          <w:trHeight w:val="2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5B75" w14:textId="695E93DC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</w:pP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uzupełniają</w:t>
            </w:r>
            <w:r w:rsidRPr="00B907BC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  <w:t xml:space="preserve">ca: </w:t>
            </w:r>
          </w:p>
          <w:p w14:paraId="6C5B5DEC" w14:textId="77777777" w:rsidR="00B907BC" w:rsidRPr="00B907BC" w:rsidRDefault="00B907BC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EAC734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1, </w:t>
            </w:r>
            <w:r>
              <w:rPr>
                <w:rFonts w:ascii="Corbel" w:eastAsia="Corbel" w:hAnsi="Corbel" w:cs="Corbel"/>
              </w:rPr>
              <w:t>red. M. Safjan, Warszawa 2012,</w:t>
            </w:r>
          </w:p>
          <w:p w14:paraId="78CFCB46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System prawa prywatnego, t. 2.,</w:t>
            </w:r>
            <w:r>
              <w:rPr>
                <w:rFonts w:ascii="Corbel" w:eastAsia="Corbel" w:hAnsi="Corbel" w:cs="Corbel"/>
              </w:rPr>
              <w:t xml:space="preserve"> red. Z. Radwański, Warszawa 2008,</w:t>
            </w:r>
          </w:p>
          <w:p w14:paraId="56B64420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3., </w:t>
            </w:r>
            <w:r>
              <w:rPr>
                <w:rFonts w:ascii="Corbel" w:eastAsia="Corbel" w:hAnsi="Corbel" w:cs="Corbel"/>
              </w:rPr>
              <w:t>red. E. Gniewek, Warszawa 2013,</w:t>
            </w:r>
          </w:p>
          <w:p w14:paraId="296057A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Kodeks cywilny, t. I,  Komentarz do art. 1-449</w:t>
            </w:r>
            <w:r>
              <w:rPr>
                <w:rFonts w:ascii="Corbel" w:eastAsia="Corbel" w:hAnsi="Corbel" w:cs="Corbel"/>
                <w:i/>
                <w:iCs/>
                <w:vertAlign w:val="superscript"/>
              </w:rPr>
              <w:t>11</w:t>
            </w:r>
            <w:r>
              <w:rPr>
                <w:rFonts w:ascii="Corbel" w:eastAsia="Corbel" w:hAnsi="Corbel" w:cs="Corbel"/>
                <w:i/>
                <w:iCs/>
              </w:rPr>
              <w:t xml:space="preserve">, </w:t>
            </w:r>
            <w:r>
              <w:rPr>
                <w:rFonts w:ascii="Corbel" w:eastAsia="Corbel" w:hAnsi="Corbel" w:cs="Corbel"/>
              </w:rPr>
              <w:t>red. M. Gutowski, Warszawa 2016,</w:t>
            </w:r>
          </w:p>
          <w:p w14:paraId="700FFF01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Kodeks cywilny. Komentarz, </w:t>
            </w:r>
            <w:r>
              <w:rPr>
                <w:rFonts w:ascii="Corbel" w:eastAsia="Corbel" w:hAnsi="Corbel" w:cs="Corbel"/>
              </w:rPr>
              <w:t>red. E. Gniewek, P. Machnikowski, Warszawa 2017.</w:t>
            </w:r>
          </w:p>
        </w:tc>
      </w:tr>
    </w:tbl>
    <w:p w14:paraId="6CE16E21" w14:textId="77777777" w:rsidR="00476331" w:rsidRDefault="00476331" w:rsidP="00574844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17D45050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19C15D" w14:textId="77777777" w:rsidR="00476331" w:rsidRDefault="00517309">
      <w:pPr>
        <w:pStyle w:val="Punktygwne"/>
        <w:spacing w:before="0" w:after="0"/>
        <w:ind w:left="36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76331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2282" w14:textId="77777777" w:rsidR="009F354B" w:rsidRDefault="009F354B">
      <w:pPr>
        <w:spacing w:after="0" w:line="240" w:lineRule="auto"/>
      </w:pPr>
      <w:r>
        <w:separator/>
      </w:r>
    </w:p>
  </w:endnote>
  <w:endnote w:type="continuationSeparator" w:id="0">
    <w:p w14:paraId="723A860E" w14:textId="77777777" w:rsidR="009F354B" w:rsidRDefault="009F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83C9" w14:textId="77777777" w:rsidR="00476331" w:rsidRDefault="0047633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7A922" w14:textId="77777777" w:rsidR="009F354B" w:rsidRDefault="009F354B">
      <w:pPr>
        <w:spacing w:after="0" w:line="240" w:lineRule="auto"/>
      </w:pPr>
      <w:r>
        <w:separator/>
      </w:r>
    </w:p>
  </w:footnote>
  <w:footnote w:type="continuationSeparator" w:id="0">
    <w:p w14:paraId="2158FD7E" w14:textId="77777777" w:rsidR="009F354B" w:rsidRDefault="009F3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114A" w14:textId="77777777" w:rsidR="00476331" w:rsidRDefault="0047633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3AC8"/>
    <w:multiLevelType w:val="hybridMultilevel"/>
    <w:tmpl w:val="758E4DB8"/>
    <w:lvl w:ilvl="0" w:tplc="E3CA60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ED43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9E643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C918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5C5B7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7CAF6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9AD92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4098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AA57D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5D7277"/>
    <w:multiLevelType w:val="hybridMultilevel"/>
    <w:tmpl w:val="27C04406"/>
    <w:styleLink w:val="Zaimportowanystyl1"/>
    <w:lvl w:ilvl="0" w:tplc="ED94D04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8641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FB6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749F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C934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6331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28E07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6EA3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EDBD4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13A1033"/>
    <w:multiLevelType w:val="hybridMultilevel"/>
    <w:tmpl w:val="27C04406"/>
    <w:numStyleLink w:val="Zaimportowanystyl1"/>
  </w:abstractNum>
  <w:num w:numId="1" w16cid:durableId="1688557836">
    <w:abstractNumId w:val="1"/>
  </w:num>
  <w:num w:numId="2" w16cid:durableId="1033381790">
    <w:abstractNumId w:val="2"/>
  </w:num>
  <w:num w:numId="3" w16cid:durableId="922489532">
    <w:abstractNumId w:val="2"/>
    <w:lvlOverride w:ilvl="0">
      <w:startOverride w:val="2"/>
    </w:lvlOverride>
  </w:num>
  <w:num w:numId="4" w16cid:durableId="1244337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331"/>
    <w:rsid w:val="00040093"/>
    <w:rsid w:val="00140548"/>
    <w:rsid w:val="00166502"/>
    <w:rsid w:val="001B1AF4"/>
    <w:rsid w:val="00222C64"/>
    <w:rsid w:val="002E2012"/>
    <w:rsid w:val="00355837"/>
    <w:rsid w:val="003D1633"/>
    <w:rsid w:val="003D3359"/>
    <w:rsid w:val="00473C80"/>
    <w:rsid w:val="00476331"/>
    <w:rsid w:val="00491A3F"/>
    <w:rsid w:val="00517309"/>
    <w:rsid w:val="005742F3"/>
    <w:rsid w:val="00574844"/>
    <w:rsid w:val="00591795"/>
    <w:rsid w:val="005D61A9"/>
    <w:rsid w:val="00631C31"/>
    <w:rsid w:val="00723A7D"/>
    <w:rsid w:val="007A2A30"/>
    <w:rsid w:val="007B7B55"/>
    <w:rsid w:val="00810266"/>
    <w:rsid w:val="00873198"/>
    <w:rsid w:val="008A659C"/>
    <w:rsid w:val="009F354B"/>
    <w:rsid w:val="00B0339E"/>
    <w:rsid w:val="00B907BC"/>
    <w:rsid w:val="00BE1BD8"/>
    <w:rsid w:val="00C4085E"/>
    <w:rsid w:val="00DC16C9"/>
    <w:rsid w:val="00DD25EC"/>
    <w:rsid w:val="00E54AA5"/>
    <w:rsid w:val="00E7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0390"/>
  <w15:docId w15:val="{6CFBC427-0872-49D9-850E-2F7B5A9D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1998</Words>
  <Characters>11991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Uliasz</dc:creator>
  <cp:lastModifiedBy>Renata Świrgoń-Skok</cp:lastModifiedBy>
  <cp:revision>3</cp:revision>
  <dcterms:created xsi:type="dcterms:W3CDTF">2023-10-18T05:59:00Z</dcterms:created>
  <dcterms:modified xsi:type="dcterms:W3CDTF">2023-10-18T14:32:00Z</dcterms:modified>
</cp:coreProperties>
</file>