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11249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E5921D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862860">
        <w:rPr>
          <w:rFonts w:ascii="Corbel" w:hAnsi="Corbel"/>
          <w:sz w:val="20"/>
          <w:szCs w:val="20"/>
        </w:rPr>
        <w:t>7</w:t>
      </w:r>
      <w:r w:rsidR="00804115">
        <w:rPr>
          <w:rFonts w:ascii="Corbel" w:hAnsi="Corbel"/>
          <w:sz w:val="20"/>
          <w:szCs w:val="20"/>
        </w:rPr>
        <w:t>/202</w:t>
      </w:r>
      <w:r w:rsidR="0086286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AA4B7B1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>Prawo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84B91E2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7933A1B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CD57D47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6286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86286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EC88AEF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E5F9C6" w:rsidR="00015B8F" w:rsidRPr="00B169DF" w:rsidRDefault="00862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0B3D32DE" w:rsidR="0085747A" w:rsidRPr="00D86133" w:rsidRDefault="000A51AA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2E31F19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ień z prawa administracyjnego</w:t>
            </w:r>
            <w:r w:rsidRPr="00DA35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34D4" w:rsidRPr="009C54AE" w14:paraId="6BB5B948" w14:textId="77777777" w:rsidTr="004C051F">
        <w:tc>
          <w:tcPr>
            <w:tcW w:w="170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C051F">
        <w:tc>
          <w:tcPr>
            <w:tcW w:w="170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07B755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14:paraId="1B11044F" w14:textId="77777777" w:rsidR="005234D4" w:rsidRPr="009C54AE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6DF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655C43E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7F3F69C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754887E0" w14:textId="77777777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234D4" w:rsidRPr="009C54AE" w14:paraId="0DC56A74" w14:textId="77777777" w:rsidTr="004C051F">
        <w:tc>
          <w:tcPr>
            <w:tcW w:w="1701" w:type="dxa"/>
          </w:tcPr>
          <w:p w14:paraId="3C1A2F0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8A0138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  <w:p w14:paraId="705DA299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333BEF1" w14:textId="77777777" w:rsidR="005234D4" w:rsidRPr="001C3AD1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3310B08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0B80DF77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234D4" w:rsidRPr="009C54AE" w14:paraId="53664B56" w14:textId="77777777" w:rsidTr="004C051F">
        <w:tc>
          <w:tcPr>
            <w:tcW w:w="1701" w:type="dxa"/>
          </w:tcPr>
          <w:p w14:paraId="6991A2C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1EA6CE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14:paraId="19F1DFA4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14:paraId="6F1D4FE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14:paraId="528F02AB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C051F">
        <w:tc>
          <w:tcPr>
            <w:tcW w:w="170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CB04E9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środowiska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882EA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24F8428F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14:paraId="631E2B9C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177BDA5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0573E6D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14:paraId="4A6B9887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5234D4" w:rsidRPr="009C54AE" w14:paraId="5F07CFE4" w14:textId="77777777" w:rsidTr="004C051F">
        <w:tc>
          <w:tcPr>
            <w:tcW w:w="1701" w:type="dxa"/>
          </w:tcPr>
          <w:p w14:paraId="23BDD8B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52F6741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ądy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698F7B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K_U05, </w:t>
            </w:r>
          </w:p>
          <w:p w14:paraId="7564E04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9FDF796" w14:textId="77777777" w:rsidR="005234D4" w:rsidRPr="00AF4738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F101B0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7E96D6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K_U12, </w:t>
            </w:r>
          </w:p>
          <w:p w14:paraId="2115DE8F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5234D4" w:rsidRPr="009C54AE" w14:paraId="3C3D2958" w14:textId="77777777" w:rsidTr="004C051F">
        <w:tc>
          <w:tcPr>
            <w:tcW w:w="1701" w:type="dxa"/>
          </w:tcPr>
          <w:p w14:paraId="49BF43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4993581A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A7AFA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14:paraId="200A0A6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234D4" w:rsidRPr="009C54AE" w14:paraId="5A82D73C" w14:textId="77777777" w:rsidTr="004C051F">
        <w:tc>
          <w:tcPr>
            <w:tcW w:w="170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98980A8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14:paraId="0B199722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6FC7AE9E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5234D4" w:rsidRPr="009C54AE" w14:paraId="77B251BF" w14:textId="77777777" w:rsidTr="004C051F">
        <w:tc>
          <w:tcPr>
            <w:tcW w:w="170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72B7292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14:paraId="68D71FE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14:paraId="1FF0E5F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="005234D4" w:rsidRPr="008A0A7D" w14:paraId="0F9DE4D1" w14:textId="77777777" w:rsidTr="004C051F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A0CF" w14:textId="0F9DB4F8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6B5FD4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6DDF69FC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D67FE" w14:textId="5FC72F94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1FD92DF2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77777777" w:rsidR="005234D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EAFC0" w14:textId="010EE3A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5234D4" w:rsidRPr="008A0A7D" w14:paraId="1EEAC3FB" w14:textId="77777777" w:rsidTr="004C051F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21B36" w14:textId="498903F2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B72AEE" w14:textId="77777777" w:rsidTr="004C051F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255ED" w14:textId="66C9A90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="005234D4" w:rsidRPr="008A0A7D" w14:paraId="6825502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BB680" w14:textId="6BDFCB83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312D2E5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4910B" w14:textId="2EB4DB2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556E8FD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104B7" w14:textId="608DC51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5234D4" w:rsidRPr="008A0A7D" w14:paraId="1E774C3C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77777777" w:rsidR="005234D4" w:rsidRPr="00D0484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CD941" w14:textId="66FC107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04AA42AE" w14:textId="77777777" w:rsidTr="004C051F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7AF7" w14:textId="118CFC0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7C4C4771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31892C5B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osiągana jest w przypadku uzyskania 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D77B162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- 1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49019FB5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E357EFD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14E7E95" w14:textId="1B29EB1A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M. Górski (red.), Prawo ochrony</w:t>
            </w:r>
            <w:r>
              <w:rPr>
                <w:rFonts w:ascii="Corbel" w:eastAsia="Cambria" w:hAnsi="Corbel"/>
              </w:rPr>
              <w:t xml:space="preserve"> środowiska, Wolters Kluwer 2021</w:t>
            </w:r>
            <w:r w:rsidR="001362CD">
              <w:rPr>
                <w:rFonts w:ascii="Corbel" w:eastAsia="Cambria" w:hAnsi="Corbel"/>
              </w:rPr>
              <w:t>.</w:t>
            </w:r>
            <w:r w:rsidRPr="005346F1">
              <w:rPr>
                <w:rFonts w:ascii="Corbel" w:eastAsia="Cambria" w:hAnsi="Corbel"/>
              </w:rPr>
              <w:t xml:space="preserve"> </w:t>
            </w:r>
          </w:p>
          <w:p w14:paraId="1B5AF911" w14:textId="4FD78C30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 xml:space="preserve">B. Rakoczy, B. Wierzbowski, Prawo ochrony środowiska. Zagadnienia podstawowe, </w:t>
            </w:r>
            <w:r w:rsidR="001362CD">
              <w:rPr>
                <w:rFonts w:ascii="Corbel" w:eastAsia="Cambria" w:hAnsi="Corbel"/>
              </w:rPr>
              <w:t>Wolters Kluwer Polska 2018.</w:t>
            </w:r>
          </w:p>
          <w:p w14:paraId="0B544F6A" w14:textId="5A81D959" w:rsidR="008252BB" w:rsidRPr="001362CD" w:rsidRDefault="008975A0" w:rsidP="001362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J. Boć, K. Nowacki, E. Samborska-Boć, O</w:t>
            </w:r>
            <w:r w:rsidR="001362CD">
              <w:rPr>
                <w:rFonts w:ascii="Corbel" w:eastAsia="Cambria" w:hAnsi="Corbel"/>
              </w:rPr>
              <w:t>chrona środowiska, Wrocław 2005.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Jendrośka (red.), M. Bar, Z. Bukowski, J. Jerzmański, S. Urban, Leksykon prawa ochrony środowiska, WoltersKluwer, Warszawa 2012,</w:t>
            </w:r>
          </w:p>
          <w:p w14:paraId="3554AC54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14:paraId="0C63E17E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14:paraId="6ECE637B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>M. Bar, M. Górski, J. Jendrośka, J. Jerzmański, M. Pchałek, W. Radecki, S. Urban, Prawo ochrony środowiska. Komentarz, C. H. BECK 2019,</w:t>
            </w:r>
          </w:p>
          <w:p w14:paraId="7ECB552C" w14:textId="77777777" w:rsidR="008975A0" w:rsidRPr="005346F1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77777777" w:rsidR="008975A0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 xml:space="preserve">K. Gruszecki, Ustawa o ochronie przyrody. Komentarz, Wolters Kluwer, Warszawa 2021, </w:t>
            </w:r>
          </w:p>
          <w:p w14:paraId="322CF9DF" w14:textId="163E424D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001362CD">
              <w:rPr>
                <w:rFonts w:eastAsia="Cambria"/>
              </w:rPr>
              <w:t>J. Stelmasiak (red.)Prawo ochrony środowiska, LexisNexis - Warszawa 2009.</w:t>
            </w:r>
          </w:p>
          <w:p w14:paraId="766193AF" w14:textId="540ECFAC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Administracyjne kary pieniężne w prawie ochrony środowiska jako instrumenty oddziaływania prawno-ekonomicznego [w:] Człowiek pomiędzy prawem a ekonomią w procesie integracji europejskiej, G. Dammacco, B. Sitek, O. </w:t>
            </w:r>
            <w:r>
              <w:rPr>
                <w:rFonts w:eastAsia="Cambria"/>
              </w:rPr>
              <w:t>Cabaj (red.), Olsztyn-Bari 2008.</w:t>
            </w:r>
          </w:p>
          <w:p w14:paraId="186BA0C7" w14:textId="36336344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4F8493FD" w14:textId="358F2FA8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 w:rsidRPr="008975A0">
              <w:rPr>
                <w:rFonts w:eastAsia="Cambria"/>
              </w:rPr>
              <w:t xml:space="preserve">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  <w:p w14:paraId="1F410AE7" w14:textId="4012DE6F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r>
              <w:rPr>
                <w:rFonts w:eastAsia="Cambria"/>
              </w:rPr>
              <w:t>Spatium”, Lublin 2020, s. 11-25.</w:t>
            </w:r>
          </w:p>
          <w:p w14:paraId="11C24CD7" w14:textId="0A8C2F5B" w:rsidR="001362CD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„The Principle Of Sustainable Development And The Legal Protection Of Trees And Shrubs”, Journal of Modern Science </w:t>
            </w:r>
            <w:r>
              <w:rPr>
                <w:rFonts w:eastAsia="Cambria"/>
              </w:rPr>
              <w:t>2023, T. 50, iss. 1, s. 292-316.</w:t>
            </w:r>
          </w:p>
          <w:p w14:paraId="4596EFF9" w14:textId="34819C63" w:rsidR="008975A0" w:rsidRPr="00B169DF" w:rsidRDefault="008975A0" w:rsidP="008975A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6D142" w14:textId="77777777" w:rsidR="00E73EAD" w:rsidRDefault="00E73EAD" w:rsidP="00C16ABF">
      <w:pPr>
        <w:spacing w:after="0" w:line="240" w:lineRule="auto"/>
      </w:pPr>
      <w:r>
        <w:separator/>
      </w:r>
    </w:p>
  </w:endnote>
  <w:endnote w:type="continuationSeparator" w:id="0">
    <w:p w14:paraId="62710179" w14:textId="77777777" w:rsidR="00E73EAD" w:rsidRDefault="00E73E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64A4" w14:textId="77777777" w:rsidR="00E73EAD" w:rsidRDefault="00E73EAD" w:rsidP="00C16ABF">
      <w:pPr>
        <w:spacing w:after="0" w:line="240" w:lineRule="auto"/>
      </w:pPr>
      <w:r>
        <w:separator/>
      </w:r>
    </w:p>
  </w:footnote>
  <w:footnote w:type="continuationSeparator" w:id="0">
    <w:p w14:paraId="0217D347" w14:textId="77777777" w:rsidR="00E73EAD" w:rsidRDefault="00E73EAD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500956">
    <w:abstractNumId w:val="0"/>
  </w:num>
  <w:num w:numId="2" w16cid:durableId="1627269291">
    <w:abstractNumId w:val="1"/>
  </w:num>
  <w:num w:numId="3" w16cid:durableId="42873664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AA"/>
    <w:rsid w:val="000B192D"/>
    <w:rsid w:val="000B28EE"/>
    <w:rsid w:val="000B3E37"/>
    <w:rsid w:val="000D04B0"/>
    <w:rsid w:val="000E2FD3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3276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747A"/>
    <w:rsid w:val="00862860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EA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1D0AD-1869-4CF9-97FD-304B44B5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1443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2023-10-16T11:42:00Z</dcterms:created>
  <dcterms:modified xsi:type="dcterms:W3CDTF">2023-10-18T07:37:00Z</dcterms:modified>
</cp:coreProperties>
</file>