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73299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DCC89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07F463" w14:textId="7076AC5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84750">
        <w:rPr>
          <w:rFonts w:ascii="Corbel" w:hAnsi="Corbel"/>
          <w:i/>
          <w:smallCaps/>
          <w:sz w:val="24"/>
          <w:szCs w:val="24"/>
        </w:rPr>
        <w:t>20</w:t>
      </w:r>
      <w:r w:rsidR="00004BB9">
        <w:rPr>
          <w:rFonts w:ascii="Corbel" w:hAnsi="Corbel"/>
          <w:i/>
          <w:smallCaps/>
          <w:sz w:val="24"/>
          <w:szCs w:val="24"/>
        </w:rPr>
        <w:t>20</w:t>
      </w:r>
      <w:r w:rsidR="00984750">
        <w:rPr>
          <w:rFonts w:ascii="Corbel" w:hAnsi="Corbel"/>
          <w:i/>
          <w:smallCaps/>
          <w:sz w:val="24"/>
          <w:szCs w:val="24"/>
        </w:rPr>
        <w:t>/202</w:t>
      </w:r>
      <w:r w:rsidR="00004BB9">
        <w:rPr>
          <w:rFonts w:ascii="Corbel" w:hAnsi="Corbel"/>
          <w:i/>
          <w:smallCaps/>
          <w:sz w:val="24"/>
          <w:szCs w:val="24"/>
        </w:rPr>
        <w:t>1</w:t>
      </w:r>
      <w:r w:rsidR="00984750">
        <w:rPr>
          <w:rFonts w:ascii="Corbel" w:hAnsi="Corbel"/>
          <w:i/>
          <w:smallCaps/>
          <w:sz w:val="24"/>
          <w:szCs w:val="24"/>
        </w:rPr>
        <w:t xml:space="preserve"> – 202</w:t>
      </w:r>
      <w:r w:rsidR="00004BB9">
        <w:rPr>
          <w:rFonts w:ascii="Corbel" w:hAnsi="Corbel"/>
          <w:i/>
          <w:smallCaps/>
          <w:sz w:val="24"/>
          <w:szCs w:val="24"/>
        </w:rPr>
        <w:t>4</w:t>
      </w:r>
      <w:r w:rsidR="00984750">
        <w:rPr>
          <w:rFonts w:ascii="Corbel" w:hAnsi="Corbel"/>
          <w:i/>
          <w:smallCaps/>
          <w:sz w:val="24"/>
          <w:szCs w:val="24"/>
        </w:rPr>
        <w:t>/202</w:t>
      </w:r>
      <w:r w:rsidR="00004BB9">
        <w:rPr>
          <w:rFonts w:ascii="Corbel" w:hAnsi="Corbel"/>
          <w:i/>
          <w:smallCaps/>
          <w:sz w:val="24"/>
          <w:szCs w:val="24"/>
        </w:rPr>
        <w:t>5</w:t>
      </w:r>
    </w:p>
    <w:p w14:paraId="0A376843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AA79435" w14:textId="110CC09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793C83">
        <w:rPr>
          <w:rFonts w:ascii="Corbel" w:hAnsi="Corbel"/>
          <w:sz w:val="20"/>
          <w:szCs w:val="20"/>
        </w:rPr>
        <w:t xml:space="preserve">akademicki  </w:t>
      </w:r>
      <w:r w:rsidR="00004BB9">
        <w:rPr>
          <w:rFonts w:ascii="Corbel" w:hAnsi="Corbel"/>
          <w:sz w:val="20"/>
          <w:szCs w:val="20"/>
        </w:rPr>
        <w:t>2023/24</w:t>
      </w:r>
    </w:p>
    <w:p w14:paraId="59ED5BC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E655F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2789889" w14:textId="77777777" w:rsidTr="00B819C8">
        <w:tc>
          <w:tcPr>
            <w:tcW w:w="2694" w:type="dxa"/>
            <w:vAlign w:val="center"/>
          </w:tcPr>
          <w:p w14:paraId="7C7D47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312C2C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23F2">
              <w:rPr>
                <w:rFonts w:ascii="Corbel" w:hAnsi="Corbel"/>
                <w:sz w:val="24"/>
                <w:szCs w:val="24"/>
              </w:rPr>
              <w:t>Postępowanie w sprawach nieletnich</w:t>
            </w:r>
          </w:p>
        </w:tc>
      </w:tr>
      <w:tr w:rsidR="0085747A" w:rsidRPr="009C54AE" w14:paraId="776E3630" w14:textId="77777777" w:rsidTr="00B819C8">
        <w:tc>
          <w:tcPr>
            <w:tcW w:w="2694" w:type="dxa"/>
            <w:vAlign w:val="center"/>
          </w:tcPr>
          <w:p w14:paraId="37807FA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AF3417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PRP61</w:t>
            </w:r>
          </w:p>
        </w:tc>
      </w:tr>
      <w:tr w:rsidR="0085747A" w:rsidRPr="009C54AE" w14:paraId="5A100C8A" w14:textId="77777777" w:rsidTr="00B819C8">
        <w:tc>
          <w:tcPr>
            <w:tcW w:w="2694" w:type="dxa"/>
            <w:vAlign w:val="center"/>
          </w:tcPr>
          <w:p w14:paraId="5A21B57D" w14:textId="77777777" w:rsidR="0085747A" w:rsidRPr="009C54AE" w:rsidRDefault="0098475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3C6589" w14:textId="77777777" w:rsidR="0085747A" w:rsidRPr="009C54AE" w:rsidRDefault="00FC3FAF" w:rsidP="00FC3F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Instytut Nauk Prawnych Kolegium Nauk Społecznych</w:t>
            </w:r>
          </w:p>
        </w:tc>
      </w:tr>
      <w:tr w:rsidR="0085747A" w:rsidRPr="009C54AE" w14:paraId="42761839" w14:textId="77777777" w:rsidTr="00B819C8">
        <w:tc>
          <w:tcPr>
            <w:tcW w:w="2694" w:type="dxa"/>
            <w:vAlign w:val="center"/>
          </w:tcPr>
          <w:p w14:paraId="34BDE6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4CD436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</w:t>
            </w:r>
            <w:r w:rsidR="00736FDA">
              <w:rPr>
                <w:rFonts w:ascii="Corbel" w:hAnsi="Corbel"/>
                <w:b w:val="0"/>
                <w:sz w:val="24"/>
                <w:szCs w:val="24"/>
              </w:rPr>
              <w:t>Prawa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Karnego</w:t>
            </w:r>
            <w:r w:rsidR="00736FDA">
              <w:rPr>
                <w:rFonts w:ascii="Corbel" w:hAnsi="Corbel"/>
                <w:b w:val="0"/>
                <w:sz w:val="24"/>
                <w:szCs w:val="24"/>
              </w:rPr>
              <w:t xml:space="preserve"> Procesowego</w:t>
            </w:r>
          </w:p>
        </w:tc>
      </w:tr>
      <w:tr w:rsidR="0085747A" w:rsidRPr="009C54AE" w14:paraId="7E4536DB" w14:textId="77777777" w:rsidTr="00B819C8">
        <w:tc>
          <w:tcPr>
            <w:tcW w:w="2694" w:type="dxa"/>
            <w:vAlign w:val="center"/>
          </w:tcPr>
          <w:p w14:paraId="478C1F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9773E0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20929B40" w14:textId="77777777" w:rsidTr="00B819C8">
        <w:tc>
          <w:tcPr>
            <w:tcW w:w="2694" w:type="dxa"/>
            <w:vAlign w:val="center"/>
          </w:tcPr>
          <w:p w14:paraId="405671A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523A47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72FB2931" w14:textId="77777777" w:rsidTr="00B819C8">
        <w:tc>
          <w:tcPr>
            <w:tcW w:w="2694" w:type="dxa"/>
            <w:vAlign w:val="center"/>
          </w:tcPr>
          <w:p w14:paraId="335A97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720A1F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B96C6C0" w14:textId="77777777" w:rsidTr="00B819C8">
        <w:tc>
          <w:tcPr>
            <w:tcW w:w="2694" w:type="dxa"/>
            <w:vAlign w:val="center"/>
          </w:tcPr>
          <w:p w14:paraId="286826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E8C68A1" w14:textId="77777777" w:rsidR="0085747A" w:rsidRPr="009C54AE" w:rsidRDefault="00CB4E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84750" w:rsidRPr="007303B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5C32334" w14:textId="77777777" w:rsidTr="00B819C8">
        <w:tc>
          <w:tcPr>
            <w:tcW w:w="2694" w:type="dxa"/>
            <w:vAlign w:val="center"/>
          </w:tcPr>
          <w:p w14:paraId="52537A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918C60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t>IV, semestr VIII</w:t>
            </w:r>
          </w:p>
        </w:tc>
      </w:tr>
      <w:tr w:rsidR="0085747A" w:rsidRPr="009C54AE" w14:paraId="2EDC8B90" w14:textId="77777777" w:rsidTr="00B819C8">
        <w:tc>
          <w:tcPr>
            <w:tcW w:w="2694" w:type="dxa"/>
            <w:vAlign w:val="center"/>
          </w:tcPr>
          <w:p w14:paraId="3A2A64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4CF841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0A6137BF" w14:textId="77777777" w:rsidTr="00B819C8">
        <w:tc>
          <w:tcPr>
            <w:tcW w:w="2694" w:type="dxa"/>
            <w:vAlign w:val="center"/>
          </w:tcPr>
          <w:p w14:paraId="5DE2E4C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6ED153" w14:textId="77777777" w:rsidR="00923D7D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595EE096" w14:textId="77777777" w:rsidTr="00B819C8">
        <w:tc>
          <w:tcPr>
            <w:tcW w:w="2694" w:type="dxa"/>
            <w:vAlign w:val="center"/>
          </w:tcPr>
          <w:p w14:paraId="4EA43E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046337" w14:textId="77777777" w:rsidR="0085747A" w:rsidRPr="009C54AE" w:rsidRDefault="00C040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P.</w:t>
            </w:r>
            <w:r w:rsidR="00E47619">
              <w:rPr>
                <w:rFonts w:ascii="Corbel" w:hAnsi="Corbel"/>
                <w:b w:val="0"/>
                <w:sz w:val="24"/>
                <w:szCs w:val="24"/>
              </w:rPr>
              <w:t xml:space="preserve"> K.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Sowiński</w:t>
            </w:r>
            <w:r w:rsidR="00984750" w:rsidRPr="007303BF">
              <w:rPr>
                <w:rFonts w:ascii="Corbel" w:hAnsi="Corbel"/>
                <w:b w:val="0"/>
                <w:sz w:val="24"/>
                <w:szCs w:val="24"/>
              </w:rPr>
              <w:t>, prof. nadzw. UR</w:t>
            </w:r>
          </w:p>
        </w:tc>
      </w:tr>
      <w:tr w:rsidR="0085747A" w:rsidRPr="009C54AE" w14:paraId="031440DD" w14:textId="77777777" w:rsidTr="00B819C8">
        <w:tc>
          <w:tcPr>
            <w:tcW w:w="2694" w:type="dxa"/>
            <w:vAlign w:val="center"/>
          </w:tcPr>
          <w:p w14:paraId="27DACF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0610339" w14:textId="77777777" w:rsidR="00C040D0" w:rsidRDefault="00C040D0" w:rsidP="0098475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P.</w:t>
            </w:r>
            <w:r w:rsidR="00E47619">
              <w:rPr>
                <w:rFonts w:ascii="Corbel" w:hAnsi="Corbel"/>
                <w:b w:val="0"/>
                <w:sz w:val="24"/>
                <w:szCs w:val="24"/>
              </w:rPr>
              <w:t xml:space="preserve"> K.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Sowiński</w:t>
            </w:r>
            <w:r w:rsidRPr="007303BF">
              <w:rPr>
                <w:rFonts w:ascii="Corbel" w:hAnsi="Corbel"/>
                <w:b w:val="0"/>
                <w:sz w:val="24"/>
                <w:szCs w:val="24"/>
              </w:rPr>
              <w:t xml:space="preserve">, prof. nadzw. UR </w:t>
            </w:r>
          </w:p>
          <w:p w14:paraId="74C54898" w14:textId="77777777" w:rsidR="00984750" w:rsidRPr="007303BF" w:rsidRDefault="00984750" w:rsidP="0098475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 xml:space="preserve">Dr hab. M. Klejnowska, prof. nadzw. UR </w:t>
            </w:r>
          </w:p>
          <w:p w14:paraId="4F7ED379" w14:textId="77777777" w:rsidR="0085747A" w:rsidRDefault="00984750" w:rsidP="0098475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Dr A. Masłowska</w:t>
            </w:r>
          </w:p>
          <w:p w14:paraId="4F83A44B" w14:textId="77777777" w:rsidR="00984750" w:rsidRDefault="00984750" w:rsidP="0098475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B. Bachurska</w:t>
            </w:r>
          </w:p>
          <w:p w14:paraId="0842BB33" w14:textId="77777777" w:rsidR="00EB4098" w:rsidRPr="009C54AE" w:rsidRDefault="00EB4098" w:rsidP="0098475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M. Komar-Zabłocka</w:t>
            </w:r>
          </w:p>
        </w:tc>
      </w:tr>
    </w:tbl>
    <w:p w14:paraId="3B090DA4" w14:textId="77777777" w:rsidR="00923D7D" w:rsidRPr="009C54AE" w:rsidRDefault="0085747A" w:rsidP="00D5190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55D1EA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6CCCF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3E8B9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298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CA3FB0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268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032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DE4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388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C3A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F21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1AB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B55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C7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9BCA11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BFF5" w14:textId="77777777" w:rsidR="00015B8F" w:rsidRPr="009C54AE" w:rsidRDefault="00CB4E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6DD24" w14:textId="77777777" w:rsidR="00015B8F" w:rsidRPr="009C54AE" w:rsidRDefault="009847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15h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E7E54" w14:textId="77777777" w:rsidR="00015B8F" w:rsidRPr="009C54AE" w:rsidRDefault="009847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124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D1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61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523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8E9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42A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C6287" w14:textId="77777777" w:rsidR="00015B8F" w:rsidRPr="009C54AE" w:rsidRDefault="009847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47CFD9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189A7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E990B4" w14:textId="77777777" w:rsidR="0085747A" w:rsidRPr="009C54AE" w:rsidRDefault="0098475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761375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793BD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D79FE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1DFA19" w14:textId="77777777" w:rsidR="00984750" w:rsidRDefault="00984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14:paraId="391045C2" w14:textId="77777777" w:rsidR="00984750" w:rsidRPr="005A2B78" w:rsidRDefault="00984750" w:rsidP="00984750">
      <w:pPr>
        <w:spacing w:after="0" w:line="240" w:lineRule="auto"/>
        <w:ind w:firstLine="709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Wykład: egzamin pisemny</w:t>
      </w:r>
      <w:r w:rsidRPr="005A2B78">
        <w:rPr>
          <w:rFonts w:ascii="Corbel" w:eastAsia="Times New Roman" w:hAnsi="Corbel"/>
          <w:sz w:val="24"/>
          <w:szCs w:val="24"/>
          <w:lang w:eastAsia="pl-PL"/>
        </w:rPr>
        <w:t xml:space="preserve">  </w:t>
      </w:r>
    </w:p>
    <w:p w14:paraId="4050F18D" w14:textId="77777777" w:rsidR="00984750" w:rsidRPr="005A2B78" w:rsidRDefault="00984750" w:rsidP="00984750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>
        <w:rPr>
          <w:rFonts w:ascii="Corbel" w:eastAsia="Times New Roman" w:hAnsi="Corbel"/>
          <w:b w:val="0"/>
          <w:smallCaps w:val="0"/>
          <w:szCs w:val="24"/>
          <w:lang w:eastAsia="pl-PL"/>
        </w:rPr>
        <w:t>Ć</w:t>
      </w:r>
      <w:r w:rsidRPr="005A2B78">
        <w:rPr>
          <w:rFonts w:ascii="Corbel" w:eastAsia="Times New Roman" w:hAnsi="Corbel"/>
          <w:b w:val="0"/>
          <w:smallCaps w:val="0"/>
          <w:szCs w:val="24"/>
          <w:lang w:eastAsia="pl-PL"/>
        </w:rPr>
        <w:t>wiczenia audytoryjne</w:t>
      </w:r>
      <w:r>
        <w:rPr>
          <w:rFonts w:ascii="Corbel" w:eastAsia="Times New Roman" w:hAnsi="Corbel"/>
          <w:b w:val="0"/>
          <w:smallCaps w:val="0"/>
          <w:szCs w:val="24"/>
          <w:lang w:eastAsia="pl-PL"/>
        </w:rPr>
        <w:t>: zaliczenie z oceną</w:t>
      </w:r>
      <w:r w:rsidRPr="005A2B78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  </w:t>
      </w:r>
    </w:p>
    <w:p w14:paraId="7C4F926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B04DA4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D9F4658" w14:textId="77777777" w:rsidR="00D5190F" w:rsidRPr="009C54AE" w:rsidRDefault="00D5190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30BAE8" w14:textId="77777777" w:rsidTr="00745302">
        <w:tc>
          <w:tcPr>
            <w:tcW w:w="9670" w:type="dxa"/>
          </w:tcPr>
          <w:p w14:paraId="125A9FE6" w14:textId="77777777" w:rsidR="00984750" w:rsidRPr="007303BF" w:rsidRDefault="00984750" w:rsidP="009847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terminologii prawniczej.</w:t>
            </w:r>
          </w:p>
          <w:p w14:paraId="39B4ECD5" w14:textId="77777777" w:rsidR="00984750" w:rsidRPr="007303BF" w:rsidRDefault="00984750" w:rsidP="009847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metod wykładni prawniczej.</w:t>
            </w:r>
          </w:p>
          <w:p w14:paraId="6CEE7CA5" w14:textId="77777777" w:rsidR="0085747A" w:rsidRPr="009C54AE" w:rsidRDefault="00984750" w:rsidP="009847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 z zakresu prawa karnego materialnego i procesowego oraz postępowania cywilnego.</w:t>
            </w:r>
          </w:p>
        </w:tc>
      </w:tr>
    </w:tbl>
    <w:p w14:paraId="2C7F1E9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C5453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1FC6DC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0D14C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E234A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84750" w:rsidRPr="009C54AE" w14:paraId="2A64A0F2" w14:textId="77777777" w:rsidTr="00844D2E">
        <w:tc>
          <w:tcPr>
            <w:tcW w:w="851" w:type="dxa"/>
            <w:vAlign w:val="center"/>
          </w:tcPr>
          <w:p w14:paraId="5D0B1D98" w14:textId="77777777" w:rsidR="00984750" w:rsidRPr="00A30834" w:rsidRDefault="00984750" w:rsidP="00844D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083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7B4722" w14:textId="77777777" w:rsidR="00984750" w:rsidRPr="007303BF" w:rsidRDefault="00984750" w:rsidP="00844D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Nabycie przez studentów wiedzy w zakresie re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t>gulacji prawnych obowiązujących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z w:val="24"/>
                <w:szCs w:val="24"/>
              </w:rPr>
              <w:t>w zakresie postępowania w sprawach nieletnich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t>, opartych na procedurze karnej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z w:val="24"/>
                <w:szCs w:val="24"/>
              </w:rPr>
              <w:t>i cywilnej.</w:t>
            </w:r>
          </w:p>
        </w:tc>
      </w:tr>
      <w:tr w:rsidR="00984750" w:rsidRPr="009C54AE" w14:paraId="3DF4191D" w14:textId="77777777" w:rsidTr="00844D2E">
        <w:tc>
          <w:tcPr>
            <w:tcW w:w="851" w:type="dxa"/>
            <w:vAlign w:val="center"/>
          </w:tcPr>
          <w:p w14:paraId="717F233A" w14:textId="77777777" w:rsidR="00984750" w:rsidRPr="00A30834" w:rsidRDefault="00984750" w:rsidP="00844D2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3083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5775491" w14:textId="77777777" w:rsidR="00984750" w:rsidRPr="007303BF" w:rsidRDefault="00984750" w:rsidP="00844D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Zapoznanie studentów z procedurą postępowania w sprawach nieletnich oraz środkami zapobiegania i zwalczania demoralizacji i przestępczości nieletnich.</w:t>
            </w:r>
          </w:p>
        </w:tc>
      </w:tr>
      <w:tr w:rsidR="00984750" w:rsidRPr="009C54AE" w14:paraId="3E4757CD" w14:textId="77777777" w:rsidTr="00844D2E">
        <w:tc>
          <w:tcPr>
            <w:tcW w:w="851" w:type="dxa"/>
            <w:vAlign w:val="center"/>
          </w:tcPr>
          <w:p w14:paraId="58745097" w14:textId="77777777" w:rsidR="00984750" w:rsidRPr="00A30834" w:rsidRDefault="00984750" w:rsidP="00844D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083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1448FA5" w14:textId="77777777" w:rsidR="00984750" w:rsidRPr="007303BF" w:rsidRDefault="00984750" w:rsidP="00844D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Nabycie przez studentów umiejętności posługiwania się przepisami w konkretnych sytuacjach procesowych.</w:t>
            </w:r>
          </w:p>
        </w:tc>
      </w:tr>
    </w:tbl>
    <w:p w14:paraId="520029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41B9E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3867A9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8B80A1D" w14:textId="77777777" w:rsidTr="0071620A">
        <w:tc>
          <w:tcPr>
            <w:tcW w:w="1701" w:type="dxa"/>
            <w:vAlign w:val="center"/>
          </w:tcPr>
          <w:p w14:paraId="69199D0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6AA6C9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3149C2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35D62" w:rsidRPr="009C54AE" w14:paraId="4F4D0AA8" w14:textId="77777777" w:rsidTr="005E6E85">
        <w:tc>
          <w:tcPr>
            <w:tcW w:w="1701" w:type="dxa"/>
          </w:tcPr>
          <w:p w14:paraId="7768FB55" w14:textId="77777777" w:rsidR="00335D62" w:rsidRPr="009C54AE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17EF54D" w14:textId="77777777" w:rsidR="00335D62" w:rsidRPr="007303BF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Student ma wiedzę na temat instytucji prawnych z zakresu postępowania w sprawach nieletnich; wymienia źródła tego prawa, wskazuje przedmiot, cele i funkcje, a także zna terminologię i definiuje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 xml:space="preserve"> pojęcia z zakresu postępowania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>w sprawach nieletnich.</w:t>
            </w:r>
          </w:p>
        </w:tc>
        <w:tc>
          <w:tcPr>
            <w:tcW w:w="1873" w:type="dxa"/>
          </w:tcPr>
          <w:p w14:paraId="4E95438B" w14:textId="77777777" w:rsidR="00335D62" w:rsidRPr="007303BF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35D62" w:rsidRPr="009C54AE" w14:paraId="17B6FF1C" w14:textId="77777777" w:rsidTr="005E6E85">
        <w:tc>
          <w:tcPr>
            <w:tcW w:w="1701" w:type="dxa"/>
          </w:tcPr>
          <w:p w14:paraId="599E9CBB" w14:textId="77777777" w:rsidR="00335D62" w:rsidRPr="009C54AE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4EF99A3" w14:textId="77777777" w:rsidR="00335D62" w:rsidRPr="007303BF" w:rsidRDefault="00335D62" w:rsidP="00335D62">
            <w:pPr>
              <w:pStyle w:val="Punktygwne"/>
              <w:spacing w:before="0" w:after="0"/>
              <w:rPr>
                <w:rFonts w:ascii="Corbel" w:hAnsi="Corbel" w:cs="Tahoma"/>
                <w:b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organach prowadzących postępowanie w sprawach 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>nieletnich, ich  funkcjach,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>i instytucjach prawnych na tle postępowania w sprawach nieletnich, oraz rozpoznaje relacje między postępowaniem w sprawach nieletnich a innymi rodzaj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am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>i postępowań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  <w:t>z zaznaczeniem cech</w:t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 xml:space="preserve"> modelowych, także na tle porównawczym.</w:t>
            </w:r>
          </w:p>
        </w:tc>
        <w:tc>
          <w:tcPr>
            <w:tcW w:w="1873" w:type="dxa"/>
          </w:tcPr>
          <w:p w14:paraId="66E5C4AD" w14:textId="77777777" w:rsidR="00335D62" w:rsidRPr="007303BF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35D62" w:rsidRPr="009C54AE" w14:paraId="50A56B3B" w14:textId="77777777" w:rsidTr="005E6E85">
        <w:tc>
          <w:tcPr>
            <w:tcW w:w="1701" w:type="dxa"/>
          </w:tcPr>
          <w:p w14:paraId="62659BFA" w14:textId="77777777" w:rsidR="00335D62" w:rsidRPr="009C54AE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F1DB89C" w14:textId="77777777" w:rsidR="00335D62" w:rsidRPr="007303BF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Student sprawnie posługuje się normami, regułami oraz instytucjami prawnymi obowiązującymi w zakresie ustawy Prawo o postępowaniu w sprawach nieletnich oraz posiada rozszerzone umiejętności rozwiązywania konkretnych problemów prawnych na gruncie karnoprocesowym.</w:t>
            </w:r>
          </w:p>
        </w:tc>
        <w:tc>
          <w:tcPr>
            <w:tcW w:w="1873" w:type="dxa"/>
          </w:tcPr>
          <w:p w14:paraId="62401D00" w14:textId="77777777" w:rsidR="00335D62" w:rsidRPr="007303BF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DA3173" w:rsidRPr="009C54AE" w14:paraId="56DF9A7F" w14:textId="77777777" w:rsidTr="00DA31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954A" w14:textId="77777777" w:rsidR="00DA3173" w:rsidRPr="009C54AE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366F" w14:textId="77777777" w:rsidR="00DA3173" w:rsidRPr="007303BF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 xml:space="preserve">Student interpretuje 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>przepisy normujące postępowanie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>w sprawach nieletnich oraz analizuje zmiany w tym zakresie w ustawodawstwie karnoprocesowym.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3896" w14:textId="77777777" w:rsidR="00DA3173" w:rsidRPr="007303BF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A3173" w:rsidRPr="009C54AE" w14:paraId="0EDDF946" w14:textId="77777777" w:rsidTr="00DA31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E954" w14:textId="77777777" w:rsidR="00DA3173" w:rsidRPr="009C54AE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2AA2" w14:textId="77777777" w:rsidR="00DA3173" w:rsidRPr="007303BF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Student konstruuje teoretyczne rozwiązania, wyprowadza wnioski na podstawie twierdzeń, poddaje krytyce dotychczasowe uregu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>lowania w zakresie postępowania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>w sprawach nieletnich, posiada umiejętność identyfikacji stanów fakt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>ycznych, relewantnych przepisów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>i dokonywania subsumcji.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7101" w14:textId="77777777" w:rsidR="00DA3173" w:rsidRPr="007303BF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K_U09, K_U10, K_U16</w:t>
            </w:r>
          </w:p>
        </w:tc>
      </w:tr>
      <w:tr w:rsidR="00DA3173" w:rsidRPr="009C54AE" w14:paraId="585019DE" w14:textId="77777777" w:rsidTr="00DA31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B7F6" w14:textId="77777777" w:rsidR="00DA3173" w:rsidRPr="009C54AE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47C9" w14:textId="77777777" w:rsidR="00DA3173" w:rsidRPr="007303BF" w:rsidRDefault="00DA3173" w:rsidP="00FC3F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Student jest otwarty na nowe rozwiązania i argumenty dotyczące zagadnień z zakresu postępowania w sprawach nieletnich oraz ma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 xml:space="preserve"> zdolność do pogłębiania wiedzy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mallCaps w:val="0"/>
                <w:szCs w:val="24"/>
              </w:rPr>
              <w:t>i nadążania za zmianami wprowadzanymi do ustawy.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C7C0" w14:textId="77777777" w:rsidR="00DA3173" w:rsidRPr="007303BF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DA3173" w:rsidRPr="009C54AE" w14:paraId="1A947F73" w14:textId="77777777" w:rsidTr="00DA31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4313" w14:textId="77777777" w:rsidR="00DA3173" w:rsidRPr="009C54AE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F92E" w14:textId="77777777" w:rsidR="00DA3173" w:rsidRPr="00DA3173" w:rsidRDefault="00DA3173" w:rsidP="00FC3F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>Student dba o czytelny i akceptowalny z punktu widzenia przedmiotu sposób w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t>yrażania się oraz komunikowania</w:t>
            </w:r>
            <w:r w:rsidR="00FC3FA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z otoczeniem, w szczególności w zakresie  treści projektowanych pism i decyzji procesowych.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4C46" w14:textId="77777777" w:rsidR="00DA3173" w:rsidRPr="007303BF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4610F4C" w14:textId="77777777" w:rsidR="00DA3173" w:rsidRPr="007303BF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K_Ko6</w:t>
            </w:r>
          </w:p>
        </w:tc>
      </w:tr>
    </w:tbl>
    <w:p w14:paraId="4DEA12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C279A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AC2A13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7B06E4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35D62" w:rsidRPr="009C54AE" w14:paraId="7471CE75" w14:textId="77777777" w:rsidTr="00923D7D">
        <w:tc>
          <w:tcPr>
            <w:tcW w:w="9639" w:type="dxa"/>
          </w:tcPr>
          <w:p w14:paraId="5682D6A8" w14:textId="77777777" w:rsidR="00335D62" w:rsidRPr="00335D62" w:rsidRDefault="00335D62" w:rsidP="00335D62">
            <w:pPr>
              <w:pStyle w:val="Akapitzlist"/>
              <w:spacing w:after="75" w:line="212" w:lineRule="atLeast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335D62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335D62" w:rsidRPr="009C54AE" w14:paraId="2216B51F" w14:textId="77777777" w:rsidTr="00923D7D">
        <w:tc>
          <w:tcPr>
            <w:tcW w:w="9639" w:type="dxa"/>
          </w:tcPr>
          <w:p w14:paraId="4D0A6021" w14:textId="77777777" w:rsidR="00335D62" w:rsidRPr="007303BF" w:rsidRDefault="00335D62" w:rsidP="00FC3FA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>1. Kształtowanie się odpowiedzialności nieletnich w Polsce - rys historyczny – 1 h.</w:t>
            </w:r>
          </w:p>
        </w:tc>
      </w:tr>
      <w:tr w:rsidR="00335D62" w:rsidRPr="009C54AE" w14:paraId="5F8F0FE2" w14:textId="77777777" w:rsidTr="00923D7D">
        <w:tc>
          <w:tcPr>
            <w:tcW w:w="9639" w:type="dxa"/>
          </w:tcPr>
          <w:p w14:paraId="5C2F25A6" w14:textId="77777777" w:rsidR="00335D62" w:rsidRPr="007303BF" w:rsidRDefault="00335D62" w:rsidP="00FC3FAF">
            <w:pPr>
              <w:pStyle w:val="Akapitzlist"/>
              <w:spacing w:after="0" w:line="240" w:lineRule="auto"/>
              <w:ind w:left="0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>2. Źródła prawa postępowania w sprawach nieletnich i ch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a</w:t>
            </w:r>
            <w:r w:rsidR="00FC3FAF">
              <w:rPr>
                <w:rFonts w:ascii="Corbel" w:hAnsi="Corbel" w:cs="Tahoma"/>
                <w:color w:val="000000"/>
                <w:sz w:val="24"/>
                <w:szCs w:val="24"/>
              </w:rPr>
              <w:t>rakter prawny postępowania</w:t>
            </w:r>
            <w:r w:rsidR="00FC3FAF">
              <w:rPr>
                <w:rFonts w:ascii="Corbel" w:hAnsi="Corbel" w:cs="Tahoma"/>
                <w:color w:val="000000"/>
                <w:sz w:val="24"/>
                <w:szCs w:val="24"/>
              </w:rPr>
              <w:br/>
            </w: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 xml:space="preserve">w sprawach nieletnich. Przesłanki zastosowania ustawy o postępowaniu </w:t>
            </w:r>
          </w:p>
          <w:p w14:paraId="17C444C6" w14:textId="77777777" w:rsidR="00335D62" w:rsidRPr="007303BF" w:rsidRDefault="00335D62" w:rsidP="00FC3FAF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>w sprawach nieletnich – 1,5 h.</w:t>
            </w:r>
          </w:p>
        </w:tc>
      </w:tr>
      <w:tr w:rsidR="00335D62" w:rsidRPr="009C54AE" w14:paraId="422920AB" w14:textId="77777777" w:rsidTr="00923D7D">
        <w:tc>
          <w:tcPr>
            <w:tcW w:w="9639" w:type="dxa"/>
          </w:tcPr>
          <w:p w14:paraId="0E613489" w14:textId="77777777" w:rsidR="00335D62" w:rsidRPr="007303BF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303BF">
              <w:rPr>
                <w:rFonts w:ascii="Corbel" w:hAnsi="Corbel" w:cs="Tahoma"/>
                <w:color w:val="000000"/>
              </w:rPr>
              <w:t xml:space="preserve">3. Zasady obowiązujące w postępowaniu w sprawach nieletnich </w:t>
            </w:r>
            <w:r w:rsidRPr="007303BF">
              <w:rPr>
                <w:rFonts w:ascii="Corbel" w:hAnsi="Corbel"/>
              </w:rPr>
              <w:t>– 2 h.</w:t>
            </w:r>
          </w:p>
        </w:tc>
      </w:tr>
      <w:tr w:rsidR="00335D62" w:rsidRPr="007303BF" w14:paraId="5E6A7442" w14:textId="77777777" w:rsidTr="00335D6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231A" w14:textId="77777777" w:rsidR="00335D62" w:rsidRPr="007303BF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335D62">
              <w:rPr>
                <w:rFonts w:ascii="Corbel" w:hAnsi="Corbel" w:cs="Tahoma"/>
                <w:color w:val="000000"/>
              </w:rPr>
              <w:t>4.</w:t>
            </w:r>
            <w:r w:rsidR="00D5190F">
              <w:rPr>
                <w:rFonts w:ascii="Corbel" w:hAnsi="Corbel" w:cs="Tahoma"/>
                <w:color w:val="000000"/>
              </w:rPr>
              <w:t xml:space="preserve"> </w:t>
            </w:r>
            <w:r w:rsidRPr="00335D62">
              <w:rPr>
                <w:rFonts w:ascii="Corbel" w:hAnsi="Corbel" w:cs="Tahoma"/>
                <w:color w:val="000000"/>
              </w:rPr>
              <w:t>System środków zapobiegania i zwalczania demoralizacji i przestępczości nieletnich</w:t>
            </w:r>
            <w:r w:rsidR="00FC3FAF">
              <w:rPr>
                <w:rFonts w:ascii="Corbel" w:hAnsi="Corbel" w:cs="Tahoma"/>
                <w:color w:val="000000"/>
              </w:rPr>
              <w:t xml:space="preserve"> </w:t>
            </w:r>
            <w:r w:rsidRPr="00335D62">
              <w:rPr>
                <w:rFonts w:ascii="Corbel" w:hAnsi="Corbel" w:cs="Tahoma"/>
                <w:color w:val="000000"/>
              </w:rPr>
              <w:t>– 2 h.</w:t>
            </w:r>
          </w:p>
        </w:tc>
      </w:tr>
      <w:tr w:rsidR="00335D62" w:rsidRPr="007303BF" w14:paraId="1CC92625" w14:textId="77777777" w:rsidTr="00335D6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03AF" w14:textId="77777777" w:rsidR="00335D62" w:rsidRPr="007303BF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335D62">
              <w:rPr>
                <w:rFonts w:ascii="Corbel" w:hAnsi="Corbel" w:cs="Tahoma"/>
                <w:color w:val="000000"/>
              </w:rPr>
              <w:t>5. Uczestnicy postępowania w sprawach nieletnich – 1,5 h.</w:t>
            </w:r>
          </w:p>
        </w:tc>
      </w:tr>
      <w:tr w:rsidR="00335D62" w:rsidRPr="007303BF" w14:paraId="1D7F8856" w14:textId="77777777" w:rsidTr="00335D6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1D8D" w14:textId="77777777" w:rsidR="00335D62" w:rsidRPr="007303BF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303BF">
              <w:rPr>
                <w:rFonts w:ascii="Corbel" w:hAnsi="Corbel" w:cs="Tahoma"/>
                <w:color w:val="000000"/>
              </w:rPr>
              <w:t>6. Czynności Policji w postępowaniu w sprawach nieletnich – 1 h.</w:t>
            </w:r>
          </w:p>
        </w:tc>
      </w:tr>
      <w:tr w:rsidR="00335D62" w:rsidRPr="007303BF" w14:paraId="0910A135" w14:textId="77777777" w:rsidTr="00335D6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041D" w14:textId="77777777" w:rsidR="00335D62" w:rsidRPr="007303BF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303BF">
              <w:rPr>
                <w:rFonts w:ascii="Corbel" w:hAnsi="Corbel" w:cs="Tahoma"/>
                <w:color w:val="000000"/>
              </w:rPr>
              <w:t>7. Postępowanie przed sądem pierwszej instancji – 2 h.</w:t>
            </w:r>
          </w:p>
        </w:tc>
      </w:tr>
      <w:tr w:rsidR="00335D62" w:rsidRPr="007303BF" w14:paraId="076183CC" w14:textId="77777777" w:rsidTr="00335D6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2B78" w14:textId="77777777" w:rsidR="00335D62" w:rsidRPr="00335D62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303BF">
              <w:rPr>
                <w:rFonts w:ascii="Corbel" w:hAnsi="Corbel" w:cs="Tahoma"/>
                <w:color w:val="000000"/>
              </w:rPr>
              <w:t>8. Postępowanie odwoławcze – 2 h.</w:t>
            </w:r>
          </w:p>
        </w:tc>
      </w:tr>
      <w:tr w:rsidR="00335D62" w:rsidRPr="007303BF" w14:paraId="6C82B69C" w14:textId="77777777" w:rsidTr="00335D6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DD7C" w14:textId="77777777" w:rsidR="00335D62" w:rsidRPr="00335D62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303BF">
              <w:rPr>
                <w:rFonts w:ascii="Corbel" w:hAnsi="Corbel" w:cs="Tahoma"/>
                <w:color w:val="000000"/>
              </w:rPr>
              <w:t>9. Wykonanie orzeczeń w postępowaniu w sprawach nieletnich – 2 h.</w:t>
            </w:r>
          </w:p>
        </w:tc>
      </w:tr>
    </w:tbl>
    <w:p w14:paraId="6DA4735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E97D0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06EB78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7D2ED8" w14:textId="77777777" w:rsidTr="00923D7D">
        <w:tc>
          <w:tcPr>
            <w:tcW w:w="9639" w:type="dxa"/>
          </w:tcPr>
          <w:p w14:paraId="0283C084" w14:textId="77777777" w:rsidR="0085747A" w:rsidRPr="00335D6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335D62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335D62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="00335D62" w:rsidRPr="007303BF" w14:paraId="36E5059D" w14:textId="77777777" w:rsidTr="00844D2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D25D" w14:textId="77777777" w:rsidR="00335D62" w:rsidRPr="00335D62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335D62">
              <w:rPr>
                <w:rFonts w:ascii="Corbel" w:hAnsi="Corbel" w:cs="Tahoma"/>
                <w:color w:val="000000"/>
              </w:rPr>
              <w:t>1.  Uczestnicy postępowania w sprawach nieletnich – 2 h.</w:t>
            </w:r>
          </w:p>
        </w:tc>
      </w:tr>
      <w:tr w:rsidR="00335D62" w:rsidRPr="007303BF" w14:paraId="461EBBF2" w14:textId="77777777" w:rsidTr="00844D2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2AFC" w14:textId="77777777" w:rsidR="00335D62" w:rsidRPr="00335D62" w:rsidRDefault="00335D62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335D62">
              <w:rPr>
                <w:rFonts w:ascii="Corbel" w:hAnsi="Corbel" w:cs="Tahoma"/>
                <w:color w:val="000000"/>
              </w:rPr>
              <w:t xml:space="preserve">2. Katalog środków wychowawczych. </w:t>
            </w:r>
            <w:r w:rsidRPr="00335D62">
              <w:rPr>
                <w:rStyle w:val="alb-s"/>
                <w:rFonts w:ascii="Corbel" w:hAnsi="Corbel"/>
              </w:rPr>
              <w:t>Zasady stosowania środków wychowawczych i poprawczych, zasady orzekania kar – 5 h.</w:t>
            </w:r>
          </w:p>
        </w:tc>
      </w:tr>
      <w:tr w:rsidR="00335D62" w:rsidRPr="007303BF" w14:paraId="08C16253" w14:textId="77777777" w:rsidTr="00844D2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07CF" w14:textId="77777777" w:rsidR="00335D62" w:rsidRPr="00335D62" w:rsidRDefault="00D5190F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3</w:t>
            </w:r>
            <w:r w:rsidR="00335D62" w:rsidRPr="00335D62">
              <w:rPr>
                <w:rFonts w:ascii="Corbel" w:hAnsi="Corbel" w:cs="Tahoma"/>
                <w:color w:val="000000"/>
              </w:rPr>
              <w:t>. Czynności Policji w postępowaniu w sprawach nieletnich – 1 h.</w:t>
            </w:r>
          </w:p>
        </w:tc>
      </w:tr>
      <w:tr w:rsidR="00335D62" w:rsidRPr="007303BF" w14:paraId="721B95FC" w14:textId="77777777" w:rsidTr="00844D2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C09F" w14:textId="77777777" w:rsidR="00335D62" w:rsidRPr="00335D62" w:rsidRDefault="00D5190F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4</w:t>
            </w:r>
            <w:r w:rsidR="00335D62" w:rsidRPr="00335D62">
              <w:rPr>
                <w:rFonts w:ascii="Corbel" w:hAnsi="Corbel" w:cs="Tahoma"/>
                <w:color w:val="000000"/>
              </w:rPr>
              <w:t xml:space="preserve">. Postępowanie przed sądem pierwszej instancji – </w:t>
            </w:r>
            <w:r w:rsidR="00335D62">
              <w:rPr>
                <w:rFonts w:ascii="Corbel" w:hAnsi="Corbel" w:cs="Tahoma"/>
                <w:color w:val="000000"/>
              </w:rPr>
              <w:t>3</w:t>
            </w:r>
            <w:r w:rsidR="00335D62" w:rsidRPr="00335D62">
              <w:rPr>
                <w:rFonts w:ascii="Corbel" w:hAnsi="Corbel" w:cs="Tahoma"/>
                <w:color w:val="000000"/>
              </w:rPr>
              <w:t xml:space="preserve"> h.</w:t>
            </w:r>
          </w:p>
        </w:tc>
      </w:tr>
      <w:tr w:rsidR="00335D62" w:rsidRPr="00335D62" w14:paraId="2374FFAC" w14:textId="77777777" w:rsidTr="00844D2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D910" w14:textId="77777777" w:rsidR="00335D62" w:rsidRPr="00335D62" w:rsidRDefault="00D5190F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5</w:t>
            </w:r>
            <w:r w:rsidR="00335D62" w:rsidRPr="00335D62">
              <w:rPr>
                <w:rFonts w:ascii="Corbel" w:hAnsi="Corbel" w:cs="Tahoma"/>
                <w:color w:val="000000"/>
              </w:rPr>
              <w:t>. Postępowanie odwoławcze – 2 h.</w:t>
            </w:r>
          </w:p>
        </w:tc>
      </w:tr>
      <w:tr w:rsidR="00335D62" w:rsidRPr="00335D62" w14:paraId="2B963D9C" w14:textId="77777777" w:rsidTr="00844D2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408D" w14:textId="77777777" w:rsidR="00335D62" w:rsidRPr="00335D62" w:rsidRDefault="00D5190F" w:rsidP="00FC3FAF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6</w:t>
            </w:r>
            <w:r w:rsidR="00335D62" w:rsidRPr="00335D62">
              <w:rPr>
                <w:rFonts w:ascii="Corbel" w:hAnsi="Corbel" w:cs="Tahoma"/>
                <w:color w:val="000000"/>
              </w:rPr>
              <w:t>. Wykonanie orzeczeń w postępowaniu w sprawach nieletnich – 2 h.</w:t>
            </w:r>
          </w:p>
        </w:tc>
      </w:tr>
    </w:tbl>
    <w:p w14:paraId="3DC662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ADCC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9389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1A917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5D4B057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21D05C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E73D745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D1657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258109" w14:textId="77777777" w:rsidR="00335D62" w:rsidRPr="0046639C" w:rsidRDefault="00335D62" w:rsidP="00335D62">
      <w:pPr>
        <w:rPr>
          <w:rFonts w:ascii="Corbel" w:hAnsi="Corbel"/>
          <w:b/>
          <w:sz w:val="24"/>
          <w:szCs w:val="24"/>
          <w:lang w:eastAsia="pl-PL"/>
        </w:rPr>
      </w:pPr>
      <w:r w:rsidRPr="0046639C">
        <w:rPr>
          <w:rFonts w:ascii="Corbel" w:hAnsi="Corbel"/>
          <w:b/>
          <w:sz w:val="24"/>
          <w:szCs w:val="24"/>
          <w:lang w:eastAsia="pl-PL"/>
        </w:rPr>
        <w:t xml:space="preserve">Metody stosowane na wykładach: </w:t>
      </w:r>
      <w:r w:rsidRPr="0046639C">
        <w:rPr>
          <w:rFonts w:ascii="Corbel" w:hAnsi="Corbel"/>
          <w:sz w:val="24"/>
          <w:szCs w:val="24"/>
          <w:lang w:eastAsia="pl-PL"/>
        </w:rPr>
        <w:t>wykład informacyjny, wykład problemowy,</w:t>
      </w:r>
      <w:r w:rsidRPr="0046639C">
        <w:rPr>
          <w:rFonts w:ascii="Corbel" w:hAnsi="Corbel"/>
          <w:b/>
          <w:sz w:val="24"/>
          <w:szCs w:val="24"/>
          <w:lang w:eastAsia="pl-PL"/>
        </w:rPr>
        <w:t xml:space="preserve"> </w:t>
      </w:r>
      <w:r w:rsidRPr="0046639C">
        <w:rPr>
          <w:rFonts w:ascii="Corbel" w:hAnsi="Corbel"/>
          <w:sz w:val="24"/>
          <w:szCs w:val="24"/>
          <w:lang w:eastAsia="pl-PL"/>
        </w:rPr>
        <w:t xml:space="preserve">wykład konwersatoryjny </w:t>
      </w:r>
    </w:p>
    <w:p w14:paraId="52D42131" w14:textId="77777777" w:rsidR="00335D62" w:rsidRPr="0046639C" w:rsidRDefault="00335D62" w:rsidP="00335D62">
      <w:pPr>
        <w:spacing w:after="0" w:line="240" w:lineRule="auto"/>
        <w:contextualSpacing/>
        <w:jc w:val="both"/>
        <w:rPr>
          <w:rFonts w:ascii="Corbel" w:eastAsia="Cambria" w:hAnsi="Corbel"/>
          <w:b/>
          <w:sz w:val="24"/>
          <w:szCs w:val="24"/>
        </w:rPr>
      </w:pPr>
      <w:r w:rsidRPr="0046639C">
        <w:rPr>
          <w:rFonts w:ascii="Corbel" w:eastAsia="Cambria" w:hAnsi="Corbel"/>
          <w:b/>
          <w:sz w:val="24"/>
          <w:szCs w:val="24"/>
        </w:rPr>
        <w:t xml:space="preserve">Metody stosowane na ćwiczeniach: </w:t>
      </w:r>
      <w:r w:rsidRPr="0046639C">
        <w:rPr>
          <w:rFonts w:ascii="Corbel" w:eastAsia="Cambria" w:hAnsi="Corbel"/>
          <w:sz w:val="24"/>
          <w:szCs w:val="24"/>
        </w:rPr>
        <w:t>analiza i interpretacja tekstów źródłowych, praca w grupach nad analizą przy</w:t>
      </w:r>
      <w:r>
        <w:rPr>
          <w:rFonts w:ascii="Corbel" w:eastAsia="Cambria" w:hAnsi="Corbel"/>
          <w:sz w:val="24"/>
          <w:szCs w:val="24"/>
        </w:rPr>
        <w:t>padków, dyskusja, rozwiązywanie kazusów</w:t>
      </w:r>
      <w:r w:rsidRPr="0046639C">
        <w:rPr>
          <w:rFonts w:ascii="Corbel" w:eastAsia="Cambria" w:hAnsi="Corbel"/>
          <w:sz w:val="24"/>
          <w:szCs w:val="24"/>
        </w:rPr>
        <w:t xml:space="preserve">, prezentowanie i przygotowywanie projektów pism procesowych  </w:t>
      </w:r>
    </w:p>
    <w:p w14:paraId="2F0A366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D70DC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63944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FCD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83FDC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C55209D" w14:textId="77777777" w:rsidTr="00C05F44">
        <w:tc>
          <w:tcPr>
            <w:tcW w:w="1985" w:type="dxa"/>
            <w:vAlign w:val="center"/>
          </w:tcPr>
          <w:p w14:paraId="250CC11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558E652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E88DCD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8DD48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1F8C4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35D62" w:rsidRPr="009C54AE" w14:paraId="2A327227" w14:textId="77777777" w:rsidTr="00C05F44">
        <w:tc>
          <w:tcPr>
            <w:tcW w:w="1985" w:type="dxa"/>
          </w:tcPr>
          <w:p w14:paraId="58D0EFF0" w14:textId="77777777" w:rsidR="00335D62" w:rsidRPr="00D32D3A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291C046" w14:textId="77777777" w:rsidR="00335D62" w:rsidRPr="00D32D3A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</w:tcPr>
          <w:p w14:paraId="0C8A2176" w14:textId="77777777" w:rsidR="00335D62" w:rsidRPr="00D32D3A" w:rsidRDefault="00335D62" w:rsidP="00335D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 ćw.</w:t>
            </w:r>
          </w:p>
        </w:tc>
      </w:tr>
      <w:tr w:rsidR="00335D62" w:rsidRPr="009C54AE" w14:paraId="2E83B729" w14:textId="77777777" w:rsidTr="00C05F44">
        <w:tc>
          <w:tcPr>
            <w:tcW w:w="1985" w:type="dxa"/>
          </w:tcPr>
          <w:p w14:paraId="6C52042D" w14:textId="77777777" w:rsidR="00335D62" w:rsidRPr="00D32D3A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1773387" w14:textId="77777777" w:rsidR="00335D62" w:rsidRPr="00D32D3A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</w:tcPr>
          <w:p w14:paraId="75007B36" w14:textId="77777777" w:rsidR="00335D62" w:rsidRPr="00D32D3A" w:rsidRDefault="00335D62" w:rsidP="00335D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DA3173">
              <w:rPr>
                <w:rFonts w:ascii="Corbel" w:hAnsi="Corbel"/>
                <w:b w:val="0"/>
                <w:smallCaps w:val="0"/>
                <w:szCs w:val="24"/>
              </w:rPr>
              <w:t>, ćw.</w:t>
            </w:r>
          </w:p>
        </w:tc>
      </w:tr>
      <w:tr w:rsidR="00DA3173" w:rsidRPr="00D32D3A" w14:paraId="2F70EA6E" w14:textId="77777777" w:rsidTr="00DA317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7325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FE5A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871C" w14:textId="77777777" w:rsidR="00DA3173" w:rsidRPr="00DA3173" w:rsidRDefault="00DA3173" w:rsidP="00844D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D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 ćw.</w:t>
            </w:r>
          </w:p>
        </w:tc>
      </w:tr>
      <w:tr w:rsidR="00DA3173" w:rsidRPr="00D32D3A" w14:paraId="1DF5BC99" w14:textId="77777777" w:rsidTr="00DA317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4CB7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B84A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9E04" w14:textId="77777777" w:rsidR="00DA3173" w:rsidRPr="00DA3173" w:rsidRDefault="00DA3173" w:rsidP="00844D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D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 ćw.</w:t>
            </w:r>
          </w:p>
        </w:tc>
      </w:tr>
      <w:tr w:rsidR="00DA3173" w:rsidRPr="00D32D3A" w14:paraId="60B338E6" w14:textId="77777777" w:rsidTr="00DA317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03D0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4ADB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9CFC" w14:textId="77777777" w:rsidR="00DA3173" w:rsidRPr="00DA3173" w:rsidRDefault="00DA3173" w:rsidP="00844D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D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 ćw.</w:t>
            </w:r>
          </w:p>
        </w:tc>
      </w:tr>
      <w:tr w:rsidR="00DA3173" w:rsidRPr="00D32D3A" w14:paraId="28E0F858" w14:textId="77777777" w:rsidTr="00DA317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C916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42A9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15EE" w14:textId="77777777" w:rsidR="00DA3173" w:rsidRPr="00DA3173" w:rsidRDefault="00DA3173" w:rsidP="00844D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D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 ćw.</w:t>
            </w:r>
          </w:p>
        </w:tc>
      </w:tr>
      <w:tr w:rsidR="00DA3173" w:rsidRPr="00D32D3A" w14:paraId="154CF82B" w14:textId="77777777" w:rsidTr="00DA317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1A3D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D3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80F0" w14:textId="77777777" w:rsidR="00DA3173" w:rsidRPr="00D32D3A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kontrolna pisemna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2472" w14:textId="77777777" w:rsidR="00DA3173" w:rsidRPr="00DA3173" w:rsidRDefault="00DA3173" w:rsidP="00844D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44D9396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7CE01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DADB5D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1CDC9D" w14:textId="77777777" w:rsidTr="00923D7D">
        <w:tc>
          <w:tcPr>
            <w:tcW w:w="9670" w:type="dxa"/>
          </w:tcPr>
          <w:p w14:paraId="4C269B27" w14:textId="77777777" w:rsidR="00DA3173" w:rsidRPr="005D2B32" w:rsidRDefault="00DA3173" w:rsidP="00DA317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D2B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Egzamin pisemny obejmujący pytania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–</w:t>
            </w:r>
            <w:r w:rsidRPr="005D2B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stowe lub otwarte</w:t>
            </w:r>
            <w:r w:rsidRPr="005D2B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  <w:p w14:paraId="001B0608" w14:textId="77777777" w:rsidR="00DA3173" w:rsidRPr="005D2B32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2B32">
              <w:rPr>
                <w:rFonts w:ascii="Corbel" w:hAnsi="Corbel"/>
                <w:b w:val="0"/>
                <w:smallCaps w:val="0"/>
                <w:szCs w:val="24"/>
              </w:rPr>
              <w:t>Egzamin ustny – trzy pytania zadawane bezpośrednio przez egzaminatora.</w:t>
            </w:r>
          </w:p>
          <w:p w14:paraId="27C312BC" w14:textId="77777777" w:rsidR="00DA3173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1B28820" w14:textId="77777777" w:rsidR="0085747A" w:rsidRPr="009C54AE" w:rsidRDefault="00DA31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Kryteria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uzyskania zaliczenia ćwiczeń: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 pra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ca kontrolna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pisemna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>pytan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 otwarte</w:t>
            </w:r>
            <w:r w:rsidRPr="005D2B32">
              <w:rPr>
                <w:rFonts w:ascii="Corbel" w:hAnsi="Corbel"/>
                <w:b w:val="0"/>
                <w:smallCaps w:val="0"/>
                <w:szCs w:val="24"/>
              </w:rPr>
              <w:t>), wówczas ocena ostateczna wystawiana jest jako wypadkowa ocen cząstkowych ze sprawdzianów pisemnych z uwzględnieniem bieżącej oceny aktywności podczas zajęć i ustnych wypowiedzi.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wyjątkowych wypadkach możliwe jest zaliczenie ustne</w:t>
            </w:r>
            <w:r w:rsidRPr="00E95005">
              <w:rPr>
                <w:b w:val="0"/>
                <w:i/>
                <w:smallCaps w:val="0"/>
                <w:sz w:val="22"/>
              </w:rPr>
              <w:t xml:space="preserve">  </w:t>
            </w:r>
          </w:p>
        </w:tc>
      </w:tr>
    </w:tbl>
    <w:p w14:paraId="23483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08609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6EAB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77BAA2F" w14:textId="77777777" w:rsidTr="003E1941">
        <w:tc>
          <w:tcPr>
            <w:tcW w:w="4962" w:type="dxa"/>
            <w:vAlign w:val="center"/>
          </w:tcPr>
          <w:p w14:paraId="60A3A5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118979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DA23DAA" w14:textId="77777777" w:rsidTr="00923D7D">
        <w:tc>
          <w:tcPr>
            <w:tcW w:w="4962" w:type="dxa"/>
          </w:tcPr>
          <w:p w14:paraId="4E3CA7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7ED7B69" w14:textId="77777777" w:rsidR="00DA3173" w:rsidRPr="005D2B32" w:rsidRDefault="00DA3173" w:rsidP="00DA317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Wykład: 15h</w:t>
            </w:r>
          </w:p>
          <w:p w14:paraId="3CA4140E" w14:textId="77777777" w:rsidR="0085747A" w:rsidRPr="009C54AE" w:rsidRDefault="00DA3173" w:rsidP="00DA31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Ćwiczenia: 15h</w:t>
            </w:r>
          </w:p>
        </w:tc>
      </w:tr>
      <w:tr w:rsidR="00C61DC5" w:rsidRPr="009C54AE" w14:paraId="56883865" w14:textId="77777777" w:rsidTr="00923D7D">
        <w:tc>
          <w:tcPr>
            <w:tcW w:w="4962" w:type="dxa"/>
          </w:tcPr>
          <w:p w14:paraId="5424A82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D52E0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0F6CA87B" w14:textId="77777777" w:rsidR="00C61DC5" w:rsidRPr="009C54AE" w:rsidRDefault="00DA3173" w:rsidP="00DA31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6 h</w:t>
            </w:r>
          </w:p>
        </w:tc>
      </w:tr>
      <w:tr w:rsidR="00C61DC5" w:rsidRPr="009C54AE" w14:paraId="4524C12F" w14:textId="77777777" w:rsidTr="00923D7D">
        <w:tc>
          <w:tcPr>
            <w:tcW w:w="4962" w:type="dxa"/>
          </w:tcPr>
          <w:p w14:paraId="42E85FF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7B783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6349CEE" w14:textId="77777777" w:rsidR="00DA3173" w:rsidRDefault="00DA3173" w:rsidP="00DA31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ćwiczeń: 20h</w:t>
            </w:r>
          </w:p>
          <w:p w14:paraId="2B751148" w14:textId="77777777" w:rsidR="00C61DC5" w:rsidRPr="009C54AE" w:rsidRDefault="00DA3173" w:rsidP="00DA31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egzaminu: 25h</w:t>
            </w:r>
          </w:p>
        </w:tc>
      </w:tr>
      <w:tr w:rsidR="0085747A" w:rsidRPr="009C54AE" w14:paraId="71736DCB" w14:textId="77777777" w:rsidTr="00923D7D">
        <w:tc>
          <w:tcPr>
            <w:tcW w:w="4962" w:type="dxa"/>
          </w:tcPr>
          <w:p w14:paraId="2E14139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340A128" w14:textId="77777777" w:rsidR="0085747A" w:rsidRPr="009C54AE" w:rsidRDefault="00DA31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 h</w:t>
            </w:r>
          </w:p>
        </w:tc>
      </w:tr>
      <w:tr w:rsidR="0085747A" w:rsidRPr="009C54AE" w14:paraId="2C9B40A2" w14:textId="77777777" w:rsidTr="00923D7D">
        <w:tc>
          <w:tcPr>
            <w:tcW w:w="4962" w:type="dxa"/>
          </w:tcPr>
          <w:p w14:paraId="744805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F58FD3" w14:textId="77777777" w:rsidR="0085747A" w:rsidRPr="009C54AE" w:rsidRDefault="00DA31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0B5C6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DE55F5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7911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2D58B8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ED580BA" w14:textId="77777777" w:rsidTr="0071620A">
        <w:trPr>
          <w:trHeight w:val="397"/>
        </w:trPr>
        <w:tc>
          <w:tcPr>
            <w:tcW w:w="3544" w:type="dxa"/>
          </w:tcPr>
          <w:p w14:paraId="1555822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F8F34" w14:textId="77777777" w:rsidR="0085747A" w:rsidRPr="009C54AE" w:rsidRDefault="00DA31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7D801C00" w14:textId="77777777" w:rsidTr="0071620A">
        <w:trPr>
          <w:trHeight w:val="397"/>
        </w:trPr>
        <w:tc>
          <w:tcPr>
            <w:tcW w:w="3544" w:type="dxa"/>
          </w:tcPr>
          <w:p w14:paraId="4FB83A4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9A1C143" w14:textId="77777777" w:rsidR="0085747A" w:rsidRPr="009C54AE" w:rsidRDefault="00DA31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36BF251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FE84D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83B5A1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971ADF9" w14:textId="77777777" w:rsidTr="0071620A">
        <w:trPr>
          <w:trHeight w:val="397"/>
        </w:trPr>
        <w:tc>
          <w:tcPr>
            <w:tcW w:w="7513" w:type="dxa"/>
          </w:tcPr>
          <w:p w14:paraId="67FBF55A" w14:textId="77777777" w:rsidR="0085747A" w:rsidRPr="00DA3173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A317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8006519" w14:textId="77777777" w:rsidR="00DA3173" w:rsidRPr="00DA3173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>1. Ustawa o postępowaniu w sprawach nieletnich oraz akty wykonawcze do ustawy, kodeks postępowania karnego</w:t>
            </w:r>
            <w:r w:rsidR="00641616">
              <w:rPr>
                <w:rFonts w:ascii="Corbel" w:hAnsi="Corbel"/>
                <w:b w:val="0"/>
                <w:smallCaps w:val="0"/>
                <w:szCs w:val="24"/>
              </w:rPr>
              <w:t>, kodeks postępowania cywilnego – stany aktualne.</w:t>
            </w: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2333D08" w14:textId="77777777" w:rsidR="00DA3173" w:rsidRPr="00DA3173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2. M. Korcyl – Wolska, </w:t>
            </w:r>
            <w:r w:rsidRPr="00DA3173">
              <w:rPr>
                <w:rFonts w:ascii="Corbel" w:hAnsi="Corbel"/>
                <w:b w:val="0"/>
                <w:i/>
                <w:smallCaps w:val="0"/>
                <w:szCs w:val="24"/>
              </w:rPr>
              <w:t>Postępowanie w sprawach nieletnich na tle standardów europejskich</w:t>
            </w:r>
            <w:r w:rsidRPr="00DA3173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14:paraId="12B94AA7" w14:textId="77777777" w:rsidR="00DA3173" w:rsidRPr="009C54AE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3. V. Konarska – Wrzosek, </w:t>
            </w:r>
            <w:r w:rsidRPr="00DA3173">
              <w:rPr>
                <w:rFonts w:ascii="Corbel" w:hAnsi="Corbel"/>
                <w:b w:val="0"/>
                <w:i/>
                <w:smallCaps w:val="0"/>
                <w:szCs w:val="24"/>
              </w:rPr>
              <w:t>Prawny s</w:t>
            </w:r>
            <w:r w:rsidR="00FC3FAF">
              <w:rPr>
                <w:rFonts w:ascii="Corbel" w:hAnsi="Corbel"/>
                <w:b w:val="0"/>
                <w:i/>
                <w:smallCaps w:val="0"/>
                <w:szCs w:val="24"/>
              </w:rPr>
              <w:t>ystem postępowania z nieletnimi</w:t>
            </w:r>
            <w:r w:rsidR="00FC3FAF">
              <w:rPr>
                <w:rFonts w:ascii="Corbel" w:hAnsi="Corbel"/>
                <w:b w:val="0"/>
                <w:i/>
                <w:smallCaps w:val="0"/>
                <w:szCs w:val="24"/>
              </w:rPr>
              <w:br/>
            </w:r>
            <w:r w:rsidRPr="00DA3173">
              <w:rPr>
                <w:rFonts w:ascii="Corbel" w:hAnsi="Corbel"/>
                <w:b w:val="0"/>
                <w:i/>
                <w:smallCaps w:val="0"/>
                <w:szCs w:val="24"/>
              </w:rPr>
              <w:t>w Polsce</w:t>
            </w:r>
            <w:r w:rsidR="00641616">
              <w:rPr>
                <w:rFonts w:ascii="Corbel" w:hAnsi="Corbel"/>
                <w:b w:val="0"/>
                <w:smallCaps w:val="0"/>
                <w:szCs w:val="24"/>
              </w:rPr>
              <w:t>, Warszawa 2013 lub wydania nowsze</w:t>
            </w:r>
          </w:p>
        </w:tc>
      </w:tr>
      <w:tr w:rsidR="0085747A" w:rsidRPr="009C54AE" w14:paraId="26D3C095" w14:textId="77777777" w:rsidTr="0071620A">
        <w:trPr>
          <w:trHeight w:val="397"/>
        </w:trPr>
        <w:tc>
          <w:tcPr>
            <w:tcW w:w="7513" w:type="dxa"/>
          </w:tcPr>
          <w:p w14:paraId="492C2A55" w14:textId="77777777" w:rsidR="0085747A" w:rsidRPr="00DA3173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A317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E60E8E7" w14:textId="77777777" w:rsidR="00DA3173" w:rsidRPr="00DA3173" w:rsidRDefault="00DA3173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E. Skrętowicz, T. Bojarski, E. Kruk, </w:t>
            </w:r>
            <w:r w:rsidRPr="00DA3173">
              <w:rPr>
                <w:rFonts w:ascii="Corbel" w:hAnsi="Corbel"/>
                <w:b w:val="0"/>
                <w:i/>
                <w:smallCaps w:val="0"/>
                <w:szCs w:val="24"/>
              </w:rPr>
              <w:t>Postępowanie w sprawach nieletnich. Komentarz</w:t>
            </w:r>
            <w:r w:rsidR="00641616">
              <w:rPr>
                <w:rFonts w:ascii="Corbel" w:hAnsi="Corbel"/>
                <w:b w:val="0"/>
                <w:smallCaps w:val="0"/>
                <w:szCs w:val="24"/>
              </w:rPr>
              <w:t>, Warszawa 2016 lub wydania nowsze</w:t>
            </w:r>
          </w:p>
        </w:tc>
      </w:tr>
    </w:tbl>
    <w:p w14:paraId="248FE5B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6CE2F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4CFC9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AA0FB" w14:textId="77777777" w:rsidR="000E653D" w:rsidRDefault="000E653D" w:rsidP="00C16ABF">
      <w:pPr>
        <w:spacing w:after="0" w:line="240" w:lineRule="auto"/>
      </w:pPr>
      <w:r>
        <w:separator/>
      </w:r>
    </w:p>
  </w:endnote>
  <w:endnote w:type="continuationSeparator" w:id="0">
    <w:p w14:paraId="410EBE4E" w14:textId="77777777" w:rsidR="000E653D" w:rsidRDefault="000E65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A0D56" w14:textId="77777777" w:rsidR="000E653D" w:rsidRDefault="000E653D" w:rsidP="00C16ABF">
      <w:pPr>
        <w:spacing w:after="0" w:line="240" w:lineRule="auto"/>
      </w:pPr>
      <w:r>
        <w:separator/>
      </w:r>
    </w:p>
  </w:footnote>
  <w:footnote w:type="continuationSeparator" w:id="0">
    <w:p w14:paraId="60C3602A" w14:textId="77777777" w:rsidR="000E653D" w:rsidRDefault="000E653D" w:rsidP="00C16ABF">
      <w:pPr>
        <w:spacing w:after="0" w:line="240" w:lineRule="auto"/>
      </w:pPr>
      <w:r>
        <w:continuationSeparator/>
      </w:r>
    </w:p>
  </w:footnote>
  <w:footnote w:id="1">
    <w:p w14:paraId="5A4AC89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0343574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BB9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653D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D62"/>
    <w:rsid w:val="00346FE9"/>
    <w:rsid w:val="0034759A"/>
    <w:rsid w:val="003503F6"/>
    <w:rsid w:val="003530DD"/>
    <w:rsid w:val="00363F78"/>
    <w:rsid w:val="003A0A5B"/>
    <w:rsid w:val="003A1176"/>
    <w:rsid w:val="003B0485"/>
    <w:rsid w:val="003C0BAE"/>
    <w:rsid w:val="003D18A9"/>
    <w:rsid w:val="003D2C1C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13F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1616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FDA"/>
    <w:rsid w:val="00745302"/>
    <w:rsid w:val="007461D6"/>
    <w:rsid w:val="00746EC8"/>
    <w:rsid w:val="00763BF1"/>
    <w:rsid w:val="00766FD4"/>
    <w:rsid w:val="0078168C"/>
    <w:rsid w:val="00787C2A"/>
    <w:rsid w:val="00790E27"/>
    <w:rsid w:val="00793C83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727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645"/>
    <w:rsid w:val="008F6E29"/>
    <w:rsid w:val="00916188"/>
    <w:rsid w:val="00923D7D"/>
    <w:rsid w:val="009508DF"/>
    <w:rsid w:val="00950DAC"/>
    <w:rsid w:val="00954A07"/>
    <w:rsid w:val="00984750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B34"/>
    <w:rsid w:val="00BB520A"/>
    <w:rsid w:val="00BD3869"/>
    <w:rsid w:val="00BD66E9"/>
    <w:rsid w:val="00BD6FF4"/>
    <w:rsid w:val="00BE72DD"/>
    <w:rsid w:val="00BF2C41"/>
    <w:rsid w:val="00C040D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E9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90F"/>
    <w:rsid w:val="00D552B2"/>
    <w:rsid w:val="00D608D1"/>
    <w:rsid w:val="00D74119"/>
    <w:rsid w:val="00D8075B"/>
    <w:rsid w:val="00D8678B"/>
    <w:rsid w:val="00DA2114"/>
    <w:rsid w:val="00DA317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1CF"/>
    <w:rsid w:val="00E47619"/>
    <w:rsid w:val="00E51E44"/>
    <w:rsid w:val="00E6074F"/>
    <w:rsid w:val="00E63348"/>
    <w:rsid w:val="00E77E88"/>
    <w:rsid w:val="00E8107D"/>
    <w:rsid w:val="00E960BB"/>
    <w:rsid w:val="00EA2074"/>
    <w:rsid w:val="00EA4832"/>
    <w:rsid w:val="00EA4E9D"/>
    <w:rsid w:val="00EB4098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3FA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9408E"/>
  <w15:docId w15:val="{E6CAF78A-20EC-4AE2-ABA2-2FE1A9746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335D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lb-s">
    <w:name w:val="a_lb-s"/>
    <w:basedOn w:val="Domylnaczcionkaakapitu"/>
    <w:rsid w:val="00335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FFEAB-0763-4171-AD03-D29A3D797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1262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2019-12-02T08:54:00Z</dcterms:created>
  <dcterms:modified xsi:type="dcterms:W3CDTF">2023-10-26T09:48:00Z</dcterms:modified>
</cp:coreProperties>
</file>