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7526A054" w:rsidR="00465F7C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616E6E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616E6E">
        <w:rPr>
          <w:rFonts w:ascii="Corbel" w:hAnsi="Corbel"/>
          <w:bCs/>
          <w:i/>
        </w:rPr>
        <w:t>23</w:t>
      </w:r>
    </w:p>
    <w:p w14:paraId="7C236CBF" w14:textId="77777777" w:rsidR="00465F7C" w:rsidRDefault="00465F7C" w:rsidP="00465F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34546B71" w:rsidR="00465F7C" w:rsidRDefault="00465F7C" w:rsidP="00465F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B11557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B11557">
        <w:rPr>
          <w:rFonts w:ascii="Corbel" w:hAnsi="Corbel"/>
          <w:i/>
          <w:smallCaps/>
          <w:sz w:val="24"/>
          <w:szCs w:val="24"/>
        </w:rPr>
        <w:t>9</w:t>
      </w:r>
    </w:p>
    <w:p w14:paraId="59CC9D26" w14:textId="1BC45643" w:rsidR="00465F7C" w:rsidRDefault="00465F7C" w:rsidP="00465F7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9B5AB6D" w14:textId="3019876D" w:rsidR="00465F7C" w:rsidRDefault="00465F7C" w:rsidP="00465F7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AE1BA3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/202</w:t>
      </w:r>
      <w:r w:rsidR="00AE1BA3">
        <w:rPr>
          <w:rFonts w:ascii="Corbel" w:hAnsi="Corbel"/>
          <w:sz w:val="20"/>
          <w:szCs w:val="20"/>
        </w:rPr>
        <w:t>9</w:t>
      </w:r>
    </w:p>
    <w:p w14:paraId="697E284C" w14:textId="77777777" w:rsidR="00465F7C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5B9B8066" w:rsidR="00465F7C" w:rsidRDefault="00B1155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społeczno-emocjonalnych</w:t>
            </w:r>
          </w:p>
        </w:tc>
      </w:tr>
      <w:tr w:rsidR="00465F7C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7777777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EAE273B" w:rsidR="00465F7C" w:rsidRDefault="00C42BB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</w:t>
            </w:r>
            <w:r w:rsidR="00065877">
              <w:rPr>
                <w:rFonts w:ascii="Corbel" w:hAnsi="Corbel"/>
                <w:b w:val="0"/>
                <w:sz w:val="24"/>
                <w:szCs w:val="24"/>
              </w:rPr>
              <w:t xml:space="preserve"> Psychologii</w:t>
            </w:r>
          </w:p>
        </w:tc>
      </w:tr>
      <w:tr w:rsidR="00465F7C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Default="00B85FC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5F7C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6F85AF12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442B36">
              <w:rPr>
                <w:rFonts w:ascii="Corbel" w:hAnsi="Corbel"/>
                <w:b w:val="0"/>
                <w:sz w:val="24"/>
                <w:szCs w:val="24"/>
              </w:rPr>
              <w:t>5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42B3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465F7C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67A63327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B85FC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5F7C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77777777" w:rsidR="00465F7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65F7C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7FAF8F18" w:rsidR="00465F7C" w:rsidRDefault="00B1155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</w:tbl>
    <w:p w14:paraId="430B4521" w14:textId="77777777" w:rsidR="00465F7C" w:rsidRDefault="00465F7C" w:rsidP="00465F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267E260" w14:textId="77777777" w:rsidR="00465F7C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465F7C" w14:paraId="5909911F" w14:textId="77777777" w:rsidTr="00465F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65F7C" w14:paraId="090C0B36" w14:textId="77777777" w:rsidTr="00465F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2A749C7D" w:rsidR="00465F7C" w:rsidRDefault="00682E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9AB6C0E" w:rsidR="00465F7C" w:rsidRDefault="00442B3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3498A359" w:rsidR="00465F7C" w:rsidRDefault="00442B3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Default="00465F7C" w:rsidP="00465F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A4EFA" w14:textId="77777777" w:rsidR="00465F7C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77777777" w:rsidR="00465F7C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5F7C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C2172" w14:textId="77777777" w:rsidR="00465F7C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>Forma zaliczenia przedmiotu  (z toku)</w:t>
      </w:r>
    </w:p>
    <w:p w14:paraId="1F3BF0AD" w14:textId="28E4EDCC" w:rsidR="00465F7C" w:rsidRDefault="002D3A5B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8CE3A7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1CD5" w14:textId="77777777" w:rsidR="00465F7C" w:rsidRDefault="00465F7C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prawidłowości w przebiegu procesów poznawczych i emocjonalno-motywacyjnych oraz przebiegu rozwoju człowieka.</w:t>
            </w:r>
          </w:p>
          <w:p w14:paraId="03FFF98A" w14:textId="77777777" w:rsidR="00465F7C" w:rsidRDefault="00465F7C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2F33B5" w14:textId="77777777" w:rsidR="00465F7C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3DDF7834" w14:textId="77777777" w:rsidR="00465F7C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1132760" w14:textId="77777777" w:rsidR="00465F7C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Default="00465F7C" w:rsidP="00465F7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465F7C" w14:paraId="650605CA" w14:textId="77777777" w:rsidTr="00465F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5C34" w14:textId="7CE8CCDA" w:rsidR="00465F7C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Wprowadzenie studentów w problematykę </w:t>
            </w:r>
            <w:r w:rsidR="00B85F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regulacji emocji i rozwoju inteligencji emocjonalnej</w:t>
            </w:r>
          </w:p>
        </w:tc>
      </w:tr>
      <w:tr w:rsidR="00465F7C" w14:paraId="38F8E9A6" w14:textId="77777777" w:rsidTr="00465F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77777777" w:rsidR="00465F7C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5AA9" w14:textId="11F2BA2A" w:rsidR="00465F7C" w:rsidRDefault="009E7DB2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pracy z emocjami dzieci i młodzieży</w:t>
            </w:r>
          </w:p>
        </w:tc>
      </w:tr>
      <w:tr w:rsidR="00465F7C" w14:paraId="7A5403F4" w14:textId="77777777" w:rsidTr="00465F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607E" w14:textId="77777777" w:rsidR="00465F7C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9DC9" w14:textId="06B3130D" w:rsidR="00465F7C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Opanowanie podstawowych zasad prowadzenia działalności profi</w:t>
            </w:r>
            <w:r w:rsidR="009E7D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laktycznej dotyczącej rozwoju emocjonalnego</w:t>
            </w:r>
          </w:p>
        </w:tc>
      </w:tr>
    </w:tbl>
    <w:p w14:paraId="0428A2FA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75722" w14:paraId="2840326F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5722" w14:paraId="11A769F6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69D7" w14:textId="07E90849" w:rsidR="00465F7C" w:rsidRDefault="009E7DB2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253D9">
              <w:rPr>
                <w:rFonts w:ascii="Corbel" w:hAnsi="Corbel"/>
                <w:b w:val="0"/>
                <w:smallCaps w:val="0"/>
                <w:szCs w:val="24"/>
              </w:rPr>
              <w:t>Student posiada wiedze dotyczącą procesów emocjonalnych oraz technik regulacji emocji.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29FC" w14:textId="18005B4E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95B57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75722" w14:paraId="4499543B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2B40" w14:textId="04508364" w:rsidR="00465F7C" w:rsidRDefault="009E7DB2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253D9">
              <w:rPr>
                <w:rFonts w:ascii="Corbel" w:hAnsi="Corbel"/>
                <w:b w:val="0"/>
                <w:smallCaps w:val="0"/>
                <w:szCs w:val="24"/>
              </w:rPr>
              <w:t>Student rozumie związek zachowania ze stanem emocjonalnym</w:t>
            </w:r>
            <w:r w:rsidR="00575A05">
              <w:rPr>
                <w:rFonts w:ascii="Corbel" w:hAnsi="Corbel"/>
                <w:b w:val="0"/>
                <w:smallCaps w:val="0"/>
                <w:szCs w:val="24"/>
              </w:rPr>
              <w:t xml:space="preserve"> oraz ich biologiczne podłoże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FD6E" w14:textId="6201ADC8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C4033">
              <w:rPr>
                <w:rFonts w:ascii="Corbel" w:hAnsi="Corbel"/>
                <w:b w:val="0"/>
                <w:smallCaps w:val="0"/>
                <w:szCs w:val="24"/>
              </w:rPr>
              <w:t>14, K_W</w:t>
            </w:r>
            <w:r w:rsidR="00B1155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75722" w14:paraId="2CD1FACC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616E" w14:textId="257F7931" w:rsidR="00465F7C" w:rsidRDefault="00E253D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dotyczącą procesów grupowych i obszarów edukacji emocjonal</w:t>
            </w:r>
            <w:r w:rsidR="00A54385">
              <w:rPr>
                <w:rFonts w:ascii="Corbel" w:hAnsi="Corbel"/>
                <w:b w:val="0"/>
                <w:smallCaps w:val="0"/>
                <w:szCs w:val="24"/>
              </w:rPr>
              <w:t>nej z uwzględnieniem różnych środowisk wychowawczych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A17C" w14:textId="0547F644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F7C9C">
              <w:rPr>
                <w:rFonts w:ascii="Corbel" w:hAnsi="Corbel"/>
                <w:b w:val="0"/>
                <w:smallCaps w:val="0"/>
                <w:szCs w:val="24"/>
              </w:rPr>
              <w:t>07</w:t>
            </w:r>
            <w:r w:rsidR="00EB3C04"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="008F36A5">
              <w:rPr>
                <w:rFonts w:ascii="Corbel" w:hAnsi="Corbel"/>
                <w:b w:val="0"/>
                <w:smallCaps w:val="0"/>
                <w:szCs w:val="24"/>
              </w:rPr>
              <w:t>W_20</w:t>
            </w:r>
          </w:p>
        </w:tc>
      </w:tr>
      <w:tr w:rsidR="00D75722" w14:paraId="0A85A275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3B67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A959" w14:textId="0556926D" w:rsidR="00465F7C" w:rsidRDefault="009E7DB2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253D9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585073">
              <w:rPr>
                <w:rFonts w:ascii="Corbel" w:hAnsi="Corbel"/>
                <w:b w:val="0"/>
                <w:smallCaps w:val="0"/>
                <w:szCs w:val="24"/>
              </w:rPr>
              <w:t xml:space="preserve">obserwować i diagnozować </w:t>
            </w:r>
            <w:r w:rsidR="00D75722">
              <w:rPr>
                <w:rFonts w:ascii="Corbel" w:hAnsi="Corbel"/>
                <w:b w:val="0"/>
                <w:smallCaps w:val="0"/>
                <w:szCs w:val="24"/>
              </w:rPr>
              <w:t xml:space="preserve">problemy emocjonalne uczniów oraz </w:t>
            </w:r>
            <w:r w:rsidRPr="00E253D9">
              <w:rPr>
                <w:rFonts w:ascii="Corbel" w:hAnsi="Corbel"/>
                <w:b w:val="0"/>
                <w:smallCaps w:val="0"/>
                <w:szCs w:val="24"/>
              </w:rPr>
              <w:t>zaprojektować warsztat pracy z emocjami dzieci i młodzieży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1CCD" w14:textId="77777777" w:rsidR="00D75722" w:rsidRDefault="00D75722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14:paraId="1A4DCFA8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1155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14:paraId="56FB8762" w14:textId="6E7D0534" w:rsidR="00B11557" w:rsidRDefault="00B1155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K_U22</w:t>
            </w:r>
          </w:p>
        </w:tc>
      </w:tr>
      <w:tr w:rsidR="00D75722" w14:paraId="2C3947F5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0C8A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BE027" w14:textId="751F6F0A" w:rsidR="00465F7C" w:rsidRDefault="00E253D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zastosować i nauczyć technik regulacji emocji</w:t>
            </w:r>
            <w:r w:rsidR="00125878">
              <w:rPr>
                <w:rFonts w:ascii="Corbel" w:hAnsi="Corbel"/>
                <w:b w:val="0"/>
                <w:smallCaps w:val="0"/>
                <w:szCs w:val="24"/>
              </w:rPr>
              <w:t xml:space="preserve">, dobrać odpowiednie środki </w:t>
            </w:r>
            <w:r w:rsidR="00406DEC">
              <w:rPr>
                <w:rFonts w:ascii="Corbel" w:hAnsi="Corbel"/>
                <w:b w:val="0"/>
                <w:smallCaps w:val="0"/>
                <w:szCs w:val="24"/>
              </w:rPr>
              <w:t>i metody pracy.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440D" w14:textId="77777777" w:rsidR="00465F7C" w:rsidRDefault="00406DE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4A2FFB9" w14:textId="1ACC1A50" w:rsidR="00B11557" w:rsidRDefault="00B1155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D75722" w14:paraId="5E09F417" w14:textId="77777777" w:rsidTr="00465F7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3E8" w14:textId="559610D2" w:rsidR="00465F7C" w:rsidRDefault="009E7DB2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253D9">
              <w:rPr>
                <w:rFonts w:ascii="Corbel" w:hAnsi="Corbel"/>
                <w:b w:val="0"/>
                <w:smallCaps w:val="0"/>
                <w:szCs w:val="24"/>
              </w:rPr>
              <w:t>Student ma świadomość swoich emocji, radzi sobie ze stresem, jest wrażliwy na potrzeby emocjonalne innych ludzi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2BBC" w14:textId="07144011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5A382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9F7B20">
              <w:rPr>
                <w:rFonts w:ascii="Corbel" w:hAnsi="Corbel"/>
                <w:b w:val="0"/>
                <w:smallCaps w:val="0"/>
                <w:szCs w:val="24"/>
              </w:rPr>
              <w:t>, K_K06</w:t>
            </w:r>
          </w:p>
          <w:p w14:paraId="72345E13" w14:textId="512C7E10" w:rsidR="005A3820" w:rsidRDefault="005A382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K_K11</w:t>
            </w:r>
          </w:p>
        </w:tc>
      </w:tr>
    </w:tbl>
    <w:p w14:paraId="3EE5F37E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AFA26" w14:textId="77777777" w:rsidR="00465F7C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E1B4153" w14:textId="77777777" w:rsidR="00465F7C" w:rsidRDefault="00465F7C" w:rsidP="00465F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6A5C580" w14:textId="77777777" w:rsidR="00465F7C" w:rsidRDefault="00465F7C" w:rsidP="00465F7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14:paraId="5A2F8B2D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89C0" w14:textId="77777777" w:rsidR="00465F7C" w:rsidRDefault="00465F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F7C" w14:paraId="79A3C7DD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2412" w14:textId="4DBAD498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Procesy emocjonalne i ich znaczenie w regulacji zachowania człowieka.</w:t>
            </w:r>
          </w:p>
        </w:tc>
      </w:tr>
      <w:tr w:rsidR="00465F7C" w14:paraId="350DD23B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56E8" w14:textId="1A3E6667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lastRenderedPageBreak/>
              <w:t>Teorie wyjaśniające podłoże emocji. Przebieg procesów emocjonalnych, komponenty emocji, formy reakcji emocjonalnych – ekspresja emocji. Wpływ emocji na procesy poznawcze i sprawność działania.</w:t>
            </w:r>
          </w:p>
        </w:tc>
      </w:tr>
      <w:tr w:rsidR="00465F7C" w14:paraId="330BAAA6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F401" w14:textId="268930F5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Edukacja emocjonalna i jej obszary (poczucie własnej wartości, samoświadomość, samokontrola, asertywna komunikacja, radzenie sobie w sytuacjach trudnych), formy realizacji.</w:t>
            </w:r>
          </w:p>
        </w:tc>
      </w:tr>
      <w:tr w:rsidR="00465F7C" w14:paraId="14A9502C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6583" w14:textId="7FA46658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Proces grupowy – fazy, zasady pracy z grupą, rola lidera.</w:t>
            </w:r>
          </w:p>
        </w:tc>
      </w:tr>
      <w:tr w:rsidR="00465F7C" w14:paraId="39BAF317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6BF2" w14:textId="3C1E8E28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Inteligencja emocjonalna i jej znaczenie w rozwoju dzieci i młodzieży: samoświadomość, samokontrola, motywowanie siebie, empatia, umiejętności społeczne. Kształtowanie inteligencji emocjonalnej.</w:t>
            </w:r>
          </w:p>
        </w:tc>
      </w:tr>
      <w:tr w:rsidR="00465F7C" w14:paraId="7DC32183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7A78" w14:textId="19B2B61C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Techniki regulacji emocji. Metody interwencji: modyfikacja schematów, zarządzanie stresem, rozwijanie akceptacji, uważności i współczucia wobec siebie, restrukturyzacja poznawcza. Trening Regulacji Emocji.</w:t>
            </w:r>
          </w:p>
        </w:tc>
      </w:tr>
      <w:tr w:rsidR="00465F7C" w14:paraId="3741C8BD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8937" w14:textId="05B1E258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Profilaktyka kompetencji emocjonalnych dzieci i młodzieży.</w:t>
            </w:r>
          </w:p>
        </w:tc>
      </w:tr>
      <w:tr w:rsidR="00465F7C" w14:paraId="41891D0F" w14:textId="77777777" w:rsidTr="00AD56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D89E" w14:textId="7EE5DC2F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73FA61" w14:textId="77777777" w:rsidR="00465F7C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6C88E" w14:textId="15DF7635" w:rsidR="00465F7C" w:rsidRPr="00616E6E" w:rsidRDefault="00465F7C" w:rsidP="00020F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6E6E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14:paraId="0377420F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CF59" w14:textId="77777777" w:rsidR="00465F7C" w:rsidRDefault="00465F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F7C" w14:paraId="270A12C0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D9D2" w14:textId="2622B759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  <w:r w:rsidR="00AD569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5F7C" w14:paraId="277F2087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11D6" w14:textId="10DE4A53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Regulacja emocji w praktyce psychologicznej (formy pracy).</w:t>
            </w:r>
          </w:p>
        </w:tc>
      </w:tr>
      <w:tr w:rsidR="00465F7C" w14:paraId="1717B346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9017" w14:textId="1CE09A04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Rozwój inteligencji emocjonalnej – trening dla dzieci i młodzieży</w:t>
            </w:r>
            <w:r w:rsidR="00334C74">
              <w:rPr>
                <w:rFonts w:ascii="Corbel" w:hAnsi="Corbel"/>
                <w:sz w:val="24"/>
                <w:szCs w:val="24"/>
              </w:rPr>
              <w:t xml:space="preserve"> (dostosowanie zagadnień i sposobów pracy do wieku dziecka</w:t>
            </w:r>
            <w:r w:rsidR="00AA6EEB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5A71A3" w14:paraId="7878A531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7809" w14:textId="1BC141ED" w:rsidR="005A71A3" w:rsidRPr="00334C74" w:rsidRDefault="005A71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Rozpoznawanie i nazywanie emocji, stany emocjonalne a ich komponenty fizjologiczne, myśli a emocje.</w:t>
            </w:r>
          </w:p>
        </w:tc>
      </w:tr>
      <w:tr w:rsidR="00962CAD" w14:paraId="6D5173B7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91D5" w14:textId="742BCE35" w:rsidR="00962CAD" w:rsidRPr="00334C74" w:rsidRDefault="00962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Konstruktywne</w:t>
            </w:r>
            <w:r w:rsidR="00AA6EEB">
              <w:rPr>
                <w:rFonts w:ascii="Corbel" w:hAnsi="Corbel"/>
                <w:sz w:val="24"/>
                <w:szCs w:val="24"/>
              </w:rPr>
              <w:t xml:space="preserve"> i niekonstruktywne</w:t>
            </w:r>
            <w:r w:rsidRPr="00334C74">
              <w:rPr>
                <w:rFonts w:ascii="Corbel" w:hAnsi="Corbel"/>
                <w:sz w:val="24"/>
                <w:szCs w:val="24"/>
              </w:rPr>
              <w:t xml:space="preserve"> formy ekspresji emocji.</w:t>
            </w:r>
            <w:r w:rsidR="00AA6EEB">
              <w:rPr>
                <w:rFonts w:ascii="Corbel" w:hAnsi="Corbel"/>
                <w:sz w:val="24"/>
                <w:szCs w:val="24"/>
              </w:rPr>
              <w:t xml:space="preserve"> </w:t>
            </w:r>
            <w:r w:rsidR="00BC1016">
              <w:rPr>
                <w:rFonts w:ascii="Corbel" w:hAnsi="Corbel"/>
                <w:sz w:val="24"/>
                <w:szCs w:val="24"/>
              </w:rPr>
              <w:t>Radzenie sobie ze złością, wstydem.</w:t>
            </w:r>
          </w:p>
        </w:tc>
      </w:tr>
      <w:tr w:rsidR="00263A97" w14:paraId="3E760DBC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976E" w14:textId="3210B8B6" w:rsidR="00263A97" w:rsidRPr="00334C74" w:rsidRDefault="00263A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Kształtowanie poczucia własnej wartości.</w:t>
            </w:r>
          </w:p>
        </w:tc>
      </w:tr>
      <w:tr w:rsidR="00465F7C" w14:paraId="15B48075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5402" w14:textId="4B0166E0" w:rsidR="00465F7C" w:rsidRDefault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Asertywna komunikacja jako forma wyrażania emocji. Świadomość własnego terytorium psychologicznego. Komunikat typu ja. Rozwiązywanie konfliktów z zastosowaniem asertywnej komunikacji.</w:t>
            </w:r>
          </w:p>
        </w:tc>
      </w:tr>
      <w:tr w:rsidR="00C1202A" w14:paraId="4336262C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D708" w14:textId="486B7917" w:rsidR="00C1202A" w:rsidRDefault="00C1202A" w:rsidP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C74">
              <w:rPr>
                <w:rFonts w:ascii="Corbel" w:hAnsi="Corbel"/>
                <w:sz w:val="24"/>
                <w:szCs w:val="24"/>
              </w:rPr>
              <w:t>Kształtowanie odporności na stres – techniki redukcji stresu.</w:t>
            </w:r>
          </w:p>
        </w:tc>
      </w:tr>
      <w:tr w:rsidR="00C1202A" w14:paraId="6D6C1522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3EC7" w14:textId="07B66FCF" w:rsidR="00C1202A" w:rsidRDefault="00671C59" w:rsidP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depresji </w:t>
            </w:r>
            <w:r w:rsidR="005A71A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warsztaty</w:t>
            </w:r>
            <w:r w:rsidR="005A71A3">
              <w:rPr>
                <w:rFonts w:ascii="Corbel" w:hAnsi="Corbel"/>
                <w:sz w:val="24"/>
                <w:szCs w:val="24"/>
              </w:rPr>
              <w:t xml:space="preserve"> dla dzieci i młodzieży.</w:t>
            </w:r>
          </w:p>
        </w:tc>
      </w:tr>
      <w:tr w:rsidR="00C1202A" w14:paraId="7DB6EFF4" w14:textId="77777777" w:rsidTr="00C1202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A612" w14:textId="164D21C8" w:rsidR="00C1202A" w:rsidRDefault="00C1202A" w:rsidP="00C12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C732CF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F5175A" w14:textId="77777777" w:rsidR="00465F7C" w:rsidRDefault="00465F7C" w:rsidP="00465F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38D9D9B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E408D8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69340F86" w14:textId="77777777" w:rsidR="00465F7C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446558" w14:textId="77777777" w:rsidR="00465F7C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09665" w14:textId="77777777" w:rsidR="00465F7C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14:paraId="7F7344B2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8A9A6DD" w14:textId="77777777" w:rsidR="00465F7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5F7C" w14:paraId="52FDDCB4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6027" w14:textId="7D7EC577" w:rsidR="00465F7C" w:rsidRDefault="00AD4F7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863E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65F7C" w14:paraId="4950E0BF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55AE" w14:textId="376B1910" w:rsidR="00465F7C" w:rsidRDefault="00AD4F7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A54A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65F7C" w14:paraId="1BA315F0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81C4A37" w:rsidR="00465F7C" w:rsidRDefault="00AD4F7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  <w:r w:rsidR="00465F7C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465F7C" w14:paraId="2A6722FC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465F7C" w14:paraId="557DC40E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EFD1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0FB3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19A5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65F7C" w14:paraId="2485CC4C" w14:textId="77777777" w:rsidTr="00465F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2341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4A1B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D150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BFB381B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CE4F" w14:textId="4B7B6F18" w:rsidR="00AD4F79" w:rsidRDefault="00AD4F79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wykładu</w:t>
            </w:r>
            <w:r w:rsidR="00865E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(zal)</w:t>
            </w:r>
            <w:r w:rsidR="00465F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 test obejmujący wiedzę z wykładów</w:t>
            </w:r>
            <w:r w:rsidR="00865E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219689E" w14:textId="171C4F83" w:rsidR="00465F7C" w:rsidRDefault="00465F7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3CF3B61" w14:textId="73FAF895" w:rsidR="00465F7C" w:rsidRDefault="00465F7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Aby zaliczyć test, student musi uzyskać </w:t>
            </w:r>
            <w:r w:rsidR="000C6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0% prawidłowych odpowiedzi.</w:t>
            </w:r>
          </w:p>
          <w:p w14:paraId="2025EB1B" w14:textId="77777777" w:rsidR="00465F7C" w:rsidRDefault="00465F7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9B92FBE" w14:textId="127C5B81" w:rsidR="00465F7C" w:rsidRDefault="00465F7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 -  wykonanie pracy zaliczeniowej: przygotowanie</w:t>
            </w:r>
            <w:r w:rsidR="000C6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scenariusza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zajęć z młodzieżą</w:t>
            </w:r>
            <w:r w:rsidR="000C6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dotyczących rozwoju kompetencji emocjonalnych i społecznych oraz przeprowadzenie fragmentu tych zajęć w grupie ćwiczeniowej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uzyskiwanie pozytywnych ocen z bieżącego sprawdzania wiadomości</w:t>
            </w:r>
            <w:r w:rsidR="009B2C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opanowanych na zajęciach </w:t>
            </w:r>
            <w:r w:rsidR="00D62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696A10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DA45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42A2C" w14:textId="77777777" w:rsidR="00645B33" w:rsidRDefault="00465F7C" w:rsidP="00645B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35D366F5" w14:textId="5D8E16F9" w:rsidR="00465F7C" w:rsidRPr="00645B33" w:rsidRDefault="00465F7C" w:rsidP="00645B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397"/>
      </w:tblGrid>
      <w:tr w:rsidR="00465F7C" w14:paraId="20941614" w14:textId="77777777" w:rsidTr="000B0C7F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Default="00465F7C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14:paraId="68C40335" w14:textId="77777777" w:rsidTr="000B0C7F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6B9A4F27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D624E6">
              <w:rPr>
                <w:rFonts w:ascii="Corbel" w:hAnsi="Corbel"/>
                <w:sz w:val="24"/>
                <w:szCs w:val="24"/>
              </w:rPr>
              <w:t>z harmonogramu</w:t>
            </w:r>
            <w:r w:rsidRPr="00D624E6">
              <w:rPr>
                <w:rFonts w:ascii="Corbel" w:hAnsi="Corbel"/>
                <w:sz w:val="28"/>
                <w:szCs w:val="28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studiów </w:t>
            </w:r>
            <w:r w:rsidR="00D624E6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21DE" w14:textId="656045A8" w:rsidR="00465F7C" w:rsidRDefault="00442B36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65F7C" w14:paraId="120D7732" w14:textId="77777777" w:rsidTr="000B0C7F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0437CC03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D624E6">
              <w:rPr>
                <w:rFonts w:ascii="Corbel" w:hAnsi="Corbel"/>
                <w:sz w:val="24"/>
                <w:szCs w:val="24"/>
              </w:rPr>
              <w:t>:</w:t>
            </w:r>
          </w:p>
          <w:p w14:paraId="423E6672" w14:textId="20A4DD3D" w:rsidR="00465F7C" w:rsidRDefault="00D62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65F7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A3CC" w14:textId="77777777" w:rsidR="00D624E6" w:rsidRDefault="00D624E6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ECEB58" w14:textId="6FC81DC9" w:rsidR="00465F7C" w:rsidRDefault="00442B36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14:paraId="2A9B5CB7" w14:textId="77777777" w:rsidTr="000B0C7F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61E" w14:textId="77777777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FFF547" w14:textId="740A14EB" w:rsidR="00465F7C" w:rsidRDefault="000B0C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65F7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8719077" w14:textId="1A4281D0" w:rsidR="00465F7C" w:rsidRDefault="000B0C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65F7C">
              <w:rPr>
                <w:rFonts w:ascii="Corbel" w:hAnsi="Corbel"/>
                <w:sz w:val="24"/>
                <w:szCs w:val="24"/>
              </w:rPr>
              <w:t>napisanie pracy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060D" w14:textId="77777777" w:rsidR="00465F7C" w:rsidRDefault="00465F7C" w:rsidP="000B0C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3CBD506" w14:textId="77777777" w:rsidR="00465F7C" w:rsidRDefault="00465F7C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DB818C7" w14:textId="43F8D6C7" w:rsidR="00465F7C" w:rsidRDefault="00442B36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65F7C" w14:paraId="6AF3BC30" w14:textId="77777777" w:rsidTr="000B0C7F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5BB72632" w:rsidR="00465F7C" w:rsidRDefault="00442B36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65F7C" w14:paraId="1AFF2047" w14:textId="77777777" w:rsidTr="000B0C7F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2E91E68" w:rsidR="00465F7C" w:rsidRDefault="00442B36" w:rsidP="000B0C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8602CF" w14:textId="77777777" w:rsidR="00465F7C" w:rsidRDefault="00465F7C" w:rsidP="00465F7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8268FD2" w14:textId="77777777" w:rsidR="00465F7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85636" w14:textId="77777777" w:rsidR="00465F7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Default="00465F7C" w:rsidP="00465F7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465F7C" w14:paraId="1727B5A5" w14:textId="77777777" w:rsidTr="00645B33">
        <w:trPr>
          <w:trHeight w:val="3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31FB8A27" w:rsidR="00465F7C" w:rsidRDefault="00645B3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14:paraId="2BE9E1F3" w14:textId="77777777" w:rsidTr="00645B33">
        <w:trPr>
          <w:trHeight w:val="3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20744499" w:rsidR="00465F7C" w:rsidRDefault="00645B3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7777777" w:rsidR="00465F7C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A56" w14:textId="77777777" w:rsidR="00465F7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65F7C" w14:paraId="0C849D6B" w14:textId="77777777" w:rsidTr="00645B33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77777777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BF83D2" w14:textId="77777777" w:rsidR="00334C74" w:rsidRPr="00334C74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Ekman P., Davidson R. (red. 2015). Natura emocji. Podstawowe zagadnienia. Gdańsk: GWP.</w:t>
            </w:r>
          </w:p>
          <w:p w14:paraId="4631030E" w14:textId="65C1FC5D" w:rsidR="00334C74" w:rsidRPr="00334C74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Goleman D. (2000). Inteligencja emocjonalna. Gdańsk: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4C74">
              <w:rPr>
                <w:rFonts w:ascii="Corbel" w:hAnsi="Corbel"/>
                <w:b w:val="0"/>
                <w:smallCaps w:val="0"/>
                <w:szCs w:val="24"/>
              </w:rPr>
              <w:t>GWP.</w:t>
            </w:r>
          </w:p>
          <w:p w14:paraId="614EFBE9" w14:textId="6F0040F0" w:rsidR="00334C74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Lantieri L. (2009). Rozwój inteligencji emocjonalnej twojego dziecka. Gliwice: Helion.</w:t>
            </w:r>
          </w:p>
          <w:p w14:paraId="77C83BA8" w14:textId="773CC4E3" w:rsidR="00954423" w:rsidRPr="00334C74" w:rsidRDefault="00954423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54423">
              <w:rPr>
                <w:rFonts w:ascii="Corbel" w:hAnsi="Corbel"/>
                <w:b w:val="0"/>
                <w:smallCaps w:val="0"/>
                <w:szCs w:val="24"/>
              </w:rPr>
              <w:t>Greszta E. (2006). Depresja Wieku Dojrzewania. Zachowania rodziców jako czynnik ochronny lub czynnik ryzyka depresji u dorastających dzieci. Warszawa: Academica Wydawnictwo SWPS.</w:t>
            </w:r>
          </w:p>
          <w:p w14:paraId="53129C31" w14:textId="77777777" w:rsidR="00465F7C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 xml:space="preserve">Łosiak, W (2007). Psychologia emocji. Warszawa: </w:t>
            </w:r>
            <w:proofErr w:type="spellStart"/>
            <w:r w:rsidRPr="00334C74"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 w:rsidRPr="00334C7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6D4F36" w14:textId="2E2312F4" w:rsidR="00645B33" w:rsidRDefault="00645B33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65F7C" w14:paraId="579A051D" w14:textId="77777777" w:rsidTr="00645B33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BA55" w14:textId="0CC837D0" w:rsidR="00465F7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11DD8F" w14:textId="78DA455D" w:rsidR="000976EC" w:rsidRDefault="000976E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976EC">
              <w:rPr>
                <w:rFonts w:ascii="Corbel" w:hAnsi="Corbel"/>
                <w:b w:val="0"/>
                <w:smallCaps w:val="0"/>
                <w:szCs w:val="24"/>
              </w:rPr>
              <w:t>Marmola M., Wańczyk-Welc A. (2017). Zachowania zdrowotne a poczucie satysfakcji z życia u młodych dorosłych. „Fides et Ratio”. Kwartalnik Naukowy Towarzystwa Uniwersyteckiego Fides et Ratio. Tom 31. W trosce o zdrowie. Ujęcie integralne. 4(32)2017, s.185-196.</w:t>
            </w:r>
          </w:p>
          <w:p w14:paraId="07124F9A" w14:textId="77777777" w:rsidR="00334C74" w:rsidRPr="00334C74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Seligman M. (2010). W małym ciele duży zuch. Skuteczny program zapobiegania depresji u dzieci. Gliwice: Helion.</w:t>
            </w:r>
          </w:p>
          <w:p w14:paraId="64848E80" w14:textId="77777777" w:rsidR="00334C74" w:rsidRPr="00334C74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Trzebińska E. (2008). Psychologia pozytywna. Warszawa: Wydawnictwa Akademickie i Profesjonalne.</w:t>
            </w:r>
          </w:p>
          <w:p w14:paraId="4C5BB03F" w14:textId="01B05BE4" w:rsidR="00334C74" w:rsidRPr="00334C74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Wróbel A. (2011). Asertywność na co dzień czyli jak żyć w zgodzie ze sobą i z innymi.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4C74">
              <w:rPr>
                <w:rFonts w:ascii="Corbel" w:hAnsi="Corbel"/>
                <w:b w:val="0"/>
                <w:smallCaps w:val="0"/>
                <w:szCs w:val="24"/>
              </w:rPr>
              <w:t>Warszawa: Samo Sedno.</w:t>
            </w:r>
          </w:p>
          <w:p w14:paraId="4CA64172" w14:textId="77777777" w:rsidR="00465F7C" w:rsidRDefault="00334C74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34C74">
              <w:rPr>
                <w:rFonts w:ascii="Corbel" w:hAnsi="Corbel"/>
                <w:b w:val="0"/>
                <w:smallCaps w:val="0"/>
                <w:szCs w:val="24"/>
              </w:rPr>
              <w:t>Zimbardo, Ph., Johnson,R.,  McCann, V. (2017). Psychologia. Kluczowe koncepcje. Warszawa: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C98903" w14:textId="271592E0" w:rsidR="00645B33" w:rsidRDefault="00645B33" w:rsidP="00334C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AC31F3F" w14:textId="77777777" w:rsidR="00465F7C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29B70" w14:textId="77777777" w:rsidR="00465F7C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9EA556" w14:textId="47CF323D" w:rsidR="00465F7C" w:rsidRPr="00D624E6" w:rsidRDefault="00465F7C" w:rsidP="00D624E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6C56AE41" w14:textId="77777777" w:rsidR="008175AD" w:rsidRDefault="008175AD"/>
    <w:sectPr w:rsidR="00817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070A7" w14:textId="77777777" w:rsidR="00DA29D7" w:rsidRDefault="00DA29D7" w:rsidP="00465F7C">
      <w:pPr>
        <w:spacing w:after="0" w:line="240" w:lineRule="auto"/>
      </w:pPr>
      <w:r>
        <w:separator/>
      </w:r>
    </w:p>
  </w:endnote>
  <w:endnote w:type="continuationSeparator" w:id="0">
    <w:p w14:paraId="2230523D" w14:textId="77777777" w:rsidR="00DA29D7" w:rsidRDefault="00DA29D7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6D4E0" w14:textId="77777777" w:rsidR="00DA29D7" w:rsidRDefault="00DA29D7" w:rsidP="00465F7C">
      <w:pPr>
        <w:spacing w:after="0" w:line="240" w:lineRule="auto"/>
      </w:pPr>
      <w:r>
        <w:separator/>
      </w:r>
    </w:p>
  </w:footnote>
  <w:footnote w:type="continuationSeparator" w:id="0">
    <w:p w14:paraId="27EC9671" w14:textId="77777777" w:rsidR="00DA29D7" w:rsidRDefault="00DA29D7" w:rsidP="00465F7C">
      <w:pPr>
        <w:spacing w:after="0" w:line="240" w:lineRule="auto"/>
      </w:pPr>
      <w:r>
        <w:continuationSeparator/>
      </w:r>
    </w:p>
  </w:footnote>
  <w:footnote w:id="1">
    <w:p w14:paraId="2A39CE14" w14:textId="77777777" w:rsidR="00465F7C" w:rsidRDefault="00465F7C" w:rsidP="00465F7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120302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23A2A"/>
    <w:rsid w:val="00065877"/>
    <w:rsid w:val="000976EC"/>
    <w:rsid w:val="000B0C7F"/>
    <w:rsid w:val="000C6092"/>
    <w:rsid w:val="00125878"/>
    <w:rsid w:val="00233ABA"/>
    <w:rsid w:val="00263A97"/>
    <w:rsid w:val="00282A17"/>
    <w:rsid w:val="002D3A5B"/>
    <w:rsid w:val="00334C74"/>
    <w:rsid w:val="00406DEC"/>
    <w:rsid w:val="00442B36"/>
    <w:rsid w:val="00465F7C"/>
    <w:rsid w:val="004E1BAB"/>
    <w:rsid w:val="00575A05"/>
    <w:rsid w:val="00585073"/>
    <w:rsid w:val="005A3820"/>
    <w:rsid w:val="005A71A3"/>
    <w:rsid w:val="00616E6E"/>
    <w:rsid w:val="00645B33"/>
    <w:rsid w:val="00656B87"/>
    <w:rsid w:val="00671C59"/>
    <w:rsid w:val="006808C7"/>
    <w:rsid w:val="00682EC0"/>
    <w:rsid w:val="006D64A3"/>
    <w:rsid w:val="007B7F06"/>
    <w:rsid w:val="008175AD"/>
    <w:rsid w:val="00826A52"/>
    <w:rsid w:val="00865E71"/>
    <w:rsid w:val="00891ECE"/>
    <w:rsid w:val="008C4033"/>
    <w:rsid w:val="008F36A5"/>
    <w:rsid w:val="00904355"/>
    <w:rsid w:val="00954423"/>
    <w:rsid w:val="00962CAD"/>
    <w:rsid w:val="009B2CE8"/>
    <w:rsid w:val="009E7DB2"/>
    <w:rsid w:val="009F7B20"/>
    <w:rsid w:val="009F7C9C"/>
    <w:rsid w:val="00A54385"/>
    <w:rsid w:val="00A712B1"/>
    <w:rsid w:val="00A95B57"/>
    <w:rsid w:val="00AA6EEB"/>
    <w:rsid w:val="00AB1FD6"/>
    <w:rsid w:val="00AD4F79"/>
    <w:rsid w:val="00AD569C"/>
    <w:rsid w:val="00AE1BA3"/>
    <w:rsid w:val="00B11557"/>
    <w:rsid w:val="00B85FC2"/>
    <w:rsid w:val="00BC1016"/>
    <w:rsid w:val="00C1202A"/>
    <w:rsid w:val="00C42BBD"/>
    <w:rsid w:val="00D624E6"/>
    <w:rsid w:val="00D75722"/>
    <w:rsid w:val="00DA29D7"/>
    <w:rsid w:val="00E15D5E"/>
    <w:rsid w:val="00E253D9"/>
    <w:rsid w:val="00EB3C04"/>
    <w:rsid w:val="00EC2C9B"/>
    <w:rsid w:val="00F55020"/>
    <w:rsid w:val="00F72A49"/>
    <w:rsid w:val="00F7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1101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4</cp:revision>
  <dcterms:created xsi:type="dcterms:W3CDTF">2024-04-24T15:29:00Z</dcterms:created>
  <dcterms:modified xsi:type="dcterms:W3CDTF">2024-04-24T21:54:00Z</dcterms:modified>
</cp:coreProperties>
</file>