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1026D" w14:textId="77777777" w:rsidR="006E5D6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444B9333" w14:textId="77777777" w:rsidR="00DD4B1C" w:rsidRPr="00B169DF" w:rsidRDefault="00DD4B1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346E82B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245618F" w14:textId="72ED964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D4B1C">
        <w:rPr>
          <w:rFonts w:ascii="Corbel" w:hAnsi="Corbel"/>
          <w:i/>
          <w:smallCaps/>
          <w:sz w:val="24"/>
          <w:szCs w:val="24"/>
        </w:rPr>
        <w:t>2024-2029</w:t>
      </w:r>
    </w:p>
    <w:p w14:paraId="4ABC7DAC" w14:textId="53C0B9E0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</w:p>
    <w:p w14:paraId="3C2E0E58" w14:textId="0DE3CDAD" w:rsidR="00445970" w:rsidRPr="00B169DF" w:rsidRDefault="00445970" w:rsidP="00DD4B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</w:t>
      </w:r>
      <w:r w:rsidR="00DD4B1C" w:rsidRPr="00DD4B1C">
        <w:rPr>
          <w:rFonts w:ascii="Corbel" w:hAnsi="Corbel"/>
          <w:sz w:val="20"/>
          <w:szCs w:val="20"/>
        </w:rPr>
        <w:t>2024/2025, 2025-2026</w:t>
      </w:r>
    </w:p>
    <w:p w14:paraId="4DE91E2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36DCB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4B1C" w:rsidRPr="00B169DF" w14:paraId="3F012494" w14:textId="77777777" w:rsidTr="00DD4B1C">
        <w:tc>
          <w:tcPr>
            <w:tcW w:w="2694" w:type="dxa"/>
            <w:vAlign w:val="center"/>
          </w:tcPr>
          <w:p w14:paraId="6ABE3FCE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A9CF42" w14:textId="638931FE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Psychologia rozwoju człowieka</w:t>
            </w:r>
          </w:p>
        </w:tc>
      </w:tr>
      <w:tr w:rsidR="00DD4B1C" w:rsidRPr="00B169DF" w14:paraId="3E8BFC54" w14:textId="77777777" w:rsidTr="00DD4B1C">
        <w:tc>
          <w:tcPr>
            <w:tcW w:w="2694" w:type="dxa"/>
            <w:vAlign w:val="center"/>
          </w:tcPr>
          <w:p w14:paraId="29E52400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4913AF9" w14:textId="77777777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D4B1C" w:rsidRPr="00B169DF" w14:paraId="31D39D06" w14:textId="77777777" w:rsidTr="00DD4B1C">
        <w:tc>
          <w:tcPr>
            <w:tcW w:w="2694" w:type="dxa"/>
            <w:vAlign w:val="center"/>
          </w:tcPr>
          <w:p w14:paraId="1B5BF457" w14:textId="77777777" w:rsidR="00DD4B1C" w:rsidRPr="00B169DF" w:rsidRDefault="00DD4B1C" w:rsidP="00DD4B1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82947A" w14:textId="214FCC9E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D4B1C" w:rsidRPr="00B169DF" w14:paraId="1CF37244" w14:textId="77777777" w:rsidTr="00DD4B1C">
        <w:tc>
          <w:tcPr>
            <w:tcW w:w="2694" w:type="dxa"/>
            <w:vAlign w:val="center"/>
          </w:tcPr>
          <w:p w14:paraId="1E3BBBAF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40CD29" w14:textId="1261A7A7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76606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DD4B1C" w:rsidRPr="00B169DF" w14:paraId="3FE69F2E" w14:textId="77777777" w:rsidTr="00DD4B1C">
        <w:tc>
          <w:tcPr>
            <w:tcW w:w="2694" w:type="dxa"/>
            <w:vAlign w:val="center"/>
          </w:tcPr>
          <w:p w14:paraId="42734CAE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5F771A" w14:textId="282F7244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DD4B1C" w:rsidRPr="00B169DF" w14:paraId="38CBE376" w14:textId="77777777" w:rsidTr="00DD4B1C">
        <w:tc>
          <w:tcPr>
            <w:tcW w:w="2694" w:type="dxa"/>
            <w:vAlign w:val="center"/>
          </w:tcPr>
          <w:p w14:paraId="0D756E72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707307" w14:textId="3F3F615C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DD4B1C" w:rsidRPr="00B169DF" w14:paraId="37CE9F2E" w14:textId="77777777" w:rsidTr="00DD4B1C">
        <w:tc>
          <w:tcPr>
            <w:tcW w:w="2694" w:type="dxa"/>
            <w:vAlign w:val="center"/>
          </w:tcPr>
          <w:p w14:paraId="00E207CD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9CF8DA" w14:textId="7D86EB46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B1C" w:rsidRPr="00B169DF" w14:paraId="382AF285" w14:textId="77777777" w:rsidTr="00DD4B1C">
        <w:tc>
          <w:tcPr>
            <w:tcW w:w="2694" w:type="dxa"/>
            <w:vAlign w:val="center"/>
          </w:tcPr>
          <w:p w14:paraId="0CBD83A7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8FA0BF" w14:textId="3BFCC900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D4B1C" w:rsidRPr="00B169DF" w14:paraId="19F5C1EC" w14:textId="77777777" w:rsidTr="00DD4B1C">
        <w:tc>
          <w:tcPr>
            <w:tcW w:w="2694" w:type="dxa"/>
            <w:vAlign w:val="center"/>
          </w:tcPr>
          <w:p w14:paraId="62A6B108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D650B4" w14:textId="6BB7E67B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I rok, semestr 2; II rok, semestr 3</w:t>
            </w:r>
          </w:p>
        </w:tc>
      </w:tr>
      <w:tr w:rsidR="00DD4B1C" w:rsidRPr="00B169DF" w14:paraId="1DB65871" w14:textId="77777777" w:rsidTr="00DD4B1C">
        <w:tc>
          <w:tcPr>
            <w:tcW w:w="2694" w:type="dxa"/>
            <w:vAlign w:val="center"/>
          </w:tcPr>
          <w:p w14:paraId="041D4358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991299" w14:textId="0911E297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DD4B1C" w:rsidRPr="00B169DF" w14:paraId="67EF82A7" w14:textId="77777777" w:rsidTr="00DD4B1C">
        <w:tc>
          <w:tcPr>
            <w:tcW w:w="2694" w:type="dxa"/>
            <w:vAlign w:val="center"/>
          </w:tcPr>
          <w:p w14:paraId="776BABE8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21F6C2" w14:textId="0E2E6F89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B1C" w:rsidRPr="00B169DF" w14:paraId="51C2D493" w14:textId="77777777" w:rsidTr="00DD4B1C">
        <w:tc>
          <w:tcPr>
            <w:tcW w:w="2694" w:type="dxa"/>
            <w:vAlign w:val="center"/>
          </w:tcPr>
          <w:p w14:paraId="6A742718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4702" w14:textId="2679827C" w:rsidR="00DD4B1C" w:rsidRPr="00B169DF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Anna Wańczyk-Welc</w:t>
            </w:r>
          </w:p>
        </w:tc>
      </w:tr>
      <w:tr w:rsidR="00DD4B1C" w:rsidRPr="00376606" w14:paraId="37C7DFA4" w14:textId="77777777" w:rsidTr="00DD4B1C">
        <w:tc>
          <w:tcPr>
            <w:tcW w:w="2694" w:type="dxa"/>
            <w:vAlign w:val="center"/>
          </w:tcPr>
          <w:p w14:paraId="3A61F234" w14:textId="77777777" w:rsidR="00DD4B1C" w:rsidRPr="00B169DF" w:rsidRDefault="00DD4B1C" w:rsidP="00DD4B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6A6E3F" w14:textId="4DA33966" w:rsidR="00DD4B1C" w:rsidRPr="00376606" w:rsidRDefault="00DD4B1C" w:rsidP="00DD4B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606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  <w:r w:rsidR="00376606">
              <w:rPr>
                <w:rFonts w:ascii="Corbel" w:hAnsi="Corbel"/>
                <w:b w:val="0"/>
                <w:sz w:val="24"/>
                <w:szCs w:val="24"/>
              </w:rPr>
              <w:t>, dr Małgorzata Marmola, dr Katarzyna Tomaszek</w:t>
            </w:r>
          </w:p>
        </w:tc>
      </w:tr>
    </w:tbl>
    <w:p w14:paraId="09DB58E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EEDF3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95EE38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E0A60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79CB1A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F9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A5D8B7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423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515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E33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F3A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CBC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16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41C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18F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222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D4B1C" w:rsidRPr="00B169DF" w14:paraId="65E14036" w14:textId="77777777" w:rsidTr="00DB56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F40C" w14:textId="3003D88C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58BC" w14:textId="1E974B5A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FF2F" w14:textId="2D32830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9493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B7D2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D20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596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57D6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9F9C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E8AF" w14:textId="05D97A64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D4B1C" w:rsidRPr="00B169DF" w14:paraId="67BB4BD6" w14:textId="77777777" w:rsidTr="00DB56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061F" w14:textId="17593719" w:rsidR="00DD4B1C" w:rsidRPr="000F0A78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C17B" w14:textId="54A37234" w:rsidR="00DD4B1C" w:rsidRPr="000F0A78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6CF0" w14:textId="1D61109B" w:rsidR="00DD4B1C" w:rsidRPr="000F0A78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2A8C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2456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CB2A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CE85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8A00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F8FD" w14:textId="77777777" w:rsidR="00DD4B1C" w:rsidRPr="00B169DF" w:rsidRDefault="00DD4B1C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DB1" w14:textId="50A08EF6" w:rsidR="00DD4B1C" w:rsidRPr="000F0A78" w:rsidRDefault="00C71F95" w:rsidP="00DD4B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D69522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806EC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271B12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546334B" w14:textId="77297252" w:rsidR="0085747A" w:rsidRPr="00B169DF" w:rsidRDefault="00DD4B1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C09D8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683005" w14:textId="594927FD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</w:t>
      </w:r>
      <w:r w:rsidR="00DD4B1C">
        <w:rPr>
          <w:rFonts w:ascii="Corbel" w:hAnsi="Corbel"/>
          <w:smallCaps w:val="0"/>
          <w:szCs w:val="24"/>
        </w:rPr>
        <w:t xml:space="preserve"> - </w:t>
      </w:r>
      <w:r w:rsidRPr="00B169DF">
        <w:rPr>
          <w:rFonts w:ascii="Corbel" w:hAnsi="Corbel"/>
          <w:b w:val="0"/>
          <w:smallCaps w:val="0"/>
          <w:szCs w:val="24"/>
        </w:rPr>
        <w:t>egzamin</w:t>
      </w:r>
    </w:p>
    <w:p w14:paraId="3806D97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D1F6DC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8407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C16338F" w14:textId="77777777" w:rsidTr="00745302">
        <w:tc>
          <w:tcPr>
            <w:tcW w:w="9670" w:type="dxa"/>
          </w:tcPr>
          <w:p w14:paraId="0ACE0158" w14:textId="06BC6D3D" w:rsidR="0085747A" w:rsidRPr="00B169DF" w:rsidRDefault="00DD4B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zajęcia z „Wprowadzenia do psychologii”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C4BD55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A02B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3A5AAF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9C164E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1062A3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5A116E5" w14:textId="77777777" w:rsidTr="00DD4B1C">
        <w:tc>
          <w:tcPr>
            <w:tcW w:w="851" w:type="dxa"/>
            <w:vAlign w:val="center"/>
          </w:tcPr>
          <w:p w14:paraId="1FA4D8D0" w14:textId="3C4BDAFC" w:rsidR="0085747A" w:rsidRPr="00B169DF" w:rsidRDefault="00DD4B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21E75FD" w14:textId="3AF76B26" w:rsidR="0085747A" w:rsidRPr="00B169DF" w:rsidRDefault="00DD4B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przybliżenie studentom problemów, zadań i obszarów współczesnej psychologii rozwoju człowieka</w:t>
            </w:r>
          </w:p>
        </w:tc>
      </w:tr>
      <w:tr w:rsidR="00DD4B1C" w:rsidRPr="00B169DF" w14:paraId="27D9D755" w14:textId="77777777" w:rsidTr="00DD4B1C">
        <w:tc>
          <w:tcPr>
            <w:tcW w:w="851" w:type="dxa"/>
            <w:vAlign w:val="center"/>
          </w:tcPr>
          <w:p w14:paraId="7FF81A91" w14:textId="3B73D793" w:rsidR="00DD4B1C" w:rsidRPr="00B169DF" w:rsidRDefault="00DD4B1C" w:rsidP="00DD4B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C202289" w14:textId="37AEA8A5" w:rsidR="00DD4B1C" w:rsidRPr="00B169DF" w:rsidRDefault="00DD4B1C" w:rsidP="00DD4B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uświadomienie wielości i złożoność czynników rozwoju psychicznego oraz ich praktycznych konsekwencji</w:t>
            </w:r>
          </w:p>
        </w:tc>
      </w:tr>
      <w:tr w:rsidR="00DD4B1C" w:rsidRPr="00B169DF" w14:paraId="5C261A8F" w14:textId="77777777" w:rsidTr="00DD4B1C">
        <w:tc>
          <w:tcPr>
            <w:tcW w:w="851" w:type="dxa"/>
            <w:vAlign w:val="center"/>
          </w:tcPr>
          <w:p w14:paraId="6B26B191" w14:textId="6621FC17" w:rsidR="00DD4B1C" w:rsidRPr="00B169DF" w:rsidRDefault="00DD4B1C" w:rsidP="00DD4B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76F1C6" w14:textId="42888108" w:rsidR="00DD4B1C" w:rsidRPr="00B169DF" w:rsidRDefault="00DD4B1C" w:rsidP="00DD4B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omówienie zjawisk i prawidłowości rozwojowych z zakresu poszczególnych sfer funkcjonowania człowieka, w odniesieniu do osób w różnym wieku</w:t>
            </w:r>
          </w:p>
        </w:tc>
      </w:tr>
      <w:tr w:rsidR="00DD4B1C" w:rsidRPr="00B169DF" w14:paraId="4F91FDF0" w14:textId="77777777" w:rsidTr="00DD4B1C">
        <w:tc>
          <w:tcPr>
            <w:tcW w:w="851" w:type="dxa"/>
            <w:vAlign w:val="center"/>
          </w:tcPr>
          <w:p w14:paraId="6D1E06A2" w14:textId="40D0E874" w:rsidR="00DD4B1C" w:rsidRPr="00B169DF" w:rsidRDefault="00DD4B1C" w:rsidP="00DD4B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3F16A91" w14:textId="09CAE780" w:rsidR="00DD4B1C" w:rsidRPr="00B169DF" w:rsidRDefault="00DD4B1C" w:rsidP="00DD4B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0A78">
              <w:rPr>
                <w:rFonts w:ascii="Corbel" w:hAnsi="Corbel"/>
                <w:b w:val="0"/>
                <w:sz w:val="24"/>
                <w:szCs w:val="24"/>
              </w:rPr>
              <w:t xml:space="preserve">zaznajomienie słuchaczy z podstawowymi koncepcjami i modelami 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człowieka</w:t>
            </w:r>
            <w:r w:rsidRPr="000F0A78">
              <w:rPr>
                <w:rFonts w:ascii="Corbel" w:hAnsi="Corbel"/>
                <w:b w:val="0"/>
                <w:sz w:val="24"/>
                <w:szCs w:val="24"/>
              </w:rPr>
              <w:t>, ukierunkowanymi na praktyczne zastosowanie, w odniesieniu do osób w różnym wieku</w:t>
            </w:r>
          </w:p>
        </w:tc>
      </w:tr>
    </w:tbl>
    <w:p w14:paraId="3CD5D3C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2ABF2D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CF5168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04FF2C77" w14:textId="77777777" w:rsidTr="00DF64D8">
        <w:tc>
          <w:tcPr>
            <w:tcW w:w="1681" w:type="dxa"/>
            <w:vAlign w:val="center"/>
          </w:tcPr>
          <w:p w14:paraId="116E62E9" w14:textId="77777777" w:rsidR="0085747A" w:rsidRPr="00B169DF" w:rsidRDefault="0085747A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3F708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99A20BE" w14:textId="77777777" w:rsidR="00DD4B1C" w:rsidRDefault="00DD4B1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D52FBA" w14:textId="575DA898" w:rsidR="00DD4B1C" w:rsidRPr="00B169DF" w:rsidRDefault="00DD4B1C" w:rsidP="00DD4B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65" w:type="dxa"/>
            <w:vAlign w:val="center"/>
          </w:tcPr>
          <w:p w14:paraId="5794DD6B" w14:textId="4AC79385" w:rsidR="0085747A" w:rsidRPr="00512795" w:rsidRDefault="0085747A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279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F64D8" w:rsidRPr="00B169DF" w14:paraId="0345A1FA" w14:textId="77777777" w:rsidTr="00DF64D8">
        <w:tc>
          <w:tcPr>
            <w:tcW w:w="1681" w:type="dxa"/>
          </w:tcPr>
          <w:p w14:paraId="4C59757F" w14:textId="0456E65C" w:rsidR="00DF64D8" w:rsidRPr="00B169DF" w:rsidRDefault="00512795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EFD5FAE" w14:textId="6ABD9898" w:rsidR="00DF64D8" w:rsidRPr="00512795" w:rsidRDefault="00DF64D8" w:rsidP="00DF64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w pogłębionym stopniu zna i rozumie specyfikę języka naukowego psychologii</w:t>
            </w:r>
            <w:r w:rsid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rozwojowej</w:t>
            </w: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, terminologię używaną w dzia</w:t>
            </w:r>
            <w:r w:rsid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le</w:t>
            </w: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psychologii </w:t>
            </w:r>
            <w:r w:rsid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rozwojowej </w:t>
            </w: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oraz jej zastosowanie</w:t>
            </w:r>
          </w:p>
        </w:tc>
        <w:tc>
          <w:tcPr>
            <w:tcW w:w="1865" w:type="dxa"/>
          </w:tcPr>
          <w:p w14:paraId="794C682E" w14:textId="7F5CCA44" w:rsidR="00DF64D8" w:rsidRPr="00512795" w:rsidRDefault="00DF64D8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2795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F64D8" w:rsidRPr="00B169DF" w14:paraId="160C945E" w14:textId="77777777" w:rsidTr="00DF64D8">
        <w:tc>
          <w:tcPr>
            <w:tcW w:w="1681" w:type="dxa"/>
          </w:tcPr>
          <w:p w14:paraId="2163B1A3" w14:textId="3C7E1C22" w:rsidR="00DF64D8" w:rsidRPr="00B169DF" w:rsidRDefault="00512795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A28E71" w14:textId="09DDCB76" w:rsidR="00DF64D8" w:rsidRPr="00512795" w:rsidRDefault="00DF64D8" w:rsidP="00DF64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w pogłębionym stopniu zna i rozumie klasyczne i współczesne teorie psychologii </w:t>
            </w:r>
            <w:r w:rsid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rozwoju człowieka</w:t>
            </w:r>
          </w:p>
        </w:tc>
        <w:tc>
          <w:tcPr>
            <w:tcW w:w="1865" w:type="dxa"/>
          </w:tcPr>
          <w:p w14:paraId="5F3F2F75" w14:textId="0EDB90A5" w:rsidR="00DF64D8" w:rsidRPr="00512795" w:rsidRDefault="00DF64D8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2795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DF64D8" w:rsidRPr="00B169DF" w14:paraId="2365BA3A" w14:textId="77777777" w:rsidTr="00DF64D8">
        <w:tc>
          <w:tcPr>
            <w:tcW w:w="1681" w:type="dxa"/>
          </w:tcPr>
          <w:p w14:paraId="4DF12DC7" w14:textId="4F5FA6FE" w:rsidR="00DF64D8" w:rsidRPr="00B169DF" w:rsidRDefault="00512795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875FFE3" w14:textId="1F4202CE" w:rsidR="00DF64D8" w:rsidRPr="00512795" w:rsidRDefault="00DF64D8" w:rsidP="00DF64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w pogłębionym stopniu zna i rozumie mechanizmy rozwoju człowieka w cyklu życia ze szczególnym uwzględnieniem specyfiki różnych faz rozwoju człowieka</w:t>
            </w:r>
            <w:r w:rsid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1E68414" w14:textId="145AEF16" w:rsidR="00DF64D8" w:rsidRPr="00512795" w:rsidRDefault="00DF64D8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2795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DF64D8" w:rsidRPr="00B169DF" w14:paraId="6DDAD63B" w14:textId="77777777" w:rsidTr="00DF64D8">
        <w:tc>
          <w:tcPr>
            <w:tcW w:w="1681" w:type="dxa"/>
          </w:tcPr>
          <w:p w14:paraId="3C14742B" w14:textId="56859417" w:rsidR="00DF64D8" w:rsidRPr="00B169DF" w:rsidRDefault="00512795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B96FC2" w14:textId="040E4706" w:rsidR="00DF64D8" w:rsidRPr="00512795" w:rsidRDefault="00DF64D8" w:rsidP="00DF64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potrafi wyszukiwać i przetwarzać złożoną wiedzę na temat rozwoju człowieka i wykorzystywać ją w rozwiązywaniu problemów rozwojowych</w:t>
            </w:r>
            <w:r w:rsidR="00376606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osób na różnych etapach rozwoju</w:t>
            </w:r>
          </w:p>
        </w:tc>
        <w:tc>
          <w:tcPr>
            <w:tcW w:w="1865" w:type="dxa"/>
          </w:tcPr>
          <w:p w14:paraId="20015306" w14:textId="6A3A60D3" w:rsidR="00DF64D8" w:rsidRPr="00512795" w:rsidRDefault="00DF64D8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2795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DF64D8" w:rsidRPr="00B169DF" w14:paraId="346EB68E" w14:textId="77777777" w:rsidTr="00DF64D8">
        <w:tc>
          <w:tcPr>
            <w:tcW w:w="1681" w:type="dxa"/>
          </w:tcPr>
          <w:p w14:paraId="09A61F21" w14:textId="53D1E6D2" w:rsidR="00DF64D8" w:rsidRPr="00B169DF" w:rsidRDefault="00512795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04FC2C" w14:textId="791B6FBA" w:rsidR="00E11AB0" w:rsidRPr="00E11AB0" w:rsidRDefault="00DF64D8" w:rsidP="00DF64D8">
            <w:pPr>
              <w:pStyle w:val="Punktygwne"/>
              <w:spacing w:before="0" w:after="0"/>
              <w:rPr>
                <w:rFonts w:ascii="Corbel" w:hAnsi="Corbel" w:cs="Calibri"/>
                <w:b w:val="0"/>
                <w:bCs/>
                <w:smallCaps w:val="0"/>
                <w:szCs w:val="24"/>
              </w:rPr>
            </w:pP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potrafi integrować posiadaną wiedzę teoretyczną z zakresu psychologii </w:t>
            </w:r>
            <w:r w:rsid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rozwojowej</w:t>
            </w:r>
            <w:r w:rsidRPr="00512795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oraz zastosować ją</w:t>
            </w:r>
            <w:r w:rsidR="00E11AB0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do wyjaśniania zachowań człowieka na określonym etapie rozwoju i/lub w odniesieniu do określonego obszaru rozwojowego</w:t>
            </w:r>
          </w:p>
        </w:tc>
        <w:tc>
          <w:tcPr>
            <w:tcW w:w="1865" w:type="dxa"/>
          </w:tcPr>
          <w:p w14:paraId="6B4AECE3" w14:textId="757D2D2B" w:rsidR="00DF64D8" w:rsidRPr="00512795" w:rsidRDefault="00DF64D8" w:rsidP="005127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2795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376606" w:rsidRPr="00B169DF" w14:paraId="1D7A30FE" w14:textId="77777777" w:rsidTr="00DF64D8">
        <w:tc>
          <w:tcPr>
            <w:tcW w:w="1681" w:type="dxa"/>
          </w:tcPr>
          <w:p w14:paraId="0882F892" w14:textId="2980BA44" w:rsidR="00376606" w:rsidRDefault="005C77F1" w:rsidP="00376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386B728" w14:textId="791A46AA" w:rsidR="000657D8" w:rsidRPr="005C77F1" w:rsidRDefault="005C77F1" w:rsidP="00376606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potrafi dokonać charakterystyki danego okresu rozwoju  i/lub obszaru rozwoju człowieka z uwzględnieniem wskaźników zmian rozwojowych i właściwości rozwoju, aby określić obszary problemów rozwojowych i wdrożyć oddziaływania wspierające rozwój</w:t>
            </w:r>
          </w:p>
        </w:tc>
        <w:tc>
          <w:tcPr>
            <w:tcW w:w="1865" w:type="dxa"/>
          </w:tcPr>
          <w:p w14:paraId="022D4344" w14:textId="6F531760" w:rsidR="00376606" w:rsidRPr="005C77F1" w:rsidRDefault="00E11AB0" w:rsidP="00376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5C77F1">
              <w:rPr>
                <w:rFonts w:ascii="Corbel" w:hAnsi="Corbel"/>
                <w:b w:val="0"/>
                <w:bCs/>
                <w:szCs w:val="24"/>
              </w:rPr>
              <w:t>K_U05</w:t>
            </w:r>
          </w:p>
        </w:tc>
      </w:tr>
      <w:tr w:rsidR="00376606" w:rsidRPr="00B169DF" w14:paraId="3F175F7C" w14:textId="77777777" w:rsidTr="00DF64D8">
        <w:tc>
          <w:tcPr>
            <w:tcW w:w="1681" w:type="dxa"/>
          </w:tcPr>
          <w:p w14:paraId="0DF26DC8" w14:textId="2631FC61" w:rsidR="00376606" w:rsidRPr="00F924AE" w:rsidRDefault="005C77F1" w:rsidP="00376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24AE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974" w:type="dxa"/>
          </w:tcPr>
          <w:p w14:paraId="286A382C" w14:textId="38ACD595" w:rsidR="00E11AB0" w:rsidRPr="00F924AE" w:rsidRDefault="005C77F1" w:rsidP="00376606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F924AE">
              <w:rPr>
                <w:rFonts w:ascii="Corbel" w:hAnsi="Corbel" w:cs="Calibri"/>
                <w:b w:val="0"/>
                <w:smallCaps w:val="0"/>
                <w:szCs w:val="24"/>
              </w:rPr>
              <w:t xml:space="preserve">rozumiejąc rolę psychoedukacji </w:t>
            </w:r>
            <w:r w:rsidR="00376606" w:rsidRPr="00F924AE">
              <w:rPr>
                <w:rFonts w:ascii="Corbel" w:hAnsi="Corbel" w:cs="Calibri"/>
                <w:b w:val="0"/>
                <w:smallCaps w:val="0"/>
                <w:szCs w:val="24"/>
              </w:rPr>
              <w:t xml:space="preserve">potrafi </w:t>
            </w:r>
            <w:r w:rsidRPr="00F924AE">
              <w:rPr>
                <w:rFonts w:ascii="Corbel" w:hAnsi="Corbel" w:cs="Calibri"/>
                <w:b w:val="0"/>
                <w:smallCaps w:val="0"/>
                <w:szCs w:val="24"/>
              </w:rPr>
              <w:t>wytłumaczyć na czym polega istota i prawidłowy rozwój młodzieży i dorosłym, w tym szczególnie rodzicom, nauczycielom lub innym specjalistom</w:t>
            </w:r>
            <w:r w:rsidR="005D7A91" w:rsidRPr="00F924AE">
              <w:rPr>
                <w:rFonts w:ascii="Corbel" w:hAnsi="Corbel" w:cs="Calibri"/>
                <w:b w:val="0"/>
                <w:smallCaps w:val="0"/>
                <w:szCs w:val="24"/>
              </w:rPr>
              <w:t xml:space="preserve">, a </w:t>
            </w:r>
            <w:r w:rsidR="00F924AE" w:rsidRPr="00F924AE">
              <w:rPr>
                <w:rFonts w:ascii="Corbel" w:hAnsi="Corbel" w:cs="Calibri"/>
                <w:b w:val="0"/>
                <w:smallCaps w:val="0"/>
                <w:szCs w:val="24"/>
              </w:rPr>
              <w:t>także</w:t>
            </w:r>
            <w:r w:rsidR="005D7A91" w:rsidRPr="00F924AE">
              <w:rPr>
                <w:rFonts w:ascii="Corbel" w:hAnsi="Corbel" w:cs="Calibri"/>
                <w:b w:val="0"/>
                <w:smallCaps w:val="0"/>
                <w:szCs w:val="24"/>
              </w:rPr>
              <w:t xml:space="preserve"> wskazać czynniki je warunkujące</w:t>
            </w:r>
            <w:r w:rsidR="00F924AE" w:rsidRPr="00F924AE">
              <w:rPr>
                <w:rFonts w:ascii="Corbel" w:hAnsi="Corbel" w:cs="Calibri"/>
                <w:b w:val="0"/>
                <w:smallCaps w:val="0"/>
                <w:szCs w:val="24"/>
              </w:rPr>
              <w:t xml:space="preserve"> rozwój prawidłowy i czynniki ryzyka</w:t>
            </w:r>
          </w:p>
        </w:tc>
        <w:tc>
          <w:tcPr>
            <w:tcW w:w="1865" w:type="dxa"/>
          </w:tcPr>
          <w:p w14:paraId="0DF9B166" w14:textId="079AF4E5" w:rsidR="00376606" w:rsidRPr="00F924AE" w:rsidRDefault="005C77F1" w:rsidP="00376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24AE">
              <w:rPr>
                <w:rFonts w:ascii="Corbel" w:hAnsi="Corbel"/>
                <w:b w:val="0"/>
                <w:bCs/>
                <w:szCs w:val="24"/>
              </w:rPr>
              <w:t>K_U1</w:t>
            </w:r>
            <w:r w:rsidR="005D7A91" w:rsidRPr="00F924AE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376606" w:rsidRPr="00B169DF" w14:paraId="2C5CF29E" w14:textId="77777777" w:rsidTr="00DF64D8">
        <w:tc>
          <w:tcPr>
            <w:tcW w:w="1681" w:type="dxa"/>
          </w:tcPr>
          <w:p w14:paraId="7BA3FF28" w14:textId="2171EEFC" w:rsidR="00376606" w:rsidRPr="00B169DF" w:rsidRDefault="00376606" w:rsidP="00376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F924A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5D80949F" w14:textId="76E290ED" w:rsidR="000657D8" w:rsidRPr="008D757D" w:rsidRDefault="00376606" w:rsidP="003766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D757D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jest gotów do krytycznej oceny poziomu swojej wiedzy na temat rozwoju człowieka, </w:t>
            </w:r>
            <w:r w:rsidR="008D757D" w:rsidRPr="008D757D">
              <w:rPr>
                <w:rFonts w:ascii="Corbel" w:hAnsi="Corbel" w:cs="Calibri"/>
                <w:b w:val="0"/>
                <w:bCs/>
                <w:smallCaps w:val="0"/>
              </w:rPr>
              <w:t>z</w:t>
            </w:r>
            <w:r w:rsidR="00F924AE" w:rsidRPr="008D757D">
              <w:rPr>
                <w:rFonts w:ascii="Corbel" w:hAnsi="Corbel"/>
                <w:b w:val="0"/>
                <w:smallCaps w:val="0"/>
              </w:rPr>
              <w:t>achowuje rezerwę i ostrożność w orzekaniu o normatywnym charakterze rozwoju człowieka</w:t>
            </w:r>
            <w:r w:rsidR="00F924AE" w:rsidRPr="008D757D">
              <w:rPr>
                <w:rFonts w:ascii="Corbel" w:hAnsi="Corbel"/>
                <w:b w:val="0"/>
                <w:smallCaps w:val="0"/>
              </w:rPr>
              <w:t>, ma świadomość roli samorozwoju i samokształcenia w poszerzaniu wiedzy o rozwoju człowieka</w:t>
            </w:r>
          </w:p>
        </w:tc>
        <w:tc>
          <w:tcPr>
            <w:tcW w:w="1865" w:type="dxa"/>
          </w:tcPr>
          <w:p w14:paraId="28D2719A" w14:textId="616CCAE2" w:rsidR="00376606" w:rsidRPr="00512795" w:rsidRDefault="00376606" w:rsidP="00376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12795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A8AB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B780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3278831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44A5F20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7D2004B" w14:textId="77777777" w:rsidTr="008B4CC4">
        <w:tc>
          <w:tcPr>
            <w:tcW w:w="9520" w:type="dxa"/>
          </w:tcPr>
          <w:p w14:paraId="443030E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4CC4" w:rsidRPr="00B169DF" w14:paraId="54581D2E" w14:textId="77777777" w:rsidTr="008B4CC4">
        <w:tc>
          <w:tcPr>
            <w:tcW w:w="9520" w:type="dxa"/>
          </w:tcPr>
          <w:p w14:paraId="2CD722A0" w14:textId="62458289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 xml:space="preserve">Definicja rozwoju. </w:t>
            </w:r>
          </w:p>
        </w:tc>
      </w:tr>
      <w:tr w:rsidR="008B4CC4" w:rsidRPr="00B169DF" w14:paraId="64F0A6E1" w14:textId="77777777" w:rsidTr="008B4CC4">
        <w:tc>
          <w:tcPr>
            <w:tcW w:w="9520" w:type="dxa"/>
          </w:tcPr>
          <w:p w14:paraId="72CE0708" w14:textId="7118BA2B" w:rsidR="008B4CC4" w:rsidRPr="00801B11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Sposoby ujmowania człowieka w rozwoju. PBŻL.</w:t>
            </w:r>
          </w:p>
        </w:tc>
      </w:tr>
      <w:tr w:rsidR="008B4CC4" w:rsidRPr="00B169DF" w14:paraId="15A97A03" w14:textId="77777777" w:rsidTr="008B4CC4">
        <w:tc>
          <w:tcPr>
            <w:tcW w:w="9520" w:type="dxa"/>
          </w:tcPr>
          <w:p w14:paraId="399148FA" w14:textId="316BE2CA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Istota dzieciństwa – perspektywa historyczna.</w:t>
            </w:r>
          </w:p>
        </w:tc>
      </w:tr>
      <w:tr w:rsidR="008B4CC4" w:rsidRPr="00B169DF" w14:paraId="2B7E8BD3" w14:textId="77777777" w:rsidTr="008B4CC4">
        <w:tc>
          <w:tcPr>
            <w:tcW w:w="9520" w:type="dxa"/>
          </w:tcPr>
          <w:p w14:paraId="0BBB4CD0" w14:textId="18E97A13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Przedmiot, zadania i działy współczesnej psychologii rozwojowej.</w:t>
            </w:r>
          </w:p>
        </w:tc>
      </w:tr>
      <w:tr w:rsidR="008B4CC4" w:rsidRPr="00B169DF" w14:paraId="739DEC00" w14:textId="77777777" w:rsidTr="008B4CC4">
        <w:tc>
          <w:tcPr>
            <w:tcW w:w="9520" w:type="dxa"/>
          </w:tcPr>
          <w:p w14:paraId="49AC574C" w14:textId="0ED6556A" w:rsidR="008B4CC4" w:rsidRPr="00801B11" w:rsidRDefault="00704B31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sposoby mierzenia rozwoju. </w:t>
            </w:r>
          </w:p>
        </w:tc>
      </w:tr>
      <w:tr w:rsidR="00AA715D" w:rsidRPr="00B169DF" w14:paraId="58BE30E3" w14:textId="77777777" w:rsidTr="008B4CC4">
        <w:tc>
          <w:tcPr>
            <w:tcW w:w="9520" w:type="dxa"/>
          </w:tcPr>
          <w:p w14:paraId="7CD6D534" w14:textId="13665E31" w:rsidR="00AA715D" w:rsidRDefault="00AA715D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Metody badań psychologii rozwojowej. Przykłady badań.</w:t>
            </w:r>
          </w:p>
        </w:tc>
      </w:tr>
      <w:tr w:rsidR="008B4CC4" w:rsidRPr="00B169DF" w14:paraId="5BF280B9" w14:textId="77777777" w:rsidTr="008B4CC4">
        <w:tc>
          <w:tcPr>
            <w:tcW w:w="9520" w:type="dxa"/>
          </w:tcPr>
          <w:p w14:paraId="0A82EE09" w14:textId="2CD30A31" w:rsidR="008B4CC4" w:rsidRPr="00801B11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Właściwości rozwoju i najważniejsze pojęcia dotyczące rozwoju.</w:t>
            </w:r>
          </w:p>
        </w:tc>
      </w:tr>
      <w:tr w:rsidR="008B4CC4" w:rsidRPr="00B169DF" w14:paraId="08AE579B" w14:textId="77777777" w:rsidTr="008B4CC4">
        <w:tc>
          <w:tcPr>
            <w:tcW w:w="9520" w:type="dxa"/>
          </w:tcPr>
          <w:p w14:paraId="0B4C498D" w14:textId="3CB9182D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Zmiana rozwojowa. Rodzaje zmian rozwojowych.</w:t>
            </w:r>
          </w:p>
        </w:tc>
      </w:tr>
      <w:tr w:rsidR="008B4CC4" w:rsidRPr="00B169DF" w14:paraId="439E8C37" w14:textId="77777777" w:rsidTr="008B4CC4">
        <w:tc>
          <w:tcPr>
            <w:tcW w:w="9520" w:type="dxa"/>
          </w:tcPr>
          <w:p w14:paraId="48356633" w14:textId="1D699E51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Mechanizmy zmiany rozwojowej.</w:t>
            </w:r>
          </w:p>
        </w:tc>
      </w:tr>
      <w:tr w:rsidR="008B4CC4" w:rsidRPr="00B169DF" w14:paraId="6AA93A6E" w14:textId="77777777" w:rsidTr="008B4CC4">
        <w:tc>
          <w:tcPr>
            <w:tcW w:w="9520" w:type="dxa"/>
          </w:tcPr>
          <w:p w14:paraId="5F160420" w14:textId="7B2B2C90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Prawa rządzące rozwojem, zasady i prawidłowości rozwojowe.</w:t>
            </w:r>
          </w:p>
        </w:tc>
      </w:tr>
      <w:tr w:rsidR="008B4CC4" w:rsidRPr="00B169DF" w14:paraId="336CAF1A" w14:textId="77777777" w:rsidTr="008B4CC4">
        <w:tc>
          <w:tcPr>
            <w:tcW w:w="9520" w:type="dxa"/>
          </w:tcPr>
          <w:p w14:paraId="2DC32B9B" w14:textId="138778ED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 xml:space="preserve">Problem stadialności w rozwoju. Porządkujący podział życia ludzkiego na stadia rozwojowe. </w:t>
            </w:r>
          </w:p>
        </w:tc>
      </w:tr>
      <w:tr w:rsidR="008B4CC4" w:rsidRPr="00B169DF" w14:paraId="25623A09" w14:textId="77777777" w:rsidTr="008B4CC4">
        <w:tc>
          <w:tcPr>
            <w:tcW w:w="9520" w:type="dxa"/>
          </w:tcPr>
          <w:p w14:paraId="25B82B4F" w14:textId="53C117EC" w:rsidR="008B4CC4" w:rsidRPr="008B4CC4" w:rsidRDefault="008B4CC4" w:rsidP="008B4C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Podstawowe pytania psychologii rozwoju człowieka.</w:t>
            </w:r>
          </w:p>
        </w:tc>
      </w:tr>
      <w:tr w:rsidR="008B4CC4" w:rsidRPr="00B169DF" w14:paraId="3ACB8C7B" w14:textId="77777777" w:rsidTr="008B4CC4">
        <w:tc>
          <w:tcPr>
            <w:tcW w:w="9520" w:type="dxa"/>
          </w:tcPr>
          <w:p w14:paraId="23637D53" w14:textId="2BBDFEC8" w:rsidR="008B4CC4" w:rsidRPr="00B169DF" w:rsidRDefault="008B4CC4" w:rsidP="008B4C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B11">
              <w:rPr>
                <w:rFonts w:ascii="Corbel" w:hAnsi="Corbel"/>
                <w:sz w:val="24"/>
                <w:szCs w:val="24"/>
              </w:rPr>
              <w:t>Wybrane koncepcje rozwojowe</w:t>
            </w:r>
            <w:r>
              <w:rPr>
                <w:rFonts w:ascii="Corbel" w:hAnsi="Corbel"/>
                <w:sz w:val="24"/>
                <w:szCs w:val="24"/>
              </w:rPr>
              <w:t xml:space="preserve"> – m.in.</w:t>
            </w:r>
            <w:r w:rsidRPr="000F0A78">
              <w:rPr>
                <w:rFonts w:ascii="Corbel" w:hAnsi="Corbel"/>
                <w:sz w:val="24"/>
                <w:szCs w:val="24"/>
              </w:rPr>
              <w:t xml:space="preserve"> 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F0A78">
              <w:rPr>
                <w:rFonts w:ascii="Corbel" w:hAnsi="Corbel"/>
                <w:sz w:val="24"/>
                <w:szCs w:val="24"/>
              </w:rPr>
              <w:t xml:space="preserve"> Eriksona</w:t>
            </w:r>
            <w:r>
              <w:rPr>
                <w:rFonts w:ascii="Corbel" w:hAnsi="Corbel"/>
                <w:sz w:val="24"/>
                <w:szCs w:val="24"/>
              </w:rPr>
              <w:t>, J. Piaget, J. Bowlby, Z. Freud, L</w:t>
            </w:r>
            <w:r w:rsidR="00704B31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Wygotsky, L. Kohlberg, </w:t>
            </w:r>
            <w:r w:rsidRPr="000F0A78">
              <w:rPr>
                <w:rFonts w:ascii="Corbel" w:hAnsi="Corbel"/>
                <w:sz w:val="24"/>
                <w:szCs w:val="24"/>
              </w:rPr>
              <w:t>R. Havighurst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F0A78">
              <w:rPr>
                <w:rFonts w:ascii="Corbel" w:hAnsi="Corbel"/>
                <w:sz w:val="24"/>
                <w:szCs w:val="24"/>
              </w:rPr>
              <w:t>D.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0A78">
              <w:rPr>
                <w:rFonts w:ascii="Corbel" w:hAnsi="Corbel"/>
                <w:sz w:val="24"/>
                <w:szCs w:val="24"/>
              </w:rPr>
              <w:t>Levinson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DD90E6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F2256" w14:textId="53B76311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B11">
        <w:rPr>
          <w:rFonts w:ascii="Corbel" w:hAnsi="Corbel"/>
          <w:sz w:val="24"/>
          <w:szCs w:val="24"/>
        </w:rPr>
        <w:t>Problematyka ćwiczeń</w:t>
      </w:r>
    </w:p>
    <w:p w14:paraId="3373046C" w14:textId="77777777" w:rsidR="00801B11" w:rsidRPr="00801B11" w:rsidRDefault="00801B11" w:rsidP="00801B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CBA9C0F" w14:textId="77777777" w:rsidTr="00AA715D">
        <w:tc>
          <w:tcPr>
            <w:tcW w:w="9520" w:type="dxa"/>
          </w:tcPr>
          <w:p w14:paraId="7575368C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54AF5EE" w14:textId="77777777" w:rsidTr="00AA715D">
        <w:tc>
          <w:tcPr>
            <w:tcW w:w="9520" w:type="dxa"/>
          </w:tcPr>
          <w:p w14:paraId="0E01C764" w14:textId="03D0F74D" w:rsidR="0085747A" w:rsidRPr="00B169DF" w:rsidRDefault="00AA71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stadiów rozwojowych. Podanie zasad organizacji pracy na zajęciach. Linia życia. </w:t>
            </w:r>
          </w:p>
        </w:tc>
      </w:tr>
      <w:tr w:rsidR="00AA715D" w:rsidRPr="00B169DF" w14:paraId="77D48D87" w14:textId="77777777" w:rsidTr="00AA715D">
        <w:tc>
          <w:tcPr>
            <w:tcW w:w="9520" w:type="dxa"/>
          </w:tcPr>
          <w:p w14:paraId="1655E23A" w14:textId="2E6D0967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Okres prenatalny. Charakterystyka rozwoju dziecka w poszczególnych trymestrach ciąży.</w:t>
            </w:r>
            <w:r w:rsidR="005D7A75">
              <w:rPr>
                <w:rFonts w:ascii="Corbel" w:hAnsi="Corbel"/>
                <w:sz w:val="24"/>
                <w:szCs w:val="24"/>
              </w:rPr>
              <w:t xml:space="preserve"> Geny i teratogenny w rozwoju prenatalnym.</w:t>
            </w:r>
          </w:p>
        </w:tc>
      </w:tr>
      <w:tr w:rsidR="00AA715D" w:rsidRPr="00B169DF" w14:paraId="13743FE7" w14:textId="77777777" w:rsidTr="00AA715D">
        <w:tc>
          <w:tcPr>
            <w:tcW w:w="9520" w:type="dxa"/>
          </w:tcPr>
          <w:p w14:paraId="310B2416" w14:textId="2E4F7718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Faza noworodka. Osiągnięcia rozwojowe i przejawy życia psychicznego. Odruchy i czynności przystosowawcze noworodka.</w:t>
            </w:r>
          </w:p>
        </w:tc>
      </w:tr>
      <w:tr w:rsidR="00AA715D" w:rsidRPr="00B169DF" w14:paraId="3D64AAB2" w14:textId="77777777" w:rsidTr="00AA715D">
        <w:tc>
          <w:tcPr>
            <w:tcW w:w="9520" w:type="dxa"/>
          </w:tcPr>
          <w:p w14:paraId="00E71D88" w14:textId="3F24C262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Wiek niemowlęcy. Rozwój motoryczny – motoryka duża i mała. Myślenie sensoryczno-motoryczne. Stałość przedmiotu. Rozwój emocjonalny. Znaczenie relacji z opiekunami</w:t>
            </w:r>
            <w:r>
              <w:rPr>
                <w:rFonts w:ascii="Corbel" w:hAnsi="Corbel"/>
                <w:sz w:val="24"/>
                <w:szCs w:val="24"/>
              </w:rPr>
              <w:t xml:space="preserve"> – fazy rozwoju więzi i wzorce przywiązania. </w:t>
            </w:r>
            <w:r w:rsidR="005D7A75">
              <w:rPr>
                <w:rFonts w:ascii="Corbel" w:hAnsi="Corbel"/>
                <w:sz w:val="24"/>
                <w:szCs w:val="24"/>
              </w:rPr>
              <w:t xml:space="preserve">Zaburzenia przywiązania. </w:t>
            </w:r>
          </w:p>
        </w:tc>
      </w:tr>
      <w:tr w:rsidR="00AA715D" w:rsidRPr="00B169DF" w14:paraId="09DC7781" w14:textId="77777777" w:rsidTr="00AA715D">
        <w:tc>
          <w:tcPr>
            <w:tcW w:w="9520" w:type="dxa"/>
          </w:tcPr>
          <w:p w14:paraId="29F07C47" w14:textId="23192045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Wiek poniemowlęcy. Rozwój motoryczny. Zmiany rozwojowe procesów poznawczych. Rozwój mowy. Tożsamość i autonomia dziecka.</w:t>
            </w:r>
            <w:r w:rsidR="005D7A75">
              <w:rPr>
                <w:rFonts w:ascii="Corbel" w:hAnsi="Corbel"/>
                <w:sz w:val="24"/>
                <w:szCs w:val="24"/>
              </w:rPr>
              <w:t xml:space="preserve"> Znaczenie rozwoju społecznego. Lęki okresu dzieciństwa. </w:t>
            </w:r>
          </w:p>
        </w:tc>
      </w:tr>
      <w:tr w:rsidR="00AA715D" w:rsidRPr="00B169DF" w14:paraId="19880881" w14:textId="77777777" w:rsidTr="00AA715D">
        <w:tc>
          <w:tcPr>
            <w:tcW w:w="9520" w:type="dxa"/>
          </w:tcPr>
          <w:p w14:paraId="75675DD7" w14:textId="1C1C0E66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Wiek przedszkolny. Stadium przedoperacyjne w myśleniu.</w:t>
            </w:r>
            <w:r w:rsidR="005D7A75">
              <w:rPr>
                <w:rFonts w:ascii="Corbel" w:hAnsi="Corbel"/>
                <w:sz w:val="24"/>
                <w:szCs w:val="24"/>
              </w:rPr>
              <w:t xml:space="preserve"> Adaptacja dziecka do przedszkola</w:t>
            </w:r>
            <w:r w:rsidRPr="000F0A78">
              <w:rPr>
                <w:rFonts w:ascii="Corbel" w:hAnsi="Corbel"/>
                <w:sz w:val="24"/>
                <w:szCs w:val="24"/>
              </w:rPr>
              <w:t>. Rozwój emocjonaln</w:t>
            </w:r>
            <w:r w:rsidR="005D7A75">
              <w:rPr>
                <w:rFonts w:ascii="Corbel" w:hAnsi="Corbel"/>
                <w:sz w:val="24"/>
                <w:szCs w:val="24"/>
              </w:rPr>
              <w:t>o-społeczny</w:t>
            </w:r>
            <w:r w:rsidRPr="000F0A78">
              <w:rPr>
                <w:rFonts w:ascii="Corbel" w:hAnsi="Corbel"/>
                <w:sz w:val="24"/>
                <w:szCs w:val="24"/>
              </w:rPr>
              <w:t>. Zabawy w wieku przedszkolnym. Psychologiczne kryteria dojrzałości szkolnej.</w:t>
            </w:r>
          </w:p>
        </w:tc>
      </w:tr>
      <w:tr w:rsidR="00AA715D" w:rsidRPr="00B169DF" w14:paraId="744799BF" w14:textId="77777777" w:rsidTr="00AA715D">
        <w:tc>
          <w:tcPr>
            <w:tcW w:w="9520" w:type="dxa"/>
          </w:tcPr>
          <w:p w14:paraId="1B5DB078" w14:textId="085FCF04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Wiek szkolny. Operacje konkretne w myśleniu. Rozwój emocji i uczuć dziecka w wieku szkolnym. Rola ucznia/ uczennicy.</w:t>
            </w:r>
            <w:r w:rsidR="005D7A75">
              <w:rPr>
                <w:rFonts w:ascii="Corbel" w:hAnsi="Corbel"/>
                <w:sz w:val="24"/>
                <w:szCs w:val="24"/>
              </w:rPr>
              <w:t xml:space="preserve"> Media elektroniczne i ich rola w rozwoju. </w:t>
            </w:r>
          </w:p>
        </w:tc>
      </w:tr>
      <w:tr w:rsidR="00AA715D" w:rsidRPr="00B169DF" w14:paraId="49A1712B" w14:textId="77777777" w:rsidTr="00AA715D">
        <w:tc>
          <w:tcPr>
            <w:tcW w:w="9520" w:type="dxa"/>
          </w:tcPr>
          <w:p w14:paraId="2738D072" w14:textId="014E9501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lastRenderedPageBreak/>
              <w:t>Adolescencja. Skok pokwitaniowy. Najważniejsze zmiany procesów poznawczych, rozwój emocjonalny, społeczny i osobowościowy. Dojrzewanie psychoseksualne. Kryzys tożsamości i jego rozwiązanie.</w:t>
            </w:r>
            <w:r w:rsidR="005D7A75">
              <w:rPr>
                <w:rFonts w:ascii="Corbel" w:hAnsi="Corbel"/>
                <w:sz w:val="24"/>
                <w:szCs w:val="24"/>
              </w:rPr>
              <w:t xml:space="preserve"> Bunt dorastania. </w:t>
            </w:r>
          </w:p>
        </w:tc>
      </w:tr>
      <w:tr w:rsidR="00AA715D" w:rsidRPr="00B169DF" w14:paraId="1CAD4BC5" w14:textId="77777777" w:rsidTr="00AA715D">
        <w:tc>
          <w:tcPr>
            <w:tcW w:w="9520" w:type="dxa"/>
          </w:tcPr>
          <w:p w14:paraId="2F1390F8" w14:textId="4EDCC319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Wczesna dorosłość. Wchodzenie w dorosłość – podejmowanie nowych ról rodzinnych i zawodowych. Myślenie postformalne.</w:t>
            </w:r>
            <w:r w:rsidR="005D7A75">
              <w:rPr>
                <w:rFonts w:ascii="Corbel" w:hAnsi="Corbel"/>
                <w:sz w:val="24"/>
                <w:szCs w:val="24"/>
              </w:rPr>
              <w:t xml:space="preserve"> Miłość w związkach. </w:t>
            </w:r>
          </w:p>
        </w:tc>
      </w:tr>
      <w:tr w:rsidR="00AA715D" w:rsidRPr="00B169DF" w14:paraId="3AE27A97" w14:textId="77777777" w:rsidTr="00AA715D">
        <w:tc>
          <w:tcPr>
            <w:tcW w:w="9520" w:type="dxa"/>
          </w:tcPr>
          <w:p w14:paraId="5B287A23" w14:textId="68A453A7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Środkowa dorosłość. Stabilizacja w rolach. Kryzys połowy życia.</w:t>
            </w:r>
          </w:p>
        </w:tc>
      </w:tr>
      <w:tr w:rsidR="00AA715D" w:rsidRPr="00B169DF" w14:paraId="38B1D018" w14:textId="77777777" w:rsidTr="00AA715D">
        <w:tc>
          <w:tcPr>
            <w:tcW w:w="9520" w:type="dxa"/>
          </w:tcPr>
          <w:p w14:paraId="6F76B95B" w14:textId="032A11C7" w:rsidR="00AA715D" w:rsidRPr="00B169DF" w:rsidRDefault="00AA715D" w:rsidP="00AA7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Późna dorosłość. Adaptacja do starzenia się i starości. Bilans życia.</w:t>
            </w:r>
          </w:p>
        </w:tc>
      </w:tr>
    </w:tbl>
    <w:p w14:paraId="6B4EC0F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EF3B1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4EF9725" w14:textId="63E7E918" w:rsidR="00E21E7D" w:rsidRPr="00B169DF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686472C" w14:textId="027FB131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7B65E7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447B6F09" w14:textId="0B5DEB92" w:rsidR="007B65E7" w:rsidRPr="00B169DF" w:rsidRDefault="00153C41" w:rsidP="007B65E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B65E7">
        <w:rPr>
          <w:rFonts w:ascii="Corbel" w:hAnsi="Corbel"/>
          <w:b w:val="0"/>
          <w:i/>
          <w:smallCaps w:val="0"/>
          <w:sz w:val="20"/>
          <w:szCs w:val="20"/>
        </w:rPr>
        <w:t xml:space="preserve"> i indywidualna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7B65E7">
        <w:rPr>
          <w:rFonts w:ascii="Corbel" w:hAnsi="Corbel"/>
          <w:b w:val="0"/>
          <w:i/>
          <w:smallCaps w:val="0"/>
          <w:sz w:val="20"/>
          <w:szCs w:val="20"/>
        </w:rPr>
        <w:t xml:space="preserve">studium przypadku,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7B65E7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169C074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0CA7C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89C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F8D8781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944A43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AF1C3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7AB16BE9" w14:textId="77777777" w:rsidTr="007B65E7">
        <w:tc>
          <w:tcPr>
            <w:tcW w:w="1962" w:type="dxa"/>
            <w:vAlign w:val="center"/>
          </w:tcPr>
          <w:p w14:paraId="27E5290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D64391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EE82F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2226C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356D5C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B65E7" w:rsidRPr="00B169DF" w14:paraId="754F3F2B" w14:textId="77777777" w:rsidTr="007B65E7">
        <w:tc>
          <w:tcPr>
            <w:tcW w:w="1962" w:type="dxa"/>
          </w:tcPr>
          <w:p w14:paraId="0385D5D7" w14:textId="131AD212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6946E3" w14:textId="1E3C69AC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1D14BA2" w14:textId="3401F9B4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7B65E7" w:rsidRPr="00B169DF" w14:paraId="7F976700" w14:textId="77777777" w:rsidTr="007B65E7">
        <w:tc>
          <w:tcPr>
            <w:tcW w:w="1962" w:type="dxa"/>
          </w:tcPr>
          <w:p w14:paraId="7C375319" w14:textId="4AD540D0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17BD74C" w14:textId="0320D6DF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810AD3">
              <w:rPr>
                <w:rFonts w:ascii="Corbel" w:hAnsi="Corbel"/>
                <w:b w:val="0"/>
                <w:smallCaps w:val="0"/>
                <w:szCs w:val="24"/>
              </w:rPr>
              <w:t>, referat, zadania</w:t>
            </w:r>
          </w:p>
        </w:tc>
        <w:tc>
          <w:tcPr>
            <w:tcW w:w="2117" w:type="dxa"/>
          </w:tcPr>
          <w:p w14:paraId="36FF6A22" w14:textId="435FAE64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w., 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B65E7" w:rsidRPr="00B169DF" w14:paraId="072996BF" w14:textId="77777777" w:rsidTr="007B65E7">
        <w:tc>
          <w:tcPr>
            <w:tcW w:w="1962" w:type="dxa"/>
          </w:tcPr>
          <w:p w14:paraId="27F2173C" w14:textId="72E3B8D3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D722DEB" w14:textId="43232BD9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810AD3">
              <w:rPr>
                <w:rFonts w:ascii="Corbel" w:hAnsi="Corbel"/>
                <w:b w:val="0"/>
                <w:smallCaps w:val="0"/>
                <w:szCs w:val="24"/>
              </w:rPr>
              <w:t>, referat, zadania</w:t>
            </w:r>
          </w:p>
        </w:tc>
        <w:tc>
          <w:tcPr>
            <w:tcW w:w="2117" w:type="dxa"/>
          </w:tcPr>
          <w:p w14:paraId="70585108" w14:textId="7BA4618B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w., 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B65E7" w:rsidRPr="00B169DF" w14:paraId="797F8591" w14:textId="77777777" w:rsidTr="007B65E7">
        <w:tc>
          <w:tcPr>
            <w:tcW w:w="1962" w:type="dxa"/>
          </w:tcPr>
          <w:p w14:paraId="6591EEA6" w14:textId="4274DD56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7D54B6" w14:textId="568273D3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810AD3">
              <w:rPr>
                <w:rFonts w:ascii="Corbel" w:hAnsi="Corbel"/>
                <w:b w:val="0"/>
                <w:smallCaps w:val="0"/>
                <w:szCs w:val="24"/>
              </w:rPr>
              <w:t xml:space="preserve">referat, zadania, 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>praca diagnostyczna, obserwacja w trakcie zajęć</w:t>
            </w:r>
          </w:p>
        </w:tc>
        <w:tc>
          <w:tcPr>
            <w:tcW w:w="2117" w:type="dxa"/>
          </w:tcPr>
          <w:p w14:paraId="25278E01" w14:textId="336AC688" w:rsidR="007B65E7" w:rsidRPr="00B169DF" w:rsidRDefault="008D757D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7B65E7" w:rsidRPr="000F0A7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B65E7" w:rsidRPr="00B169DF" w14:paraId="51155CBC" w14:textId="77777777" w:rsidTr="007B65E7">
        <w:tc>
          <w:tcPr>
            <w:tcW w:w="1962" w:type="dxa"/>
          </w:tcPr>
          <w:p w14:paraId="04A6AC88" w14:textId="6160ED86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9358186" w14:textId="00062524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810AD3">
              <w:rPr>
                <w:rFonts w:ascii="Corbel" w:hAnsi="Corbel"/>
                <w:b w:val="0"/>
                <w:smallCaps w:val="0"/>
                <w:szCs w:val="24"/>
              </w:rPr>
              <w:t xml:space="preserve">referat, zadania, 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>praca diagnostyczna, obserwacja w trakcie zajęć</w:t>
            </w:r>
          </w:p>
        </w:tc>
        <w:tc>
          <w:tcPr>
            <w:tcW w:w="2117" w:type="dxa"/>
          </w:tcPr>
          <w:p w14:paraId="64B6BA49" w14:textId="5AF63447" w:rsidR="007B65E7" w:rsidRPr="00B169DF" w:rsidRDefault="008D757D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7B65E7" w:rsidRPr="000F0A7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B65E7" w:rsidRPr="00B169DF" w14:paraId="36E5E868" w14:textId="77777777" w:rsidTr="007B65E7">
        <w:tc>
          <w:tcPr>
            <w:tcW w:w="1962" w:type="dxa"/>
          </w:tcPr>
          <w:p w14:paraId="169BF727" w14:textId="51366CE9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8655ED8" w14:textId="4C2E66A6" w:rsidR="007B65E7" w:rsidRPr="00B169DF" w:rsidRDefault="00810AD3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zadania, </w:t>
            </w:r>
            <w:r w:rsidR="008D757D">
              <w:rPr>
                <w:rFonts w:ascii="Corbel" w:hAnsi="Corbel"/>
                <w:b w:val="0"/>
                <w:smallCaps w:val="0"/>
                <w:szCs w:val="24"/>
              </w:rPr>
              <w:t xml:space="preserve">referat, zadania, </w:t>
            </w:r>
            <w:r w:rsidR="007B65E7"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praca diagnostyczna, </w:t>
            </w:r>
            <w:r w:rsidR="008D757D" w:rsidRPr="000F0A7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3F486D8" w14:textId="4EF472DB" w:rsidR="007B65E7" w:rsidRPr="00B169DF" w:rsidRDefault="007B65E7" w:rsidP="007B65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D757D" w:rsidRPr="00B169DF" w14:paraId="2B278813" w14:textId="77777777" w:rsidTr="007B65E7">
        <w:tc>
          <w:tcPr>
            <w:tcW w:w="1962" w:type="dxa"/>
          </w:tcPr>
          <w:p w14:paraId="4ADD7790" w14:textId="1E062CF7" w:rsidR="008D757D" w:rsidRDefault="008D757D" w:rsidP="008D75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D40AA21" w14:textId="2FF272E5" w:rsidR="008D757D" w:rsidRDefault="008D757D" w:rsidP="008D7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zadania, 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>praca diagnostyczna, obserwacja w trakcie zajęć</w:t>
            </w:r>
          </w:p>
        </w:tc>
        <w:tc>
          <w:tcPr>
            <w:tcW w:w="2117" w:type="dxa"/>
          </w:tcPr>
          <w:p w14:paraId="24CB6D29" w14:textId="55386224" w:rsidR="008D757D" w:rsidRPr="000F0A78" w:rsidRDefault="008D757D" w:rsidP="008D7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D757D" w:rsidRPr="00B169DF" w14:paraId="4E3676E6" w14:textId="77777777" w:rsidTr="007B65E7">
        <w:tc>
          <w:tcPr>
            <w:tcW w:w="1962" w:type="dxa"/>
          </w:tcPr>
          <w:p w14:paraId="55E3FF10" w14:textId="11D9A478" w:rsidR="008D757D" w:rsidRDefault="008D757D" w:rsidP="008D75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BCDE9B" w14:textId="628CB62A" w:rsidR="008D757D" w:rsidRDefault="008D757D" w:rsidP="008D7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6B4B953" w14:textId="48F406A8" w:rsidR="008D757D" w:rsidRPr="000F0A78" w:rsidRDefault="008D757D" w:rsidP="008D7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E57643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AD27BE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2DA64A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8EB22EC" w14:textId="77777777" w:rsidTr="00923D7D">
        <w:tc>
          <w:tcPr>
            <w:tcW w:w="9670" w:type="dxa"/>
          </w:tcPr>
          <w:p w14:paraId="150C10E1" w14:textId="77777777" w:rsidR="00810AD3" w:rsidRPr="000F0A78" w:rsidRDefault="00810AD3" w:rsidP="00810AD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AF041BD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3E169367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0321A28D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3C659D51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2150F8B5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3A61FEC9" w14:textId="77777777" w:rsidR="00810AD3" w:rsidRPr="000F0A78" w:rsidRDefault="00810AD3" w:rsidP="00810AD3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2.0 – wykazuje znajomość treści kształcenia poniżej 60%;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5C78465A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2FC2AA" w14:textId="32E92C68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Ćwiczenia: aktywność w trakcie zajęć, analiza jakościowa odpowiedzi na pytania kolokwiów zaliczeniowych, analiza jakościowa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referatu na zadany temat, analiza jakościowa wykonania zadanego zadania, 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pracy diagnostycznej (do wyboru: </w:t>
            </w:r>
            <w:r w:rsidR="00430464">
              <w:rPr>
                <w:rFonts w:ascii="Corbel" w:hAnsi="Corbel"/>
                <w:b w:val="0"/>
                <w:smallCaps w:val="0"/>
                <w:szCs w:val="24"/>
              </w:rPr>
              <w:t>obserwacja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 rozwoju dziecka; tożsamość i cele życiowe adolescenta; </w:t>
            </w:r>
            <w:r w:rsidR="008D757D">
              <w:rPr>
                <w:rFonts w:ascii="Corbel" w:hAnsi="Corbel"/>
                <w:b w:val="0"/>
                <w:smallCaps w:val="0"/>
                <w:szCs w:val="24"/>
              </w:rPr>
              <w:t xml:space="preserve">kryzys wieku średniego, </w:t>
            </w:r>
            <w:r w:rsidRPr="000F0A78">
              <w:rPr>
                <w:rFonts w:ascii="Corbel" w:hAnsi="Corbel"/>
                <w:b w:val="0"/>
                <w:smallCaps w:val="0"/>
                <w:szCs w:val="24"/>
              </w:rPr>
              <w:t>bilans życia seniora)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4BB0AC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C5AA2C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001E4536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2451D966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730DDB0C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75993E09" w14:textId="77777777" w:rsidR="00810AD3" w:rsidRPr="000F0A78" w:rsidRDefault="00810AD3" w:rsidP="00810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0BC9D488" w14:textId="5595CD6C" w:rsidR="0085747A" w:rsidRPr="00B169DF" w:rsidRDefault="00810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0F0A78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</w:tc>
      </w:tr>
    </w:tbl>
    <w:p w14:paraId="4FA796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435DAA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6D43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169DF" w14:paraId="2DD37ECC" w14:textId="77777777" w:rsidTr="00810AD3">
        <w:tc>
          <w:tcPr>
            <w:tcW w:w="5274" w:type="dxa"/>
            <w:vAlign w:val="center"/>
          </w:tcPr>
          <w:p w14:paraId="04B748C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670BB70" w14:textId="77777777" w:rsidR="0085747A" w:rsidRPr="00B169DF" w:rsidRDefault="00C61DC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2BF388C" w14:textId="77777777" w:rsidTr="00810AD3">
        <w:tc>
          <w:tcPr>
            <w:tcW w:w="5274" w:type="dxa"/>
          </w:tcPr>
          <w:p w14:paraId="25B41A0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09581235" w14:textId="60482433" w:rsidR="0085747A" w:rsidRPr="00B169DF" w:rsidRDefault="00810AD3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B169DF" w14:paraId="7B64E7B3" w14:textId="77777777" w:rsidTr="00810AD3">
        <w:tc>
          <w:tcPr>
            <w:tcW w:w="5274" w:type="dxa"/>
          </w:tcPr>
          <w:p w14:paraId="4CE91CAA" w14:textId="6F24D71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10AD3">
              <w:rPr>
                <w:rFonts w:ascii="Corbel" w:hAnsi="Corbel"/>
                <w:sz w:val="24"/>
                <w:szCs w:val="24"/>
              </w:rPr>
              <w:t>:</w:t>
            </w:r>
          </w:p>
          <w:p w14:paraId="5ADBDA3D" w14:textId="128B9094" w:rsidR="00810AD3" w:rsidRDefault="00810A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B169DF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25FD7C60" w14:textId="1A70A98A" w:rsidR="00C61DC5" w:rsidRPr="00B169DF" w:rsidRDefault="00810A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B169DF">
              <w:rPr>
                <w:rFonts w:ascii="Corbel" w:hAnsi="Corbel"/>
                <w:sz w:val="24"/>
                <w:szCs w:val="24"/>
              </w:rPr>
              <w:t>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246" w:type="dxa"/>
          </w:tcPr>
          <w:p w14:paraId="3F3CA974" w14:textId="77777777" w:rsidR="00C61DC5" w:rsidRDefault="00C61DC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0AED25" w14:textId="77777777" w:rsidR="00810AD3" w:rsidRDefault="00810AD3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089947D2" w14:textId="3D384E7A" w:rsidR="00810AD3" w:rsidRPr="00B169DF" w:rsidRDefault="00810AD3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B169DF" w14:paraId="5187F16F" w14:textId="77777777" w:rsidTr="00810AD3">
        <w:tc>
          <w:tcPr>
            <w:tcW w:w="5274" w:type="dxa"/>
          </w:tcPr>
          <w:p w14:paraId="7AFEF2FC" w14:textId="77777777" w:rsidR="00810AD3" w:rsidRPr="000F0A78" w:rsidRDefault="00810AD3" w:rsidP="00810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1BCACA1" w14:textId="77777777" w:rsidR="00810AD3" w:rsidRPr="000F0A78" w:rsidRDefault="00810AD3" w:rsidP="00810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5E37525C" w14:textId="77777777" w:rsidR="00810AD3" w:rsidRPr="000F0A78" w:rsidRDefault="00810AD3" w:rsidP="00810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- przygotowanie do kolokwiów</w:t>
            </w:r>
          </w:p>
          <w:p w14:paraId="68A6F529" w14:textId="77777777" w:rsidR="00810AD3" w:rsidRDefault="00810AD3" w:rsidP="00810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0B5F8444" w14:textId="088069CC" w:rsidR="00810AD3" w:rsidRPr="000F0A78" w:rsidRDefault="00810AD3" w:rsidP="00810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referatu</w:t>
            </w:r>
            <w:r w:rsidRPr="000F0A7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A61ED4E" w14:textId="750BDE6B" w:rsidR="00810AD3" w:rsidRPr="000F0A78" w:rsidRDefault="00810AD3" w:rsidP="00810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>- napisanie pracy pisemnej</w:t>
            </w:r>
            <w:r>
              <w:rPr>
                <w:rFonts w:ascii="Corbel" w:hAnsi="Corbel"/>
                <w:sz w:val="24"/>
                <w:szCs w:val="24"/>
              </w:rPr>
              <w:t xml:space="preserve"> (praca diagnostyczna)</w:t>
            </w:r>
          </w:p>
          <w:p w14:paraId="1D3BDCD2" w14:textId="62408F06" w:rsidR="00810AD3" w:rsidRPr="00B169DF" w:rsidRDefault="00810AD3" w:rsidP="00810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A78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wykonywanie zadanych zadań</w:t>
            </w:r>
          </w:p>
        </w:tc>
        <w:tc>
          <w:tcPr>
            <w:tcW w:w="4246" w:type="dxa"/>
          </w:tcPr>
          <w:p w14:paraId="7A8764B3" w14:textId="77777777" w:rsidR="00C61DC5" w:rsidRDefault="00C61DC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A92D1A" w14:textId="677D3C25" w:rsidR="00810AD3" w:rsidRDefault="00C71F9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D6B2A" w14:textId="654EFFD9" w:rsidR="00810AD3" w:rsidRDefault="00C71F9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BFDC42F" w14:textId="75C375DB" w:rsidR="00810AD3" w:rsidRDefault="00C71F9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8094C22" w14:textId="5584C1D5" w:rsidR="00810AD3" w:rsidRDefault="00810AD3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71F95">
              <w:rPr>
                <w:rFonts w:ascii="Corbel" w:hAnsi="Corbel"/>
                <w:sz w:val="24"/>
                <w:szCs w:val="24"/>
              </w:rPr>
              <w:t>5</w:t>
            </w:r>
          </w:p>
          <w:p w14:paraId="6277FA13" w14:textId="395DDC2B" w:rsidR="00810AD3" w:rsidRDefault="00C71F9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1C93148C" w14:textId="2A40C37C" w:rsidR="00810AD3" w:rsidRPr="00B169DF" w:rsidRDefault="00810AD3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07664D9" w14:textId="77777777" w:rsidTr="00810AD3">
        <w:tc>
          <w:tcPr>
            <w:tcW w:w="5274" w:type="dxa"/>
          </w:tcPr>
          <w:p w14:paraId="6746207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85859B7" w14:textId="7A44B185" w:rsidR="0085747A" w:rsidRPr="00B169DF" w:rsidRDefault="00C71F95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B169DF" w14:paraId="40B490CA" w14:textId="77777777" w:rsidTr="00810AD3">
        <w:tc>
          <w:tcPr>
            <w:tcW w:w="5274" w:type="dxa"/>
          </w:tcPr>
          <w:p w14:paraId="1907A87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5D753BE" w14:textId="26D4B4AF" w:rsidR="0085747A" w:rsidRPr="00B169DF" w:rsidRDefault="00810AD3" w:rsidP="00810A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71F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237D62" w14:textId="77777777" w:rsidR="0085747A" w:rsidRPr="00B169DF" w:rsidRDefault="00923D7D" w:rsidP="003867B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8DF6EF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4722F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F15262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D2EB268" w14:textId="77777777" w:rsidTr="00810AD3">
        <w:trPr>
          <w:trHeight w:val="397"/>
        </w:trPr>
        <w:tc>
          <w:tcPr>
            <w:tcW w:w="3715" w:type="dxa"/>
          </w:tcPr>
          <w:p w14:paraId="4966CBB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7A201E0" w14:textId="6E7EB203" w:rsidR="0085747A" w:rsidRPr="00B169DF" w:rsidRDefault="00810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E1AD18A" w14:textId="77777777" w:rsidTr="00810AD3">
        <w:trPr>
          <w:trHeight w:val="397"/>
        </w:trPr>
        <w:tc>
          <w:tcPr>
            <w:tcW w:w="3715" w:type="dxa"/>
          </w:tcPr>
          <w:p w14:paraId="337F3D4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35EFCF3" w14:textId="703A389C" w:rsidR="0085747A" w:rsidRPr="00B169DF" w:rsidRDefault="00810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5E57E1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23F65B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4EAEB00A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EFFA001" w14:textId="77777777" w:rsidTr="0071620A">
        <w:trPr>
          <w:trHeight w:val="397"/>
        </w:trPr>
        <w:tc>
          <w:tcPr>
            <w:tcW w:w="7513" w:type="dxa"/>
          </w:tcPr>
          <w:p w14:paraId="1AFCD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A44534" w14:textId="3983129C" w:rsidR="006977A3" w:rsidRPr="00B169DF" w:rsidRDefault="003867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0A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Brzezińska, A. I., Appelt, K., Ziółkowska, B. (2016). </w:t>
            </w:r>
            <w:r w:rsidRPr="000F0A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Pr="000F0A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  <w:r w:rsidRPr="000F0A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Trempała, J. (2018). </w:t>
            </w:r>
            <w:r w:rsidRPr="000F0A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Pr="000F0A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85747A" w:rsidRPr="00B169DF" w14:paraId="47865768" w14:textId="77777777" w:rsidTr="0071620A">
        <w:trPr>
          <w:trHeight w:val="397"/>
        </w:trPr>
        <w:tc>
          <w:tcPr>
            <w:tcW w:w="7513" w:type="dxa"/>
          </w:tcPr>
          <w:p w14:paraId="2F3E88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40E22A" w14:textId="77777777" w:rsidR="003867BD" w:rsidRPr="00FB513A" w:rsidRDefault="003867BD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Hoffman, M.L. (2006). </w:t>
            </w:r>
            <w:r w:rsidRPr="000F0A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Empatia i rozwój moralny</w:t>
            </w: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FB51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Gdańsk: GWP.</w:t>
            </w:r>
          </w:p>
          <w:p w14:paraId="1F312FE4" w14:textId="77777777" w:rsidR="003867BD" w:rsidRPr="000F0A78" w:rsidRDefault="003867BD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Louis, J.P., McDonald-Louis, K. (2017). </w:t>
            </w:r>
            <w:r w:rsidRPr="000F0A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Mały człowiek, wielkie potrzeby. Jak zadbać o prawidłowy rozwój emocjonalny dziecka</w:t>
            </w: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3D06EE02" w14:textId="77777777" w:rsidR="003867BD" w:rsidRDefault="003867BD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Piaget, J. (2005). </w:t>
            </w:r>
            <w:r w:rsidRPr="000F0A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Mowa i myślenie dziecka</w:t>
            </w: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Wydaw. Naukowe PWN.</w:t>
            </w:r>
          </w:p>
          <w:p w14:paraId="5B72D954" w14:textId="1168336B" w:rsidR="00FB513A" w:rsidRDefault="00FB513A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Oleszkowicz, A. (2006). </w:t>
            </w:r>
            <w:r w:rsidRPr="00FB51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Bunt dorastania. Uwarunkowania. Formy. Skutki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Naukowe SCHOLAR.</w:t>
            </w:r>
          </w:p>
          <w:p w14:paraId="71E9669B" w14:textId="5D89583A" w:rsidR="00FB513A" w:rsidRPr="000F0A78" w:rsidRDefault="00FB513A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Oleszkowicz, A., Senejko, A. (2013). </w:t>
            </w:r>
            <w:r w:rsidRPr="00FB51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dorastania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Warszawa: PWN. </w:t>
            </w:r>
          </w:p>
          <w:p w14:paraId="5FD7E8C2" w14:textId="37D13E18" w:rsidR="00FB513A" w:rsidRDefault="003867BD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Oleś, P. K. (2014). </w:t>
            </w:r>
            <w:r w:rsidRPr="000F0A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człowieka dorosłego</w:t>
            </w: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  <w:p w14:paraId="6D266503" w14:textId="14B2D71C" w:rsidR="00FB513A" w:rsidRDefault="00FB513A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51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Rapee, 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. M., Wingall, A., Spence, S. H., Cobham, V., Lyneham, H. (2017). </w:t>
            </w:r>
            <w:r w:rsidRPr="00FB51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Lęk u dzieci. Poradnik z ćwiczeniami</w:t>
            </w:r>
            <w:r w:rsidRPr="00FB513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Uniwersytetu Jagiellońskiego. </w:t>
            </w:r>
          </w:p>
          <w:p w14:paraId="7B8665EC" w14:textId="77777777" w:rsidR="003867BD" w:rsidRPr="000F0A78" w:rsidRDefault="003867BD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F9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Schaffer, H.R. (2014). </w:t>
            </w:r>
            <w:r w:rsidRPr="000F0A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dziecka.</w:t>
            </w: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Warszawa: Wydawnictwo Naukowe PWN.</w:t>
            </w:r>
          </w:p>
          <w:p w14:paraId="6E011933" w14:textId="77777777" w:rsidR="003867BD" w:rsidRPr="000F0A78" w:rsidRDefault="003867BD" w:rsidP="003867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Steuden, S. (2011). </w:t>
            </w:r>
            <w:r w:rsidRPr="000F0A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starzenia się i starości</w:t>
            </w:r>
            <w:r w:rsidRPr="000F0A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  <w:p w14:paraId="340F9093" w14:textId="77777777" w:rsidR="00FB513A" w:rsidRPr="00FB513A" w:rsidRDefault="00FB513A" w:rsidP="00FB513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F9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Taylor, Ch. (2019). </w:t>
            </w:r>
            <w:r w:rsidRPr="00FB51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Zaburzenia przywiązania w dzieci i młodzieży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Sopot; GWP. </w:t>
            </w:r>
          </w:p>
          <w:p w14:paraId="4FA9FE1C" w14:textId="77777777" w:rsidR="003867BD" w:rsidRPr="003867BD" w:rsidRDefault="003867B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07D405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1F05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EBC42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E07E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4ABCF" w14:textId="77777777" w:rsidR="00E07EA2" w:rsidRDefault="00E07EA2" w:rsidP="00C16ABF">
      <w:pPr>
        <w:spacing w:after="0" w:line="240" w:lineRule="auto"/>
      </w:pPr>
      <w:r>
        <w:separator/>
      </w:r>
    </w:p>
  </w:endnote>
  <w:endnote w:type="continuationSeparator" w:id="0">
    <w:p w14:paraId="405367B7" w14:textId="77777777" w:rsidR="00E07EA2" w:rsidRDefault="00E07E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3C38D" w14:textId="77777777" w:rsidR="00E07EA2" w:rsidRDefault="00E07EA2" w:rsidP="00C16ABF">
      <w:pPr>
        <w:spacing w:after="0" w:line="240" w:lineRule="auto"/>
      </w:pPr>
      <w:r>
        <w:separator/>
      </w:r>
    </w:p>
  </w:footnote>
  <w:footnote w:type="continuationSeparator" w:id="0">
    <w:p w14:paraId="3B1AF385" w14:textId="77777777" w:rsidR="00E07EA2" w:rsidRDefault="00E07EA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13708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D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6C3"/>
    <w:rsid w:val="003151C5"/>
    <w:rsid w:val="003343CF"/>
    <w:rsid w:val="00346FE9"/>
    <w:rsid w:val="0034759A"/>
    <w:rsid w:val="003503F6"/>
    <w:rsid w:val="003530DD"/>
    <w:rsid w:val="00363F78"/>
    <w:rsid w:val="00376606"/>
    <w:rsid w:val="003867BD"/>
    <w:rsid w:val="003A0A5B"/>
    <w:rsid w:val="003A1176"/>
    <w:rsid w:val="003A5A0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464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134C"/>
    <w:rsid w:val="0050496F"/>
    <w:rsid w:val="00511744"/>
    <w:rsid w:val="00512795"/>
    <w:rsid w:val="00513B6F"/>
    <w:rsid w:val="00517C63"/>
    <w:rsid w:val="005363C4"/>
    <w:rsid w:val="00536BDE"/>
    <w:rsid w:val="00543ACC"/>
    <w:rsid w:val="0055613B"/>
    <w:rsid w:val="0056696D"/>
    <w:rsid w:val="0059484D"/>
    <w:rsid w:val="005A0855"/>
    <w:rsid w:val="005A3196"/>
    <w:rsid w:val="005C080F"/>
    <w:rsid w:val="005C55E5"/>
    <w:rsid w:val="005C696A"/>
    <w:rsid w:val="005C77F1"/>
    <w:rsid w:val="005D7A75"/>
    <w:rsid w:val="005D7A91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7A3"/>
    <w:rsid w:val="006D050F"/>
    <w:rsid w:val="006D6139"/>
    <w:rsid w:val="006E5D65"/>
    <w:rsid w:val="006F1282"/>
    <w:rsid w:val="006F1FBC"/>
    <w:rsid w:val="006F31E2"/>
    <w:rsid w:val="006F72DA"/>
    <w:rsid w:val="00704B3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E7"/>
    <w:rsid w:val="007C3299"/>
    <w:rsid w:val="007C3BCC"/>
    <w:rsid w:val="007C4546"/>
    <w:rsid w:val="007D6E56"/>
    <w:rsid w:val="007F4155"/>
    <w:rsid w:val="00801B11"/>
    <w:rsid w:val="00810AD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CC4"/>
    <w:rsid w:val="008C0CC0"/>
    <w:rsid w:val="008C19A9"/>
    <w:rsid w:val="008C379D"/>
    <w:rsid w:val="008C5147"/>
    <w:rsid w:val="008C5359"/>
    <w:rsid w:val="008C5363"/>
    <w:rsid w:val="008D3DFB"/>
    <w:rsid w:val="008D757D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15D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F95"/>
    <w:rsid w:val="00C766DF"/>
    <w:rsid w:val="00C94B98"/>
    <w:rsid w:val="00C94DC4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4B1C"/>
    <w:rsid w:val="00DE09C0"/>
    <w:rsid w:val="00DE4A14"/>
    <w:rsid w:val="00DF320D"/>
    <w:rsid w:val="00DF64D8"/>
    <w:rsid w:val="00DF71C8"/>
    <w:rsid w:val="00E07EA2"/>
    <w:rsid w:val="00E11AB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24AE"/>
    <w:rsid w:val="00F974DA"/>
    <w:rsid w:val="00FA46E5"/>
    <w:rsid w:val="00FB513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32080"/>
  <w15:docId w15:val="{B3298866-73BE-4C7F-9E9E-76C568E2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x4k7w5x">
    <w:name w:val="x4k7w5x"/>
    <w:basedOn w:val="Domylnaczcionkaakapitu"/>
    <w:rsid w:val="00810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32933-160B-420B-8CBB-BFF174EC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128</TotalTime>
  <Pages>6</Pages>
  <Words>1591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14</cp:revision>
  <cp:lastPrinted>2019-02-06T12:12:00Z</cp:lastPrinted>
  <dcterms:created xsi:type="dcterms:W3CDTF">2024-04-09T20:58:00Z</dcterms:created>
  <dcterms:modified xsi:type="dcterms:W3CDTF">2024-04-19T14:56:00Z</dcterms:modified>
</cp:coreProperties>
</file>