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9197" w14:textId="77777777" w:rsidR="009650F8" w:rsidRDefault="009650F8" w:rsidP="009650F8">
      <w:pPr>
        <w:jc w:val="center"/>
        <w:rPr>
          <w:b/>
          <w:sz w:val="28"/>
          <w:szCs w:val="28"/>
        </w:rPr>
      </w:pPr>
      <w:bookmarkStart w:id="0" w:name="_Hlk187312405"/>
      <w:r>
        <w:rPr>
          <w:b/>
          <w:sz w:val="28"/>
          <w:szCs w:val="28"/>
        </w:rPr>
        <w:t>Harmonogram sesji zimowej w roku akademickim 2024/2025</w:t>
      </w:r>
    </w:p>
    <w:p w14:paraId="69F53C4C" w14:textId="77777777" w:rsidR="009650F8" w:rsidRDefault="009650F8" w:rsidP="00965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studia stacjonarne II stopnia</w:t>
      </w:r>
    </w:p>
    <w:p w14:paraId="001725ED" w14:textId="77777777" w:rsidR="009650F8" w:rsidRDefault="009650F8" w:rsidP="009650F8">
      <w:pPr>
        <w:jc w:val="center"/>
        <w:rPr>
          <w:b/>
          <w:sz w:val="28"/>
          <w:szCs w:val="28"/>
        </w:rPr>
      </w:pPr>
    </w:p>
    <w:p w14:paraId="1316A14F" w14:textId="77777777" w:rsidR="009650F8" w:rsidRDefault="009650F8" w:rsidP="00965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FINANSE I RACHUNKOWOŚĆ</w:t>
      </w:r>
    </w:p>
    <w:tbl>
      <w:tblPr>
        <w:tblStyle w:val="Tabela-Siatka"/>
        <w:tblW w:w="5063" w:type="pct"/>
        <w:jc w:val="center"/>
        <w:tblInd w:w="0" w:type="dxa"/>
        <w:tblLook w:val="04A0" w:firstRow="1" w:lastRow="0" w:firstColumn="1" w:lastColumn="0" w:noHBand="0" w:noVBand="1"/>
      </w:tblPr>
      <w:tblGrid>
        <w:gridCol w:w="1167"/>
        <w:gridCol w:w="2463"/>
        <w:gridCol w:w="2556"/>
        <w:gridCol w:w="1460"/>
        <w:gridCol w:w="1624"/>
        <w:gridCol w:w="932"/>
        <w:gridCol w:w="1630"/>
        <w:gridCol w:w="1488"/>
        <w:gridCol w:w="850"/>
      </w:tblGrid>
      <w:tr w:rsidR="009650F8" w14:paraId="65567737" w14:textId="77777777" w:rsidTr="00FC09BE">
        <w:trPr>
          <w:trHeight w:val="644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0D9E" w14:textId="77777777" w:rsidR="009650F8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87312387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5D8D" w14:textId="77777777" w:rsidR="009650F8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DB38" w14:textId="77777777" w:rsidR="009650F8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prowadzącego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A385" w14:textId="77777777" w:rsidR="009650F8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1DA8" w14:textId="77777777" w:rsidR="009650F8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6A1B" w14:textId="77777777" w:rsidR="009650F8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70DD" w14:textId="77777777" w:rsidR="009650F8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C412" w14:textId="77777777" w:rsidR="009650F8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D50E" w14:textId="77777777" w:rsidR="009650F8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9650F8" w14:paraId="0C3EE042" w14:textId="77777777" w:rsidTr="00FC09BE">
        <w:trPr>
          <w:trHeight w:val="644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6002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I r. II st.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FD33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Polityka pieniężna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6A83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 xml:space="preserve">Prof. dr hab. H. </w:t>
            </w:r>
            <w:proofErr w:type="spellStart"/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Cherevko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0D63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7B17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D907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9CF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12FD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571D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F8" w14:paraId="26E344C3" w14:textId="77777777" w:rsidTr="00FC09BE">
        <w:trPr>
          <w:trHeight w:val="644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0CF4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I r. II st.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E9B1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Zaawansowana rachunkowość finansowa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3193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dr P. Filip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9B0F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734E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3D8B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DEE7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2DB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E45A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F8" w14:paraId="6E63CA77" w14:textId="77777777" w:rsidTr="00FC09BE">
        <w:trPr>
          <w:trHeight w:val="644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AE40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I r. II st.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BD0B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Prawo finansowe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2922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dr M. Sagan-</w:t>
            </w:r>
            <w:proofErr w:type="spellStart"/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Martko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EAE6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29C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3855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F0AA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9728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947F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F8" w14:paraId="37A7C006" w14:textId="77777777" w:rsidTr="00FC09BE">
        <w:trPr>
          <w:trHeight w:val="644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1AAA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I r. II st.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A0BC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Zarządzanie instytucjami kredytowymi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0FE1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dr inż. K. Cyran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24CD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BE7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25EF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1393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A865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1B29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9650F8" w14:paraId="0544213B" w14:textId="77777777" w:rsidTr="00FC09BE">
        <w:trPr>
          <w:trHeight w:val="644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EA3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II r. II st.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2F7E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 xml:space="preserve">Ekonometria </w:t>
            </w:r>
            <w:r w:rsidRPr="002C5E46">
              <w:rPr>
                <w:rFonts w:ascii="Times New Roman" w:hAnsi="Times New Roman" w:cs="Times New Roman"/>
                <w:sz w:val="24"/>
                <w:szCs w:val="24"/>
              </w:rPr>
              <w:br/>
              <w:t>i prognozowanie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CB2B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dr hab. M. Stec, prof. UR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F4A9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A82C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8357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750E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4265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1241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F8" w14:paraId="049C1466" w14:textId="77777777" w:rsidTr="00FC09BE">
        <w:trPr>
          <w:trHeight w:val="644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9134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II r. II st.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3748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 xml:space="preserve">Rachunek kosztów </w:t>
            </w:r>
            <w:r w:rsidRPr="002C5E46">
              <w:rPr>
                <w:rFonts w:ascii="Times New Roman" w:hAnsi="Times New Roman" w:cs="Times New Roman"/>
                <w:sz w:val="24"/>
                <w:szCs w:val="24"/>
              </w:rPr>
              <w:br/>
              <w:t>i audyt finansowy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9242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 xml:space="preserve">dr E. </w:t>
            </w:r>
            <w:proofErr w:type="spellStart"/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Rabiej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C44C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54AE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4C1C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B127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FCFC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24E4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F8" w14:paraId="10116A2A" w14:textId="77777777" w:rsidTr="00FC09BE">
        <w:trPr>
          <w:trHeight w:val="644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5129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 xml:space="preserve">II r. II st. </w:t>
            </w:r>
          </w:p>
          <w:p w14:paraId="6381965E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7361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Metody oceny zdolności kredytowej przedsiębiorstwa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4B46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 xml:space="preserve">dr R. Pitera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79CC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57E2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4B99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05E5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0FD0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6E83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F8" w14:paraId="29F53899" w14:textId="77777777" w:rsidTr="00FC09BE">
        <w:trPr>
          <w:trHeight w:val="644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872E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II r. II st.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B2D9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 xml:space="preserve">Portfel inwestycyjny </w:t>
            </w:r>
            <w:r w:rsidRPr="002C5E46">
              <w:rPr>
                <w:rFonts w:ascii="Times New Roman" w:hAnsi="Times New Roman" w:cs="Times New Roman"/>
                <w:sz w:val="24"/>
                <w:szCs w:val="24"/>
              </w:rPr>
              <w:br/>
              <w:t>i inżynieria finansowa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FF15" w14:textId="77777777" w:rsidR="009650F8" w:rsidRPr="002C5E46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dr W. Lichota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90B5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65EB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AD14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C7C2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421B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DD8D" w14:textId="77777777" w:rsidR="009650F8" w:rsidRPr="003564D3" w:rsidRDefault="009650F8" w:rsidP="00FC0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C18407" w14:textId="77777777" w:rsidR="000A2A18" w:rsidRDefault="000A2A18"/>
    <w:sectPr w:rsidR="000A2A18" w:rsidSect="009650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F8"/>
    <w:rsid w:val="000A2A18"/>
    <w:rsid w:val="002E6B00"/>
    <w:rsid w:val="005A28D3"/>
    <w:rsid w:val="009650F8"/>
    <w:rsid w:val="00A0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D5E2"/>
  <w15:chartTrackingRefBased/>
  <w15:docId w15:val="{17CE0CF4-53B0-4427-847F-D91FCC65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0F8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0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50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50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50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50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0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50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50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50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5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5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5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50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50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0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50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50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50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5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65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50F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65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50F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650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50F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650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0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50F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650F8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Leś</dc:creator>
  <cp:keywords/>
  <dc:description/>
  <cp:lastModifiedBy>Aneta Leś</cp:lastModifiedBy>
  <cp:revision>2</cp:revision>
  <dcterms:created xsi:type="dcterms:W3CDTF">2025-01-10T09:06:00Z</dcterms:created>
  <dcterms:modified xsi:type="dcterms:W3CDTF">2025-01-10T09:16:00Z</dcterms:modified>
</cp:coreProperties>
</file>