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8E2F" w14:textId="77777777" w:rsidR="00B61A49" w:rsidRPr="00B61A49" w:rsidRDefault="00B61A49" w:rsidP="00B61A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Regulamin</w:t>
      </w:r>
    </w:p>
    <w:p w14:paraId="646D85A0" w14:textId="77777777" w:rsidR="00B61A49" w:rsidRPr="00B61A49" w:rsidRDefault="00B61A49" w:rsidP="00B61A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organizacji i odbywania programowych praktyk zawodowych</w:t>
      </w:r>
    </w:p>
    <w:p w14:paraId="58AC422F" w14:textId="77777777" w:rsidR="00B61A49" w:rsidRPr="00B61A49" w:rsidRDefault="00B61A49" w:rsidP="00B61A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 xml:space="preserve">na kierunku studiów: SOCJOLOGIA realizowanych </w:t>
      </w:r>
    </w:p>
    <w:p w14:paraId="6373F6F7" w14:textId="77777777" w:rsidR="00B61A49" w:rsidRPr="00B61A49" w:rsidRDefault="00B61A49" w:rsidP="00B61A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w Kolegium Nauk Społecznych Uniwersytetu Rzeszowskiego</w:t>
      </w:r>
    </w:p>
    <w:p w14:paraId="72D63F2A" w14:textId="77777777" w:rsidR="00B61A49" w:rsidRPr="00B61A49" w:rsidRDefault="00B61A49" w:rsidP="00B61A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</w:p>
    <w:p w14:paraId="20421B81" w14:textId="77777777" w:rsidR="00B61A49" w:rsidRPr="00B61A49" w:rsidRDefault="00B61A49" w:rsidP="00B61A49">
      <w:pPr>
        <w:spacing w:after="0" w:line="240" w:lineRule="auto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B61A49">
        <w:rPr>
          <w:rFonts w:ascii="Constantia" w:hAnsi="Constantia"/>
          <w:color w:val="000000" w:themeColor="text1"/>
          <w:sz w:val="24"/>
          <w:szCs w:val="24"/>
        </w:rPr>
        <w:t>Na podstawie §24 Regulaminu studiów na Uniwersytecie Rzeszowskim stanowiącego załącznik do Uchwały Senatu Uniwersytetu Rzeszowskiego nr 333/04/2024 z 25 kwietnia 2024 r. oraz Zarządzenia nr 6/2024 Rektora Uniwersytetu Rzeszowskiego z dnia 24 stycznia 2024 r. w sprawie: organizacji programowych praktyk zawodowych uchwala się, co następuje:</w:t>
      </w:r>
    </w:p>
    <w:p w14:paraId="2325F769" w14:textId="77777777" w:rsidR="00B61A49" w:rsidRPr="00B61A49" w:rsidRDefault="00B61A49" w:rsidP="00B61A49">
      <w:pPr>
        <w:spacing w:line="0" w:lineRule="atLeast"/>
        <w:rPr>
          <w:rFonts w:ascii="Constantia" w:eastAsia="Times New Roman" w:hAnsi="Constantia"/>
          <w:sz w:val="24"/>
          <w:szCs w:val="24"/>
          <w:lang w:eastAsia="pl-PL"/>
        </w:rPr>
      </w:pPr>
    </w:p>
    <w:p w14:paraId="02913EEE" w14:textId="77777777" w:rsidR="00B61A49" w:rsidRPr="00B61A49" w:rsidRDefault="00B61A49" w:rsidP="00B61A4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Theme="minorEastAsia" w:hAnsi="Constantia" w:cstheme="minorBidi"/>
          <w:kern w:val="3"/>
          <w:sz w:val="24"/>
          <w:szCs w:val="24"/>
        </w:rPr>
      </w:pPr>
    </w:p>
    <w:p w14:paraId="1927E464" w14:textId="77777777" w:rsidR="00B61A49" w:rsidRPr="00B61A49" w:rsidRDefault="00B61A49" w:rsidP="00B61A49">
      <w:pPr>
        <w:suppressAutoHyphens/>
        <w:autoSpaceDN w:val="0"/>
        <w:spacing w:after="0" w:line="36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</w:p>
    <w:p w14:paraId="2A717F16" w14:textId="77777777" w:rsidR="00B61A49" w:rsidRPr="00B61A49" w:rsidRDefault="00B61A49" w:rsidP="00B61A49">
      <w:pPr>
        <w:suppressAutoHyphens/>
        <w:autoSpaceDN w:val="0"/>
        <w:spacing w:after="0" w:line="36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Rozdział I</w:t>
      </w:r>
    </w:p>
    <w:p w14:paraId="5F2546A8" w14:textId="77777777" w:rsidR="00B61A49" w:rsidRPr="00B61A49" w:rsidRDefault="00B61A49" w:rsidP="00B61A49">
      <w:pPr>
        <w:suppressAutoHyphens/>
        <w:autoSpaceDN w:val="0"/>
        <w:spacing w:after="0" w:line="36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Postanowienia ogólne</w:t>
      </w:r>
    </w:p>
    <w:p w14:paraId="341488CD" w14:textId="77777777" w:rsidR="00B61A49" w:rsidRPr="00B61A49" w:rsidRDefault="00B61A49" w:rsidP="00B61A49">
      <w:pPr>
        <w:suppressAutoHyphens/>
        <w:autoSpaceDN w:val="0"/>
        <w:spacing w:after="0" w:line="360" w:lineRule="auto"/>
        <w:jc w:val="center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§ 1</w:t>
      </w:r>
    </w:p>
    <w:p w14:paraId="12D0FE4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1. Praktyka zawodowa jest integralną częścią programu studiów. Studenci studiów stacjonarnych i niestacjonarnych pierwszego i drugiego stopnia odbywają praktyki zawodowe zgodnie z przyjętymi programami kształcenia dla kierunków prowadzonych w Kolegium Nauk Społecznych UR.</w:t>
      </w:r>
    </w:p>
    <w:p w14:paraId="76B7F9E1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2. W trakcie obowiązkowej praktyki zawodowej student realizuje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efekty uczenia się, </w:t>
      </w: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określone dla tej formy zajęć w programach studiów.</w:t>
      </w:r>
    </w:p>
    <w:p w14:paraId="0AFA11E5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3. Nadzór dydaktyczno-organizacyjny nad praktyką sprawuje koordynator praktyk, powoływany przez Prorektora ds. Studenckich i Kształcen</w:t>
      </w:r>
      <w:bookmarkStart w:id="0" w:name="Bookmark"/>
      <w:bookmarkEnd w:id="0"/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ia.</w:t>
      </w:r>
    </w:p>
    <w:p w14:paraId="368D3A0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4. Praktyka zawodowa odbywa się zarówno w sposób ciągły obejmujący następujące po sobie dni robocze, jak i w sposób nieciągły, z podzielonym okresem jej odbywania, w wymiarze liczby godzin zawartej w programie studiów dla danego kierunku.</w:t>
      </w:r>
    </w:p>
    <w:p w14:paraId="62F9304E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5. Praktyka zawodowa powinna być realizowana w sposób niekolidujący z zajęciami dydaktycznymi, z uwzględnieniem terminu zaliczenia semestru, do którego jest przypisana. Termin ten wynika z organizacji roku akademickiego, ustalanej corocznie zarządzeniem Rektora UR.</w:t>
      </w:r>
    </w:p>
    <w:p w14:paraId="0CBF1EE5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6. Wyjątek od ust. 5 stanowią praktyki przypisane do semestru II oraz IV. Termin ich realizacji upływa 30 września.</w:t>
      </w:r>
    </w:p>
    <w:p w14:paraId="1B10E2A7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SimSun" w:hAnsi="Constantia" w:cs="Tahoma"/>
          <w:b/>
          <w:kern w:val="3"/>
          <w:sz w:val="24"/>
          <w:szCs w:val="24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7. Wymiar godzinowy praktyki zawodowej na kierunku Socjologia dla studentów studiów stacjonarnych i niestacjonarnych pierwszego stopnia określa program studiów.</w:t>
      </w: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br w:type="page"/>
      </w:r>
    </w:p>
    <w:p w14:paraId="71D3E1A1" w14:textId="77777777" w:rsidR="00B61A49" w:rsidRPr="00B61A49" w:rsidRDefault="00B61A49" w:rsidP="00B61A49">
      <w:pPr>
        <w:spacing w:after="0" w:line="360" w:lineRule="auto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lastRenderedPageBreak/>
        <w:t>Rozdział II</w:t>
      </w:r>
    </w:p>
    <w:p w14:paraId="6883C9D5" w14:textId="77777777" w:rsidR="00B61A49" w:rsidRPr="00B61A49" w:rsidRDefault="00B61A49" w:rsidP="00B61A49">
      <w:pPr>
        <w:spacing w:after="0" w:line="360" w:lineRule="auto"/>
        <w:ind w:hanging="142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t>Organizacja praktyk</w:t>
      </w:r>
    </w:p>
    <w:p w14:paraId="22E2E365" w14:textId="77777777" w:rsidR="00B61A49" w:rsidRPr="00B61A49" w:rsidRDefault="00B61A49" w:rsidP="00B61A49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B61A49">
        <w:rPr>
          <w:rFonts w:ascii="Constantia" w:eastAsia="SimSun" w:hAnsi="Constantia" w:cs="Tahoma"/>
          <w:b/>
          <w:kern w:val="3"/>
          <w:sz w:val="24"/>
          <w:szCs w:val="24"/>
        </w:rPr>
        <w:t>§ 2</w:t>
      </w:r>
    </w:p>
    <w:p w14:paraId="753A6C8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1. Student uzyskuje z zakładu pracy oświadczenie o możliwości odbycia praktyki zawierające: </w:t>
      </w:r>
    </w:p>
    <w:p w14:paraId="5D63A61B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a) zgodę na odbycie programowej praktyki zawodowej przez danego studenta w określonym terminie;</w:t>
      </w:r>
    </w:p>
    <w:p w14:paraId="52E832E6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b) pieczęć zakładu przyjmującego na praktykę;</w:t>
      </w:r>
    </w:p>
    <w:p w14:paraId="30F57A45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c) nazwę i adres zakładu, w którym będzie odbywana praktyka;</w:t>
      </w:r>
    </w:p>
    <w:p w14:paraId="5460854D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d) imię i nazwisko osoby reprezentującej zakład wraz z pełnioną funkcją; </w:t>
      </w:r>
    </w:p>
    <w:p w14:paraId="15E6CBD1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e) imię i nazwisko opiekuna praktyki zawodowej w zakładzie; </w:t>
      </w:r>
    </w:p>
    <w:p w14:paraId="5225D988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f) podpis osoby upoważnionej, odpowiedzialnej za praktykantów. Wzór oświadczenia znajduje się na stronie internetowej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>Instytutu Nauk Socjologicznych</w:t>
      </w: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. </w:t>
      </w:r>
    </w:p>
    <w:p w14:paraId="111710A0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2. Zgodę na odbycie praktyki (oświadczenie wymienione w § 2 ust. 1) należy przedstawić koordynatorowi w ustalonym wcześniej terminie, jednak nie później niż 8 tygodni przed rozpoczęciem praktyk zawodowych przez studentów.</w:t>
      </w:r>
    </w:p>
    <w:p w14:paraId="3CE571EA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3. Opiekun studenta ze strony zakładu pracy wspólnie ze studentem ustala indywidualny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program praktyki </w:t>
      </w:r>
      <w:r w:rsidRPr="00B61A49">
        <w:rPr>
          <w:rFonts w:ascii="Constantia" w:eastAsia="SimSun" w:hAnsi="Constantia" w:cs="Tahoma"/>
          <w:color w:val="000000" w:themeColor="text1"/>
          <w:kern w:val="3"/>
          <w:sz w:val="24"/>
          <w:szCs w:val="24"/>
        </w:rPr>
        <w:t>w oparciu o obowiązujący w Instytucie Nauk Socjologicznych program praktyki dla danego kierunku studiów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. Wzór indywidualnego programu praktyki znajduje się na stronie internetowej Instytutu Nauk Socjologicznych. </w:t>
      </w:r>
    </w:p>
    <w:p w14:paraId="494FE2CB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4. Indywidualny program praktyki należy w ciągu 2 dni roboczych od rozpoczęcia praktyki przedstawić koordynatorowi praktyk do akceptacji. Niniejszy program praktyki powinien być opatrzony pieczęcią i podpisem kierownika zakładu pracy oraz podpisem opiekuna studenta ze strony zakładu pracy.</w:t>
      </w:r>
    </w:p>
    <w:p w14:paraId="18BC55D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5. O zmianach w indywidualnym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 programie </w:t>
      </w: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praktyki należy niezwłocznie powiadomić koordynatora praktyk.</w:t>
      </w:r>
    </w:p>
    <w:p w14:paraId="0C361FFB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6. W sytuacji braku możliwości odbycia praktyki w ustalonym terminie z powodu choroby studenta potwierdzonej zaświadczeniem lekarskim należy w porozumieniu z opiekunem praktyki w zakładzie oraz koordynatorem praktyki ustalić nowy termin jej realizacji.</w:t>
      </w:r>
    </w:p>
    <w:p w14:paraId="137591DD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</w:p>
    <w:p w14:paraId="20698F2C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  <w:t>§ 3</w:t>
      </w:r>
    </w:p>
    <w:p w14:paraId="0CA65431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1. Dzienny wymiar zajęć podczas praktyki programowej wynosi 6 godzin zegarowych (120 godzin - 4 tygodnie, 90 godzin – 3 tygodnie, 60 godzin – 2 tygodnie, 30 godzin – 1 tydzień).</w:t>
      </w:r>
    </w:p>
    <w:p w14:paraId="63F8A108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2. Praktyka zawodowa na kierunku Socjologia może być realizowana m.in. w niżej wymienionych typach podmiotów:</w:t>
      </w:r>
    </w:p>
    <w:p w14:paraId="5446A9D0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a) organy administracji publicznej i samorządowej</w:t>
      </w:r>
    </w:p>
    <w:p w14:paraId="35ED7EB5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lastRenderedPageBreak/>
        <w:t>b) organizacje III sektora</w:t>
      </w:r>
    </w:p>
    <w:p w14:paraId="7322C00A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c) podmioty działające w branży reklamowej</w:t>
      </w:r>
    </w:p>
    <w:p w14:paraId="172E3B1E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val="en-US"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val="en-US" w:eastAsia="pl-PL"/>
        </w:rPr>
        <w:t>d) podmioty z sektora Public Relations (PR) I Human Relations (HR)</w:t>
      </w:r>
    </w:p>
    <w:p w14:paraId="639EAE8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e) podmioty z sektora usług badawczych, konsultingowych i doradczych</w:t>
      </w:r>
    </w:p>
    <w:p w14:paraId="599B9AC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</w:p>
    <w:p w14:paraId="418DEE01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  <w:t>§ 4</w:t>
      </w:r>
    </w:p>
    <w:p w14:paraId="7CF0862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</w:p>
    <w:p w14:paraId="3257BF04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1. Student realizujący programową praktykę zawodową zobowiązany jest do:</w:t>
      </w:r>
    </w:p>
    <w:p w14:paraId="6B47DA7C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a) obecności w zakładzie pracy zgodnie z dostarczonym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indywidualnym programem </w:t>
      </w: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praktyki,</w:t>
      </w:r>
    </w:p>
    <w:p w14:paraId="3E95C5AD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b) zaznajomienia się z programem praktyki, organizacją pracy, regulaminem zakładu pracy, w którym odbywa praktykę,</w:t>
      </w:r>
    </w:p>
    <w:p w14:paraId="12CD56CA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c) wykonywania zadań wynikających z programu praktyki oraz poleceń kierownika i opiekunów praktyki w miejscu jej odbywania,</w:t>
      </w:r>
    </w:p>
    <w:p w14:paraId="6A874E2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d) przestrzegania obowiązującego w zakładzie pracy regulaminu i dyscypliny pracy, przepisów BHP oraz tajemnicy państwowej i służbowej.</w:t>
      </w:r>
    </w:p>
    <w:p w14:paraId="63CE5F5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2. Naruszenie przez studenta obowiązującego w zakładzie porządku i trybu pracy może skutkować zwróceniem się do koordynatora praktyki o odwołanie studenta z praktyki. Odwołanie studenta z praktyki jest równoznaczne z brakiem możliwości jej zaliczenia.</w:t>
      </w:r>
    </w:p>
    <w:p w14:paraId="7F2DAF9A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3. Student dokumentuje przebieg praktyki zawodowej w dzienniku praktyk, którego wzór znajduje się na stronie internetowej Instytutu Nauk Socjologicznych. </w:t>
      </w:r>
    </w:p>
    <w:p w14:paraId="16B69CF6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4. Studenci zobowiązani są do zawarcia ubezpieczenia w zakresie następstw nieszczęśliwych wypadków (NNW) na okres trwania praktyk, we własnym zakresie i na własny koszt. Brak zawarcia przez studenta umowy ubezpieczenia w ww. zakresie uniemożliwia odbycie praktyki programowej. Student zobowiązany jest do złożenia oświadczenia o zawarciu ubezpieczenia NNW na czas trwania praktyki, którego wzór znajduje się na stronie internetowej Instytutu Nauk Socjologicznych. </w:t>
      </w:r>
    </w:p>
    <w:p w14:paraId="76B04023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</w:p>
    <w:p w14:paraId="62997673" w14:textId="77777777" w:rsidR="00B61A49" w:rsidRPr="00B61A49" w:rsidRDefault="00B61A49" w:rsidP="00B61A49">
      <w:pPr>
        <w:spacing w:after="0" w:line="360" w:lineRule="auto"/>
        <w:ind w:left="-142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t>Rozdział III</w:t>
      </w:r>
    </w:p>
    <w:p w14:paraId="3461FDCF" w14:textId="77777777" w:rsidR="00B61A49" w:rsidRPr="00B61A49" w:rsidRDefault="00B61A49" w:rsidP="00B61A49">
      <w:pPr>
        <w:spacing w:after="0" w:line="360" w:lineRule="auto"/>
        <w:ind w:left="-142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t xml:space="preserve"> Zaliczenie praktyk</w:t>
      </w:r>
    </w:p>
    <w:p w14:paraId="2E52B47C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  <w:t>§ 5</w:t>
      </w:r>
    </w:p>
    <w:p w14:paraId="35E2BB0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</w:p>
    <w:p w14:paraId="562F0943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1. Zaliczenia praktyki zawodowej dokonuje koordynator praktyki w Kolegium Nauk Społecznych UR na podstawie przedstawionej przez studenta dokumentacji (wymienionej w § 5 ust. 3) w miejscu i czasie wyznaczonym przez koordynatora.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Student do dokumentacji z praktyki powinien dołączyć pismo w sprawie zaliczenia programowej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lastRenderedPageBreak/>
        <w:t>praktyki zawodowej. Wzór znajduje się na stronie internetowej Instytutu Nauk Socjologicznych.</w:t>
      </w:r>
    </w:p>
    <w:p w14:paraId="65832ED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2. Jeśli koordynator uzna, iż student nie zrealizował efektów uczenia się przypisanych do praktyki zawodowej, student zobowiązany jest do ponownego jej odbycia.</w:t>
      </w:r>
    </w:p>
    <w:p w14:paraId="74AA118D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3. W celu uzyskania zaliczenia programowej praktyki zawodowej student zobowiązany jest dostarczyć 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>dziennik praktyk (tzn. załącznik Nr 2), na który składają się: informacje dotyczące przebiegu praktyki; karta tygodniowa praktyki potwierdzająca realizację indywidualnego programu praktyki (opatrzona pieczęcią i podpisem kierownika zakładu pracy oraz podpisem opiekuna studenta ze strony zakładu pracy); o</w:t>
      </w:r>
      <w:r w:rsidRPr="00B61A49">
        <w:rPr>
          <w:rFonts w:ascii="Constantia" w:eastAsia="Times New Roman" w:hAnsi="Constantia" w:cs="Tahoma"/>
          <w:color w:val="000000" w:themeColor="text1"/>
          <w:kern w:val="3"/>
          <w:sz w:val="24"/>
          <w:szCs w:val="24"/>
          <w:lang w:eastAsia="pl-PL"/>
        </w:rPr>
        <w:t>pinia z oceną Zakładowego Opiekuna Praktyk o przebiegu praktyki Studenta/ki (</w:t>
      </w: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ocena ta ma być potwierdzona pieczątką i podpisem kierownika zakładu pracy). </w:t>
      </w:r>
    </w:p>
    <w:p w14:paraId="3B7047A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color w:val="000000" w:themeColor="text1"/>
          <w:kern w:val="3"/>
          <w:sz w:val="24"/>
          <w:szCs w:val="24"/>
          <w:lang w:eastAsia="pl-PL"/>
        </w:rPr>
        <w:t xml:space="preserve">4. W celu zaliczenia programowej praktyki zawodowej student powinien także dostarczyć: indywidualny program praktyki (opatrzony pieczęcią i podpisem kierownika zakładu pracy oraz podpisem opiekuna studenta ze strony zakładu pracy); indywidualne sprawozdanie Studenta/ki z przebiegu praktyki oraz jego zeszyt uwag i spostrzeżeń z praktyk. </w:t>
      </w:r>
    </w:p>
    <w:p w14:paraId="5D7AC8FB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5. Sprawozdanie z przebiegu praktyki powinno zawierać opis zadań wykonanych przez studenta podczas praktyki.</w:t>
      </w:r>
    </w:p>
    <w:p w14:paraId="4A7D3F2B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6. Koordynator praktyki zaliczając praktykę zawodową bierze pod uwagę:</w:t>
      </w:r>
    </w:p>
    <w:p w14:paraId="41ED235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a) ocenę wystawioną przez opiekuna praktyki ze strony zakładu pracy;</w:t>
      </w:r>
    </w:p>
    <w:p w14:paraId="4172C9AE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>b) kompletność i terminowość dostarczenia wymaganej dokumentacji.</w:t>
      </w:r>
    </w:p>
    <w:p w14:paraId="6BAFEDB4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</w:p>
    <w:p w14:paraId="573EF5E5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  <w:t>§ 6</w:t>
      </w:r>
    </w:p>
    <w:p w14:paraId="256C346D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</w:p>
    <w:p w14:paraId="4323F218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SimSun" w:hAnsi="Constantia" w:cs="Tahoma"/>
          <w:kern w:val="3"/>
          <w:sz w:val="24"/>
          <w:szCs w:val="24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1. Zgodnie z § 24 pkt 8-10 </w:t>
      </w:r>
      <w:r w:rsidRPr="00B61A49">
        <w:rPr>
          <w:rFonts w:ascii="Constantia" w:eastAsia="SimSun" w:hAnsi="Constantia" w:cs="Tahoma"/>
          <w:kern w:val="3"/>
          <w:sz w:val="24"/>
          <w:szCs w:val="24"/>
        </w:rPr>
        <w:t>Regulaminu Studiów na Uniwersytecie Rzeszowskim zaliczenie praktyki zawodowej może nastąpić na podstawie udokumentowanej pracy zawodowej, stażu lub wolontariatu odbywanego w kraju lub za granicą, jeśli:</w:t>
      </w:r>
    </w:p>
    <w:p w14:paraId="550B5AE9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kern w:val="3"/>
          <w:sz w:val="24"/>
          <w:szCs w:val="24"/>
          <w:lang w:eastAsia="pl-PL"/>
        </w:rPr>
      </w:pPr>
      <w:r w:rsidRPr="00B61A49">
        <w:rPr>
          <w:rFonts w:ascii="Constantia" w:eastAsia="SimSun" w:hAnsi="Constantia" w:cs="Tahoma"/>
          <w:kern w:val="3"/>
          <w:sz w:val="24"/>
          <w:szCs w:val="24"/>
        </w:rPr>
        <w:t>a) ich charakter jest zgodny z kierunkiem studiów;</w:t>
      </w:r>
    </w:p>
    <w:p w14:paraId="2FAB6E78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SimSun" w:hAnsi="Constantia" w:cs="Tahoma"/>
          <w:kern w:val="3"/>
          <w:sz w:val="24"/>
          <w:szCs w:val="24"/>
        </w:rPr>
      </w:pPr>
      <w:r w:rsidRPr="00B61A49">
        <w:rPr>
          <w:rFonts w:ascii="Constantia" w:eastAsia="Times New Roman" w:hAnsi="Constantia"/>
          <w:kern w:val="3"/>
          <w:sz w:val="24"/>
          <w:szCs w:val="24"/>
          <w:lang w:eastAsia="pl-PL"/>
        </w:rPr>
        <w:t xml:space="preserve">b) </w:t>
      </w:r>
      <w:r w:rsidRPr="00B61A49">
        <w:rPr>
          <w:rFonts w:ascii="Constantia" w:eastAsia="SimSun" w:hAnsi="Constantia" w:cs="Tahoma"/>
          <w:kern w:val="3"/>
          <w:sz w:val="24"/>
          <w:szCs w:val="24"/>
        </w:rPr>
        <w:t>umożliwiły one uzyskanie efektów uczenia się określonych w programie studiów dla praktyk zawodowych;</w:t>
      </w:r>
    </w:p>
    <w:p w14:paraId="5EB9B28E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SimSun" w:hAnsi="Constantia" w:cs="Tahoma"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kern w:val="3"/>
          <w:sz w:val="24"/>
          <w:szCs w:val="24"/>
        </w:rPr>
        <w:t>c) nie są trwały krócej niż przewidziany w programie studiów wymiar praktyki zawodowej;</w:t>
      </w:r>
    </w:p>
    <w:p w14:paraId="1503DDE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SimSun" w:hAnsi="Constantia" w:cs="Tahoma"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kern w:val="3"/>
          <w:sz w:val="24"/>
          <w:szCs w:val="24"/>
        </w:rPr>
        <w:t>d) zostały zrealizowane w trakcie trwania studiów lub przed ich rozpoczęciem lub gdy od ich zakończenia nie upłynęło więcej niż 5 lat.</w:t>
      </w:r>
    </w:p>
    <w:p w14:paraId="5065E653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 w:cs="Open Sans"/>
          <w:kern w:val="3"/>
          <w:sz w:val="24"/>
          <w:szCs w:val="24"/>
          <w:lang w:eastAsia="pl-PL"/>
        </w:rPr>
      </w:pPr>
      <w:r w:rsidRPr="00B61A49">
        <w:rPr>
          <w:rFonts w:ascii="Constantia" w:eastAsia="SimSun" w:hAnsi="Constantia" w:cs="Tahoma"/>
          <w:kern w:val="3"/>
          <w:sz w:val="24"/>
          <w:szCs w:val="24"/>
        </w:rPr>
        <w:t>2. Decyzję w sprawie uznania praktyki zawodowej podejmuje Dziekan na pisemny wniosek studenta, zaopiniowany pozytywnie przez koordynatora praktyk.</w:t>
      </w:r>
    </w:p>
    <w:p w14:paraId="7041E972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onstantia" w:eastAsia="Times New Roman" w:hAnsi="Constantia"/>
          <w:color w:val="FF0000"/>
          <w:kern w:val="3"/>
          <w:sz w:val="24"/>
          <w:szCs w:val="24"/>
          <w:lang w:eastAsia="pl-PL"/>
        </w:rPr>
      </w:pPr>
    </w:p>
    <w:p w14:paraId="2BA5BED0" w14:textId="77777777" w:rsidR="00B61A49" w:rsidRPr="00B61A49" w:rsidRDefault="00B61A49" w:rsidP="00B61A49">
      <w:pPr>
        <w:spacing w:after="0" w:line="240" w:lineRule="auto"/>
        <w:rPr>
          <w:rFonts w:ascii="Calibri" w:eastAsia="SimSun" w:hAnsi="Calibri" w:cs="Tahoma"/>
          <w:kern w:val="3"/>
        </w:rPr>
      </w:pPr>
    </w:p>
    <w:p w14:paraId="109609E8" w14:textId="77777777" w:rsidR="00B61A49" w:rsidRPr="00B61A49" w:rsidRDefault="00B61A49" w:rsidP="00B61A49">
      <w:pPr>
        <w:spacing w:after="0" w:line="360" w:lineRule="auto"/>
        <w:ind w:left="-142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lastRenderedPageBreak/>
        <w:t>Rozdział IV</w:t>
      </w:r>
    </w:p>
    <w:p w14:paraId="6706C2AD" w14:textId="77777777" w:rsidR="00B61A49" w:rsidRPr="00B61A49" w:rsidRDefault="00B61A49" w:rsidP="00B61A49">
      <w:pPr>
        <w:spacing w:after="0" w:line="360" w:lineRule="auto"/>
        <w:ind w:left="-142"/>
        <w:jc w:val="center"/>
        <w:rPr>
          <w:rFonts w:ascii="Constantia" w:hAnsi="Constantia"/>
          <w:b/>
          <w:sz w:val="24"/>
          <w:szCs w:val="24"/>
        </w:rPr>
      </w:pPr>
      <w:r w:rsidRPr="00B61A49">
        <w:rPr>
          <w:rFonts w:ascii="Constantia" w:hAnsi="Constantia"/>
          <w:b/>
          <w:sz w:val="24"/>
          <w:szCs w:val="24"/>
        </w:rPr>
        <w:t>Postanowienia końcowe</w:t>
      </w:r>
    </w:p>
    <w:p w14:paraId="096745EF" w14:textId="77777777" w:rsidR="00B61A49" w:rsidRPr="00B61A49" w:rsidRDefault="00B61A49" w:rsidP="00B61A49">
      <w:pPr>
        <w:shd w:val="clear" w:color="auto" w:fill="FFFFFF"/>
        <w:suppressAutoHyphens/>
        <w:autoSpaceDN w:val="0"/>
        <w:spacing w:before="120" w:after="120" w:line="240" w:lineRule="auto"/>
        <w:jc w:val="center"/>
        <w:textAlignment w:val="baseline"/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</w:pPr>
      <w:r w:rsidRPr="00B61A49">
        <w:rPr>
          <w:rFonts w:ascii="Constantia" w:eastAsia="Times New Roman" w:hAnsi="Constantia"/>
          <w:b/>
          <w:bCs/>
          <w:kern w:val="3"/>
          <w:sz w:val="24"/>
          <w:szCs w:val="24"/>
          <w:lang w:eastAsia="pl-PL"/>
        </w:rPr>
        <w:t>§ 7</w:t>
      </w:r>
    </w:p>
    <w:p w14:paraId="59F2A88E" w14:textId="77777777" w:rsidR="00B61A49" w:rsidRPr="00B61A49" w:rsidRDefault="00B61A49" w:rsidP="00B61A49">
      <w:pPr>
        <w:suppressAutoHyphens/>
        <w:autoSpaceDN w:val="0"/>
        <w:spacing w:after="0" w:line="360" w:lineRule="auto"/>
        <w:ind w:left="218"/>
        <w:jc w:val="both"/>
        <w:textAlignment w:val="baseline"/>
        <w:rPr>
          <w:rFonts w:ascii="Constantia" w:eastAsia="SimSun" w:hAnsi="Constantia" w:cs="Tahoma"/>
          <w:kern w:val="3"/>
          <w:sz w:val="24"/>
          <w:szCs w:val="24"/>
        </w:rPr>
      </w:pPr>
      <w:r w:rsidRPr="00B61A49">
        <w:rPr>
          <w:rFonts w:ascii="Constantia" w:eastAsia="SimSun" w:hAnsi="Constantia" w:cs="Tahoma"/>
          <w:kern w:val="3"/>
          <w:sz w:val="24"/>
          <w:szCs w:val="24"/>
        </w:rPr>
        <w:t>Niniejszy Regulamin wchodzi w życie z dniem uchwalenia.</w:t>
      </w:r>
    </w:p>
    <w:p w14:paraId="4D393B68" w14:textId="77777777" w:rsidR="00B61A49" w:rsidRPr="00B61A49" w:rsidRDefault="00B61A49" w:rsidP="00B61A49">
      <w:pPr>
        <w:spacing w:after="0" w:line="360" w:lineRule="auto"/>
        <w:jc w:val="both"/>
        <w:rPr>
          <w:rFonts w:ascii="Constantia" w:hAnsi="Constantia" w:cs="Calibri"/>
          <w:sz w:val="24"/>
          <w:szCs w:val="24"/>
        </w:rPr>
      </w:pPr>
      <w:r w:rsidRPr="00B61A49">
        <w:rPr>
          <w:rFonts w:ascii="Constantia" w:hAnsi="Constantia" w:cs="Calibri"/>
          <w:sz w:val="24"/>
          <w:szCs w:val="24"/>
          <w:u w:val="single"/>
        </w:rPr>
        <w:t>Załączniki</w:t>
      </w:r>
      <w:r w:rsidRPr="00B61A49">
        <w:rPr>
          <w:rFonts w:ascii="Constantia" w:hAnsi="Constantia" w:cs="Calibri"/>
          <w:sz w:val="24"/>
          <w:szCs w:val="24"/>
        </w:rPr>
        <w:t>:</w:t>
      </w:r>
    </w:p>
    <w:p w14:paraId="27A8ED3C" w14:textId="77777777" w:rsidR="00B61A49" w:rsidRPr="00B61A49" w:rsidRDefault="00B61A49" w:rsidP="00B61A4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Constantia" w:eastAsia="SimSun" w:hAnsi="Constantia" w:cstheme="minorHAnsi"/>
          <w:kern w:val="3"/>
          <w:sz w:val="24"/>
          <w:szCs w:val="24"/>
        </w:rPr>
      </w:pPr>
      <w:r w:rsidRPr="00B61A49">
        <w:rPr>
          <w:rFonts w:ascii="Constantia" w:eastAsia="SimSun" w:hAnsi="Constantia" w:cstheme="minorHAnsi"/>
          <w:kern w:val="3"/>
          <w:sz w:val="24"/>
          <w:szCs w:val="24"/>
        </w:rPr>
        <w:t>Oświadczenie o ubezpieczeniu NNW (Zał. Nr 1);</w:t>
      </w:r>
    </w:p>
    <w:p w14:paraId="16A1D238" w14:textId="77777777" w:rsidR="00B61A49" w:rsidRPr="00B61A49" w:rsidRDefault="00B61A49" w:rsidP="00B61A4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Constantia" w:eastAsia="SimSun" w:hAnsi="Constantia" w:cstheme="minorHAnsi"/>
          <w:kern w:val="3"/>
          <w:sz w:val="24"/>
          <w:szCs w:val="24"/>
        </w:rPr>
      </w:pPr>
      <w:r w:rsidRPr="00B61A49">
        <w:rPr>
          <w:rFonts w:ascii="Constantia" w:eastAsia="SimSun" w:hAnsi="Constantia" w:cstheme="minorHAnsi"/>
          <w:kern w:val="3"/>
          <w:sz w:val="24"/>
          <w:szCs w:val="24"/>
        </w:rPr>
        <w:t>Dziennik praktyk z opinią opiekuna (Zał. Nr 2).</w:t>
      </w:r>
    </w:p>
    <w:p w14:paraId="5C6F6FBC" w14:textId="77777777" w:rsidR="00FB4780" w:rsidRPr="00164D40" w:rsidRDefault="00FB4780">
      <w:pPr>
        <w:rPr>
          <w:color w:val="000000" w:themeColor="text1"/>
        </w:rPr>
      </w:pPr>
    </w:p>
    <w:sectPr w:rsidR="00FB4780" w:rsidRPr="00164D40" w:rsidSect="00980FDB">
      <w:headerReference w:type="default" r:id="rId7"/>
      <w:footerReference w:type="default" r:id="rId8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70B4" w14:textId="77777777" w:rsidR="000A7683" w:rsidRDefault="000A7683" w:rsidP="00FB4780">
      <w:pPr>
        <w:spacing w:after="0" w:line="240" w:lineRule="auto"/>
      </w:pPr>
      <w:r>
        <w:separator/>
      </w:r>
    </w:p>
  </w:endnote>
  <w:endnote w:type="continuationSeparator" w:id="0">
    <w:p w14:paraId="48E018AD" w14:textId="77777777" w:rsidR="000A7683" w:rsidRDefault="000A7683" w:rsidP="00FB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7E7B" w14:textId="769FCDB7" w:rsidR="00674C2E" w:rsidRPr="00C42CD5" w:rsidRDefault="002563AA" w:rsidP="00674C2E">
    <w:pPr>
      <w:ind w:left="-794"/>
      <w:rPr>
        <w:color w:val="0033A0"/>
      </w:rPr>
    </w:pPr>
    <w:r w:rsidRPr="001D7F28"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78814F1" wp14:editId="5B5601CA">
          <wp:simplePos x="0" y="0"/>
          <wp:positionH relativeFrom="column">
            <wp:posOffset>5181600</wp:posOffset>
          </wp:positionH>
          <wp:positionV relativeFrom="paragraph">
            <wp:posOffset>177800</wp:posOffset>
          </wp:positionV>
          <wp:extent cx="847725" cy="57384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C2E" w:rsidRPr="00F14EA6">
      <w:rPr>
        <w:rFonts w:ascii="Corbel" w:hAnsi="Corbel"/>
        <w:color w:val="0033A0"/>
        <w:sz w:val="18"/>
        <w:szCs w:val="18"/>
      </w:rPr>
      <w:t>al. mjr. W. Kopisto 2a, 35-959 Rzeszów</w:t>
    </w:r>
    <w:r w:rsidR="00674C2E" w:rsidRPr="00F14EA6">
      <w:rPr>
        <w:rFonts w:ascii="Corbel" w:hAnsi="Corbel"/>
        <w:color w:val="0033A0"/>
        <w:sz w:val="18"/>
        <w:szCs w:val="18"/>
      </w:rPr>
      <w:br/>
    </w:r>
    <w:r w:rsidR="00674C2E" w:rsidRPr="00D208CE">
      <w:rPr>
        <w:rFonts w:ascii="Corbel" w:hAnsi="Corbel"/>
        <w:color w:val="0033A0"/>
        <w:sz w:val="18"/>
        <w:szCs w:val="18"/>
      </w:rPr>
      <w:t>tel.: +48 17 872 10 11</w:t>
    </w:r>
    <w:r w:rsidR="00674C2E" w:rsidRPr="00D208CE">
      <w:rPr>
        <w:rFonts w:ascii="Corbel" w:hAnsi="Corbel"/>
        <w:color w:val="0033A0"/>
        <w:sz w:val="18"/>
        <w:szCs w:val="18"/>
      </w:rPr>
      <w:br/>
      <w:t xml:space="preserve">e-mail: </w:t>
    </w:r>
    <w:hyperlink r:id="rId2" w:history="1">
      <w:r w:rsidRPr="00531A9D">
        <w:rPr>
          <w:rStyle w:val="Hipercze"/>
          <w:rFonts w:ascii="Corbel" w:hAnsi="Corbel"/>
          <w:sz w:val="18"/>
          <w:szCs w:val="18"/>
        </w:rPr>
        <w:t>cs@ur.edu.pl</w:t>
      </w:r>
    </w:hyperlink>
    <w:r>
      <w:rPr>
        <w:rFonts w:ascii="Corbel" w:hAnsi="Corbel"/>
        <w:color w:val="0033A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C9191DC" w14:textId="69137FBE" w:rsidR="00FB4780" w:rsidRPr="00674C2E" w:rsidRDefault="00FB4780" w:rsidP="00674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A85A" w14:textId="77777777" w:rsidR="000A7683" w:rsidRDefault="000A7683" w:rsidP="00FB4780">
      <w:pPr>
        <w:spacing w:after="0" w:line="240" w:lineRule="auto"/>
      </w:pPr>
      <w:r>
        <w:separator/>
      </w:r>
    </w:p>
  </w:footnote>
  <w:footnote w:type="continuationSeparator" w:id="0">
    <w:p w14:paraId="794F49A3" w14:textId="77777777" w:rsidR="000A7683" w:rsidRDefault="000A7683" w:rsidP="00FB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90E3" w14:textId="750AA661" w:rsidR="00FB4780" w:rsidRPr="00A859A3" w:rsidRDefault="00665DDD" w:rsidP="00890BCB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CA9C097" wp14:editId="574E47A8">
          <wp:simplePos x="0" y="0"/>
          <wp:positionH relativeFrom="page">
            <wp:posOffset>6477990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A859A3">
      <w:rPr>
        <w:color w:val="0033A0"/>
        <w:sz w:val="24"/>
        <w:szCs w:val="24"/>
      </w:rPr>
      <w:br/>
    </w:r>
    <w:r w:rsidR="00462419" w:rsidRPr="00A859A3">
      <w:rPr>
        <w:color w:val="0033A0"/>
        <w:sz w:val="24"/>
        <w:szCs w:val="24"/>
      </w:rPr>
      <w:br/>
    </w:r>
    <w:bookmarkStart w:id="1" w:name="__DdeLink__55_2852733635"/>
    <w:r w:rsidR="00462419" w:rsidRPr="005940DB">
      <w:rPr>
        <w:bCs/>
        <w:color w:val="0033A0"/>
        <w:sz w:val="24"/>
        <w:szCs w:val="24"/>
      </w:rPr>
      <w:t>Uniwersytet Rzeszowski</w:t>
    </w:r>
    <w:r w:rsidR="00462419">
      <w:rPr>
        <w:color w:val="0033A0"/>
        <w:sz w:val="24"/>
        <w:szCs w:val="24"/>
      </w:rPr>
      <w:br/>
    </w:r>
    <w:bookmarkEnd w:id="1"/>
    <w:r w:rsidR="00462419" w:rsidRPr="005940DB">
      <w:rPr>
        <w:b/>
        <w:color w:val="0033A0"/>
        <w:sz w:val="24"/>
        <w:szCs w:val="24"/>
      </w:rPr>
      <w:t>Kolegium Nauk Społecznych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46F"/>
    <w:multiLevelType w:val="multilevel"/>
    <w:tmpl w:val="C7E64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06A4466"/>
    <w:multiLevelType w:val="multilevel"/>
    <w:tmpl w:val="A66CE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8726256"/>
    <w:multiLevelType w:val="hybridMultilevel"/>
    <w:tmpl w:val="B65E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196"/>
    <w:multiLevelType w:val="hybridMultilevel"/>
    <w:tmpl w:val="A36AA208"/>
    <w:lvl w:ilvl="0" w:tplc="04150017">
      <w:start w:val="12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35963C5"/>
    <w:multiLevelType w:val="multilevel"/>
    <w:tmpl w:val="93FC9F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5535055">
    <w:abstractNumId w:val="4"/>
  </w:num>
  <w:num w:numId="2" w16cid:durableId="18333008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819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070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623771">
    <w:abstractNumId w:val="1"/>
  </w:num>
  <w:num w:numId="6" w16cid:durableId="821510747">
    <w:abstractNumId w:val="0"/>
  </w:num>
  <w:num w:numId="7" w16cid:durableId="50267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80"/>
    <w:rsid w:val="00014727"/>
    <w:rsid w:val="0003272C"/>
    <w:rsid w:val="0007135B"/>
    <w:rsid w:val="000858C1"/>
    <w:rsid w:val="000A7683"/>
    <w:rsid w:val="000B458D"/>
    <w:rsid w:val="000E66F5"/>
    <w:rsid w:val="0012425F"/>
    <w:rsid w:val="00164D40"/>
    <w:rsid w:val="00196B4A"/>
    <w:rsid w:val="001D7F28"/>
    <w:rsid w:val="00236C4E"/>
    <w:rsid w:val="002563AA"/>
    <w:rsid w:val="00347F8A"/>
    <w:rsid w:val="0037544D"/>
    <w:rsid w:val="003C5D7C"/>
    <w:rsid w:val="00406866"/>
    <w:rsid w:val="00462419"/>
    <w:rsid w:val="004C7E69"/>
    <w:rsid w:val="00594BEC"/>
    <w:rsid w:val="005C13C0"/>
    <w:rsid w:val="00602F74"/>
    <w:rsid w:val="00665DDD"/>
    <w:rsid w:val="00674C2E"/>
    <w:rsid w:val="006A2F60"/>
    <w:rsid w:val="006D3DEF"/>
    <w:rsid w:val="006F5566"/>
    <w:rsid w:val="007171A4"/>
    <w:rsid w:val="00756BBF"/>
    <w:rsid w:val="00762A84"/>
    <w:rsid w:val="00814A3F"/>
    <w:rsid w:val="008570EE"/>
    <w:rsid w:val="00890BCB"/>
    <w:rsid w:val="00906630"/>
    <w:rsid w:val="00980FDB"/>
    <w:rsid w:val="00A0077A"/>
    <w:rsid w:val="00A24739"/>
    <w:rsid w:val="00A36B20"/>
    <w:rsid w:val="00A859A3"/>
    <w:rsid w:val="00A967D7"/>
    <w:rsid w:val="00AB0CD5"/>
    <w:rsid w:val="00B1616D"/>
    <w:rsid w:val="00B47C1C"/>
    <w:rsid w:val="00B61A49"/>
    <w:rsid w:val="00B650CC"/>
    <w:rsid w:val="00C84394"/>
    <w:rsid w:val="00C978E6"/>
    <w:rsid w:val="00D108D9"/>
    <w:rsid w:val="00D57033"/>
    <w:rsid w:val="00DC490C"/>
    <w:rsid w:val="00DD5EB4"/>
    <w:rsid w:val="00EA4931"/>
    <w:rsid w:val="00EC0745"/>
    <w:rsid w:val="00F264A4"/>
    <w:rsid w:val="00F61D1C"/>
    <w:rsid w:val="00FB4780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9BB7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B4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4780"/>
    <w:pPr>
      <w:spacing w:after="140"/>
    </w:pPr>
  </w:style>
  <w:style w:type="paragraph" w:styleId="Lista">
    <w:name w:val="List"/>
    <w:basedOn w:val="Tekstpodstawowy"/>
    <w:rsid w:val="00FB4780"/>
    <w:rPr>
      <w:rFonts w:cs="Lucida Sans"/>
    </w:rPr>
  </w:style>
  <w:style w:type="paragraph" w:customStyle="1" w:styleId="Legenda1">
    <w:name w:val="Legenda1"/>
    <w:basedOn w:val="Normalny"/>
    <w:qFormat/>
    <w:rsid w:val="00FB47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78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nhideWhenUsed/>
    <w:rsid w:val="0089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0BCB"/>
    <w:rPr>
      <w:rFonts w:cs="Times New Roman"/>
      <w:sz w:val="22"/>
    </w:rPr>
  </w:style>
  <w:style w:type="paragraph" w:styleId="Akapitzlist">
    <w:name w:val="List Paragraph"/>
    <w:basedOn w:val="Normalny"/>
    <w:uiPriority w:val="99"/>
    <w:qFormat/>
    <w:rsid w:val="00F264A4"/>
    <w:pPr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unhideWhenUsed/>
    <w:rsid w:val="002563A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3AA"/>
    <w:rPr>
      <w:color w:val="605E5C"/>
      <w:shd w:val="clear" w:color="auto" w:fill="E1DFDD"/>
    </w:rPr>
  </w:style>
  <w:style w:type="paragraph" w:customStyle="1" w:styleId="Default">
    <w:name w:val="Default"/>
    <w:rsid w:val="00A2473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@ur.edu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Aneta Leś</cp:lastModifiedBy>
  <cp:revision>2</cp:revision>
  <cp:lastPrinted>2024-05-08T11:31:00Z</cp:lastPrinted>
  <dcterms:created xsi:type="dcterms:W3CDTF">2024-10-23T05:42:00Z</dcterms:created>
  <dcterms:modified xsi:type="dcterms:W3CDTF">2024-10-23T05:42:00Z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