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1120"/>
        <w:gridCol w:w="1116"/>
        <w:gridCol w:w="1219"/>
        <w:gridCol w:w="1"/>
        <w:gridCol w:w="1116"/>
        <w:gridCol w:w="1"/>
        <w:gridCol w:w="1115"/>
        <w:gridCol w:w="1"/>
        <w:gridCol w:w="1114"/>
        <w:gridCol w:w="1130"/>
      </w:tblGrid>
      <w:tr>
        <w:trPr/>
        <w:tc>
          <w:tcPr>
            <w:tcW w:w="9061" w:type="dxa"/>
            <w:gridSpan w:val="11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eastAsia="Calibri" w:cs="Times New Roman"/>
                <w:b/>
                <w:b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GRAFIK ZAJĘĆ PRAKTYCZNYCH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 xml:space="preserve">PIELĘGNIARSTWO I STOPNIA, I ROK, </w:t>
              <w:br/>
              <w:t>II SEMESTR, STACJONARNE</w:t>
            </w:r>
          </w:p>
        </w:tc>
      </w:tr>
      <w:tr>
        <w:trPr>
          <w:trHeight w:val="860" w:hRule="atLeast"/>
        </w:trPr>
        <w:tc>
          <w:tcPr>
            <w:tcW w:w="9061" w:type="dxa"/>
            <w:gridSpan w:val="11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eastAsia="Calibri" w:cs="Times New Roman"/>
                <w:b/>
                <w:b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18"/>
                <w:szCs w:val="18"/>
                <w:lang w:eastAsia="en-US" w:bidi="ar-SA"/>
              </w:rPr>
              <w:t xml:space="preserve">Przedmiot: PODSTAWOWA OPIEKA ZDROWOTNA -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ŚRODOWISKO NAUCZANIA I WYCHOWANIA</w:t>
            </w:r>
          </w:p>
          <w:p>
            <w:pPr>
              <w:pStyle w:val="Normal"/>
              <w:widowControl/>
              <w:spacing w:lineRule="atLeast" w:line="100" w:before="0" w:after="0"/>
              <w:jc w:val="center"/>
              <w:rPr>
                <w:rFonts w:eastAsia="Calibri" w:cs="Times New Roman"/>
                <w:b/>
                <w:b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A"/>
                <w:sz w:val="20"/>
                <w:szCs w:val="20"/>
                <w:lang w:eastAsia="en-US" w:bidi="ar-SA"/>
              </w:rPr>
              <w:t>20 godz.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0"/>
                <w:szCs w:val="20"/>
                <w:highlight w:val="yellow"/>
              </w:rPr>
              <w:t>PODZIAŁ NA 9 GRUP</w:t>
            </w:r>
          </w:p>
        </w:tc>
      </w:tr>
      <w:tr>
        <w:trPr>
          <w:trHeight w:val="631" w:hRule="atLeast"/>
        </w:trPr>
        <w:tc>
          <w:tcPr>
            <w:tcW w:w="4584" w:type="dxa"/>
            <w:gridSpan w:val="5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Lrzxr"/>
                <w:sz w:val="22"/>
                <w:szCs w:val="22"/>
              </w:rPr>
              <w:t>Miodowa 6, 35-303 Rzeszów</w:t>
            </w:r>
          </w:p>
        </w:tc>
        <w:tc>
          <w:tcPr>
            <w:tcW w:w="4477" w:type="dxa"/>
            <w:gridSpan w:val="6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Style w:val="Lrzxr"/>
                <w:sz w:val="22"/>
                <w:szCs w:val="22"/>
              </w:rPr>
              <w:t>Miodowa 6, 35-303 Rzeszów</w:t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15.03.24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19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Dorota Gutkowska</w:t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0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Dr Dorota Gutkowska</w:t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9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0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19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Dr Dorota Gutkowska</w:t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0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Dr Dorota Gutkowska</w:t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19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19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Dr Dorota Gutkowska</w:t>
            </w:r>
          </w:p>
        </w:tc>
        <w:tc>
          <w:tcPr>
            <w:tcW w:w="4478" w:type="dxa"/>
            <w:gridSpan w:val="7"/>
            <w:vMerge w:val="restart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 – Wychowawczy w Mrowli im Kornela Makuszyńskiego Mrowla 79 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36-054 Mrowla</w:t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9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478" w:type="dxa"/>
            <w:gridSpan w:val="7"/>
            <w:vMerge w:val="continue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84" w:type="dxa"/>
            <w:gridSpan w:val="5"/>
            <w:vMerge w:val="restart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Publiczna Szkoła Podstawowa Nr1 w Dynowie, ul. Szkolna 11, 36-065 Dynów</w:t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0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Agnieszka Drabicka</w:t>
            </w:r>
          </w:p>
        </w:tc>
      </w:tr>
      <w:tr>
        <w:trPr>
          <w:trHeight w:val="567" w:hRule="atLeast"/>
        </w:trPr>
        <w:tc>
          <w:tcPr>
            <w:tcW w:w="4584" w:type="dxa"/>
            <w:gridSpan w:val="5"/>
            <w:vMerge w:val="continue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19.03.24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1219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Mgr Ewa Hadam</w:t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0" w:type="dxa"/>
            <w:vMerge w:val="restart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Mgr </w:t>
            </w:r>
            <w:r>
              <w:rPr>
                <w:sz w:val="18"/>
                <w:szCs w:val="18"/>
              </w:rPr>
              <w:t>Elżbieta Gniewek</w:t>
            </w:r>
          </w:p>
        </w:tc>
      </w:tr>
      <w:tr>
        <w:trPr/>
        <w:tc>
          <w:tcPr>
            <w:tcW w:w="1128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26.03.24</w:t>
            </w:r>
          </w:p>
        </w:tc>
        <w:tc>
          <w:tcPr>
            <w:tcW w:w="1120" w:type="dxa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19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22.04.24</w:t>
            </w:r>
          </w:p>
        </w:tc>
        <w:tc>
          <w:tcPr>
            <w:tcW w:w="1116" w:type="dxa"/>
            <w:gridSpan w:val="2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/>
            <w:shd w:color="auto" w:fill="FBE4D5" w:themeFill="accen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84" w:type="dxa"/>
            <w:gridSpan w:val="5"/>
            <w:vMerge w:val="restart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FFD8C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10.05.24</w:t>
            </w:r>
          </w:p>
        </w:tc>
        <w:tc>
          <w:tcPr>
            <w:tcW w:w="1116" w:type="dxa"/>
            <w:gridSpan w:val="2"/>
            <w:tcBorders/>
            <w:shd w:fill="FFD8C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0" w:type="dxa"/>
            <w:vMerge w:val="restart"/>
            <w:tcBorders/>
            <w:shd w:fill="FFD8C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Mgr Agnieszka Drabicka</w:t>
            </w:r>
          </w:p>
        </w:tc>
      </w:tr>
      <w:tr>
        <w:trPr>
          <w:trHeight w:val="340" w:hRule="atLeast"/>
        </w:trPr>
        <w:tc>
          <w:tcPr>
            <w:tcW w:w="4584" w:type="dxa"/>
            <w:gridSpan w:val="5"/>
            <w:vMerge w:val="continue"/>
            <w:tcBorders/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17" w:type="dxa"/>
            <w:gridSpan w:val="2"/>
            <w:tcBorders/>
            <w:shd w:fill="FFD8C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17.05.24</w:t>
            </w:r>
          </w:p>
        </w:tc>
        <w:tc>
          <w:tcPr>
            <w:tcW w:w="1116" w:type="dxa"/>
            <w:gridSpan w:val="2"/>
            <w:tcBorders/>
            <w:shd w:fill="FFD8CE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 00-15 30</w:t>
            </w:r>
          </w:p>
        </w:tc>
        <w:tc>
          <w:tcPr>
            <w:tcW w:w="11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pacing w:lineRule="auto" w:line="254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00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rzxr" w:customStyle="1">
    <w:name w:val="lrzxr"/>
    <w:basedOn w:val="DefaultParagraphFont"/>
    <w:qFormat/>
    <w:rsid w:val="008d74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c5b3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F" w:cs="F"/>
      <w:color w:val="00000A"/>
      <w:kern w:val="2"/>
      <w:sz w:val="24"/>
      <w:szCs w:val="22"/>
      <w:lang w:eastAsia="pl-PL" w:val="pl-PL" w:bidi="ar-SA"/>
    </w:rPr>
  </w:style>
  <w:style w:type="paragraph" w:styleId="NoSpacing">
    <w:name w:val="No Spacing"/>
    <w:qFormat/>
    <w:rsid w:val="00dc5b3d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Calibri" w:hAnsi="Calibri" w:eastAsia="Calibri" w:cs="F"/>
      <w:color w:val="00000A"/>
      <w:kern w:val="2"/>
      <w:sz w:val="24"/>
      <w:szCs w:val="22"/>
      <w:lang w:val="pl-PL" w:eastAsia="en-US" w:bidi="ar-SA"/>
    </w:rPr>
  </w:style>
  <w:style w:type="paragraph" w:styleId="Default" w:customStyle="1">
    <w:name w:val="Default"/>
    <w:qFormat/>
    <w:rsid w:val="008d745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75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LibreOffice/6.3.0.4$Windows_x86 LibreOffice_project/057fc023c990d676a43019934386b85b21a9ee99</Application>
  <Pages>1</Pages>
  <Words>175</Words>
  <Characters>838</Characters>
  <CharactersWithSpaces>949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2024-02-07T20:13:00Z</dcterms:created>
  <dc:creator>Julia Martyn</dc:creator>
  <dc:description/>
  <dc:language>pl-PL</dc:language>
  <cp:lastModifiedBy/>
  <dcterms:modified xsi:type="dcterms:W3CDTF">2024-03-06T12:27:52Z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