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F3355" w14:textId="77777777" w:rsidR="00D1688E" w:rsidRDefault="00D1688E" w:rsidP="00D1688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1211E51" w14:textId="77777777" w:rsidR="00D1688E" w:rsidRDefault="00D1688E" w:rsidP="00D1688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E94EC7B" w14:textId="556AB521" w:rsidR="00D1688E" w:rsidRDefault="00D1688E" w:rsidP="00D1688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</w:t>
      </w:r>
      <w:r w:rsidR="008955C5">
        <w:rPr>
          <w:rFonts w:ascii="Corbel" w:hAnsi="Corbel"/>
          <w:b/>
          <w:smallCaps/>
          <w:sz w:val="24"/>
          <w:szCs w:val="24"/>
        </w:rPr>
        <w:t>20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8955C5">
        <w:rPr>
          <w:rFonts w:ascii="Corbel" w:hAnsi="Corbel"/>
          <w:b/>
          <w:smallCaps/>
          <w:sz w:val="24"/>
          <w:szCs w:val="24"/>
        </w:rPr>
        <w:t>1</w:t>
      </w:r>
      <w:r>
        <w:rPr>
          <w:rFonts w:ascii="Corbel" w:hAnsi="Corbel"/>
          <w:b/>
          <w:smallCaps/>
          <w:sz w:val="24"/>
          <w:szCs w:val="24"/>
        </w:rPr>
        <w:t xml:space="preserve"> – 202</w:t>
      </w:r>
      <w:r w:rsidR="008955C5">
        <w:rPr>
          <w:rFonts w:ascii="Corbel" w:hAnsi="Corbel"/>
          <w:b/>
          <w:smallCaps/>
          <w:sz w:val="24"/>
          <w:szCs w:val="24"/>
        </w:rPr>
        <w:t>2</w:t>
      </w:r>
      <w:r>
        <w:rPr>
          <w:rFonts w:ascii="Corbel" w:hAnsi="Corbel"/>
          <w:b/>
          <w:smallCaps/>
          <w:sz w:val="24"/>
          <w:szCs w:val="24"/>
        </w:rPr>
        <w:t>/202</w:t>
      </w:r>
      <w:r w:rsidR="008955C5">
        <w:rPr>
          <w:rFonts w:ascii="Corbel" w:hAnsi="Corbel"/>
          <w:b/>
          <w:smallCaps/>
          <w:sz w:val="24"/>
          <w:szCs w:val="24"/>
        </w:rPr>
        <w:t>3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410978" w14:textId="77777777" w:rsidR="00D1688E" w:rsidRDefault="00D1688E" w:rsidP="00D1688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541511D1" w14:textId="79ED328F" w:rsidR="00D1688E" w:rsidRDefault="00D1688E" w:rsidP="00D1688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 w:rsidR="008955C5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8955C5">
        <w:rPr>
          <w:rFonts w:ascii="Corbel" w:hAnsi="Corbel"/>
          <w:sz w:val="24"/>
          <w:szCs w:val="24"/>
        </w:rPr>
        <w:t>3</w:t>
      </w:r>
    </w:p>
    <w:p w14:paraId="475954DE" w14:textId="77777777" w:rsidR="00D1688E" w:rsidRDefault="00D1688E" w:rsidP="00D1688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19AF9A" w14:textId="77777777" w:rsidR="00D1688E" w:rsidRDefault="00D1688E" w:rsidP="00D1688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D1688E" w14:paraId="54D0E386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7072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CCE3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metodyka sportu dzieci i młodzieży</w:t>
            </w:r>
          </w:p>
        </w:tc>
      </w:tr>
      <w:tr w:rsidR="00D1688E" w14:paraId="4D79D18F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7B52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EB5C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1688E" w14:paraId="4CC8FB1C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2A13" w14:textId="77777777" w:rsidR="00D1688E" w:rsidRDefault="00D168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ED8C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D1688E" w14:paraId="6CB2CC64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6468D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5FD8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D1688E" w14:paraId="1E1ACA1E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F9E3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4020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D1688E" w14:paraId="713F54E9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A71C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9838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D1688E" w14:paraId="0526E83C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9742B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6378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1688E" w14:paraId="174800C7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002B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3835" w14:textId="76F5E81A" w:rsidR="00D1688E" w:rsidRDefault="00BD58B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68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1688E" w14:paraId="4C412E34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9C9F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F60CB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 rok, sem V</w:t>
            </w:r>
          </w:p>
        </w:tc>
      </w:tr>
      <w:tr w:rsidR="00D1688E" w14:paraId="36BA2ED9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4E4A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5F13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D1688E" w14:paraId="65F9E5A8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1798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F71C" w14:textId="77777777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1688E" w14:paraId="67ED9997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3ADE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284" w14:textId="0CFF75B0" w:rsidR="00D1688E" w:rsidRDefault="00D3615F">
            <w:pPr>
              <w:pStyle w:val="Bezodstpw"/>
              <w:spacing w:line="256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Justyna Lenik</w:t>
            </w:r>
          </w:p>
        </w:tc>
      </w:tr>
      <w:tr w:rsidR="00D1688E" w14:paraId="3462B334" w14:textId="77777777" w:rsidTr="00D1688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1312" w14:textId="77777777" w:rsidR="00D1688E" w:rsidRDefault="00D1688E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E6B5" w14:textId="1E246A46" w:rsidR="00D1688E" w:rsidRDefault="00D1688E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Lenik</w:t>
            </w:r>
            <w:bookmarkStart w:id="0" w:name="_GoBack"/>
            <w:bookmarkEnd w:id="0"/>
          </w:p>
        </w:tc>
      </w:tr>
    </w:tbl>
    <w:p w14:paraId="498198B3" w14:textId="77777777" w:rsidR="00D1688E" w:rsidRDefault="00D1688E" w:rsidP="00D1688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CBD775" w14:textId="77777777" w:rsidR="00D1688E" w:rsidRDefault="00D1688E" w:rsidP="00D1688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156179" w14:textId="77777777" w:rsidR="00D1688E" w:rsidRDefault="00D1688E" w:rsidP="00D1688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1688E" w14:paraId="7F643C06" w14:textId="77777777" w:rsidTr="00D1688E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1AC1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940FA5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8E2E5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51646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6648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A362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CE87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E86A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D60A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32BEE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0B52" w14:textId="77777777" w:rsidR="00D1688E" w:rsidRDefault="00D168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1688E" w14:paraId="1BC002B6" w14:textId="77777777" w:rsidTr="00D1688E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FC052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Sem. V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D34B" w14:textId="7AD66241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BD58B8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3C55B" w14:textId="275533AE" w:rsidR="00D1688E" w:rsidRDefault="00BD58B8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  <w:r w:rsidR="00D1688E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71E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298C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9CB3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BBF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6DBC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75C6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1AC6" w14:textId="77777777" w:rsidR="00D1688E" w:rsidRDefault="00D1688E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034BF5C" w14:textId="77777777" w:rsidR="00D1688E" w:rsidRDefault="00D1688E" w:rsidP="00D1688E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29DEB95" w14:textId="77777777" w:rsidR="00D1688E" w:rsidRDefault="00D1688E" w:rsidP="00D1688E">
      <w:pPr>
        <w:pStyle w:val="Punktygwne"/>
        <w:spacing w:before="0" w:after="0"/>
        <w:ind w:left="709"/>
        <w:rPr>
          <w:rFonts w:ascii="Corbel" w:hAnsi="Corbel"/>
          <w:bCs/>
          <w:szCs w:val="24"/>
          <w:u w:val="single"/>
        </w:rPr>
      </w:pPr>
      <w:r>
        <w:rPr>
          <w:rFonts w:ascii="Segoe UI Symbol" w:eastAsia="MS Gothic" w:hAnsi="Segoe UI Symbol" w:cs="Segoe UI Symbol"/>
          <w:bCs/>
          <w:szCs w:val="24"/>
          <w:u w:val="single"/>
          <w:lang w:val="en-US"/>
        </w:rPr>
        <w:t>☐</w:t>
      </w:r>
      <w:r>
        <w:rPr>
          <w:rFonts w:ascii="Corbel" w:hAnsi="Corbel"/>
          <w:bCs/>
          <w:szCs w:val="24"/>
          <w:u w:val="single"/>
        </w:rPr>
        <w:t xml:space="preserve"> zajęcia w formie tradycyjnej </w:t>
      </w:r>
    </w:p>
    <w:p w14:paraId="2F63B80E" w14:textId="77777777" w:rsidR="00D1688E" w:rsidRDefault="00D1688E" w:rsidP="00D1688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F98AD8E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</w:p>
    <w:p w14:paraId="3F46EA77" w14:textId="77777777" w:rsidR="00D1688E" w:rsidRDefault="00D1688E" w:rsidP="00D168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(z toku)</w:t>
      </w:r>
      <w:r>
        <w:rPr>
          <w:rFonts w:ascii="Corbel" w:hAnsi="Corbel"/>
          <w:b w:val="0"/>
          <w:szCs w:val="24"/>
        </w:rPr>
        <w:t xml:space="preserve">: </w:t>
      </w:r>
    </w:p>
    <w:p w14:paraId="1E9DB4D1" w14:textId="77777777" w:rsidR="00D1688E" w:rsidRDefault="00D1688E" w:rsidP="00D1688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Wykład: egzamin, </w:t>
      </w:r>
    </w:p>
    <w:p w14:paraId="232E8ABF" w14:textId="77777777" w:rsidR="00D1688E" w:rsidRDefault="00D1688E" w:rsidP="00D1688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zaliczenie z oceną </w:t>
      </w:r>
    </w:p>
    <w:p w14:paraId="4B8D8C8A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88E" w14:paraId="37FA2CD8" w14:textId="77777777" w:rsidTr="00D1688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6B18" w14:textId="77777777" w:rsidR="00D1688E" w:rsidRDefault="00D1688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umieć wykorzystać wiadomości z przedmiotów: antropomotoryka</w:t>
            </w:r>
          </w:p>
        </w:tc>
      </w:tr>
    </w:tbl>
    <w:p w14:paraId="13972BFE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</w:p>
    <w:p w14:paraId="297F7ABA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się, treści Programowe i stosowane metody Dydaktyczne</w:t>
      </w:r>
    </w:p>
    <w:p w14:paraId="1A94080A" w14:textId="77777777" w:rsidR="00D1688E" w:rsidRDefault="00D1688E" w:rsidP="00D1688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C0532A3" w14:textId="77777777" w:rsidR="00D1688E" w:rsidRDefault="00D1688E" w:rsidP="00D1688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D1688E" w14:paraId="332302D1" w14:textId="77777777" w:rsidTr="00D168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6A3D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6387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zagadnieniami teoretycznymi związanymi ze specyfiką sportu dzieci i młodzieży</w:t>
            </w:r>
          </w:p>
        </w:tc>
      </w:tr>
      <w:tr w:rsidR="00D1688E" w14:paraId="0B591E7C" w14:textId="77777777" w:rsidTr="00D168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DE6C" w14:textId="77777777" w:rsidR="00D1688E" w:rsidRDefault="00D1688E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AE8E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Przekazanie wiedzy dotyczącej zdolności motorycznych człowieka</w:t>
            </w:r>
          </w:p>
        </w:tc>
      </w:tr>
      <w:tr w:rsidR="00D1688E" w14:paraId="3B81FEB4" w14:textId="77777777" w:rsidTr="00D168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248E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4D8E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Przekazanie wiedzy dotyczącej metod kształcenia poszczególnych zdolności motorycznych u dzieci i młodzieży</w:t>
            </w:r>
          </w:p>
        </w:tc>
      </w:tr>
      <w:tr w:rsidR="00D1688E" w14:paraId="43E7FCB5" w14:textId="77777777" w:rsidTr="00D1688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0920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B9EA" w14:textId="77777777" w:rsidR="00D1688E" w:rsidRDefault="00D1688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Przekazanie wiedzy dotyczącej metod przygotowania technicznego, taktycznego wykorzystywanych  w przygotowaniu sportowym dzieci i młodzieży.</w:t>
            </w:r>
          </w:p>
        </w:tc>
      </w:tr>
    </w:tbl>
    <w:p w14:paraId="35D67629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F7FC487" w14:textId="77777777" w:rsidR="00D1688E" w:rsidRDefault="00D1688E" w:rsidP="00D1688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3A373BD" w14:textId="77777777" w:rsidR="00D1688E" w:rsidRDefault="00D1688E" w:rsidP="00D1688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D1688E" w:rsidRPr="008E6405" w14:paraId="3AE34479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0DE1" w14:textId="3C76DF46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19A6" w14:textId="05740641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D5E3" w14:textId="2EEC04E7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="00D1688E" w:rsidRPr="008E6405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1688E" w:rsidRPr="008E6405" w14:paraId="2F570C80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BC16" w14:textId="5C06D145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</w:t>
            </w:r>
            <w:r w:rsidRPr="008E6405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  <w:p w14:paraId="522A6192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EEE061D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4C6D6BD6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E0C3" w14:textId="37BFC1E9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wymieni i opisze metody, formy i środki w szkoleniu sportowym dzieci i młodzieży.  student objaśni zagadnienia związane z siłą, szybkością, wytrzymałością, gibkością, skocznością, koordynacją ruchową, techniką, taktyką oraz selekcją sportową.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6185" w14:textId="07AB1FC6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K_W07,</w:t>
            </w:r>
          </w:p>
        </w:tc>
      </w:tr>
      <w:tr w:rsidR="00D1688E" w:rsidRPr="008E6405" w14:paraId="4C050E84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5488" w14:textId="1DA2309A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AA91" w14:textId="1585394C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4941" w14:textId="3F6086E3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SKN/WFI/W11</w:t>
            </w:r>
          </w:p>
        </w:tc>
      </w:tr>
      <w:tr w:rsidR="00D1688E" w:rsidRPr="008E6405" w14:paraId="52A6C2E3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B7DD" w14:textId="18CCD7A4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984A" w14:textId="2F229F1F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student opisze cele i zadania sportu oraz scharakteryzuje jego wartości wychowawcze. </w:t>
            </w:r>
          </w:p>
          <w:p w14:paraId="4EAB243A" w14:textId="1F83D42C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objaśni na czym polega proces kształtowania postaw moralnych, scharakteryzuje metody oddziaływań wychowawczych w sporcie . student opisze na czym polega specyfika sportu dzieci i młodzieży, scharakteryzuje etapy szkolenia sportowego dzieci i młodzieży oraz wymieni i opisze zasady programowania szkolenia sportowego dzieci i młodzieży. </w:t>
            </w:r>
          </w:p>
          <w:p w14:paraId="16999AA4" w14:textId="64342727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student wymieni i scharakteryzuje zasady, kryteria, rodzaje i etapy selekcji sportowej. wyjaśni pojęcie „model mistrza”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49B1" w14:textId="6CEA7F1D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K_W10,</w:t>
            </w:r>
          </w:p>
          <w:p w14:paraId="0DEDC30D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75608297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127ED5E4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6E04932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0564D3F1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082370B0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1688E" w:rsidRPr="008E6405" w14:paraId="0E3F3F24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F6C15" w14:textId="1F42E746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57DE" w14:textId="6987A36E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student dobiera odpowiednie metody, formy i środki do kształtowania poszczególnych zdolności kondycyjnych i koordynacyjnych, potrafi rozpoznać </w:t>
            </w:r>
            <w:r w:rsidRPr="008E6405">
              <w:rPr>
                <w:rFonts w:ascii="Corbel" w:hAnsi="Corbel"/>
                <w:sz w:val="24"/>
                <w:szCs w:val="24"/>
              </w:rPr>
              <w:lastRenderedPageBreak/>
              <w:t xml:space="preserve">najczęstsze błędy, które pojawiają się podczas procesu szkoleniowego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AB41" w14:textId="657B7508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lastRenderedPageBreak/>
              <w:t>K_U04,</w:t>
            </w:r>
          </w:p>
          <w:p w14:paraId="16F39AA8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1A80E1CC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5D62FC84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97E30A4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91CD181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19E181C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490FA045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77845672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AF55C62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1E5F6F1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1688E" w:rsidRPr="008E6405" w14:paraId="16360D3B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F569" w14:textId="2FA8841B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2DE" w14:textId="44474E7C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potrafi zaplanować procesu treningu sportowego dzieci i młodzieży dostosować obciążenie treningowe do wieku , poziomu sprawności i umiejętności </w:t>
            </w:r>
          </w:p>
          <w:p w14:paraId="5602FA55" w14:textId="6ACE88A4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przeprowadzić wstępną diagnozę ucznia w zakresie rozwoju fizycznego, motorycznego, wydolności fizycznej oraz poziomu opanowania indywidualnych lub zespołowych umiejętności ruchowych.</w:t>
            </w:r>
          </w:p>
          <w:p w14:paraId="4B4A64BF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DED7" w14:textId="23F12356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 xml:space="preserve">K_U18, </w:t>
            </w:r>
          </w:p>
          <w:p w14:paraId="48FC7D5A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1961B5B9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54853B05" w14:textId="1E3382E0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SKN/WFI/U11</w:t>
            </w:r>
          </w:p>
        </w:tc>
      </w:tr>
      <w:tr w:rsidR="00D1688E" w:rsidRPr="008E6405" w14:paraId="3B2BDE44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3ED1" w14:textId="41559AA2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9C1D" w14:textId="1CB590A7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  <w:p w14:paraId="47A5C340" w14:textId="560FABAB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play;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495D" w14:textId="197009F7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K_K08</w:t>
            </w:r>
          </w:p>
          <w:p w14:paraId="664B49D4" w14:textId="4811DF13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SKN/WFI/K6</w:t>
            </w:r>
          </w:p>
          <w:p w14:paraId="715C2A12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77C6EF7E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5DEB7D3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6C3EE7A6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4449CEE1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5E926614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3162ED06" w14:textId="77777777" w:rsidR="00D1688E" w:rsidRPr="008E6405" w:rsidRDefault="00D1688E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  <w:tr w:rsidR="00D1688E" w:rsidRPr="008E6405" w14:paraId="7E8C629B" w14:textId="77777777" w:rsidTr="00D1688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9D70" w14:textId="61234CC3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9725" w14:textId="2955D9BE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zachęcania uczniów do aktywności fizycznej przez całe życie.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4EE4" w14:textId="6E587BA8" w:rsidR="00D1688E" w:rsidRPr="008E6405" w:rsidRDefault="008E6405" w:rsidP="008E64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E6405">
              <w:rPr>
                <w:rFonts w:ascii="Corbel" w:hAnsi="Corbel"/>
                <w:sz w:val="24"/>
                <w:szCs w:val="24"/>
              </w:rPr>
              <w:t>SKN/WFI/K9</w:t>
            </w:r>
          </w:p>
        </w:tc>
      </w:tr>
    </w:tbl>
    <w:p w14:paraId="6AAFD615" w14:textId="77777777" w:rsidR="00D1688E" w:rsidRPr="008E6405" w:rsidRDefault="00D1688E" w:rsidP="008E6405">
      <w:pPr>
        <w:spacing w:after="0"/>
        <w:rPr>
          <w:rFonts w:ascii="Corbel" w:hAnsi="Corbel"/>
          <w:sz w:val="24"/>
          <w:szCs w:val="24"/>
        </w:rPr>
      </w:pPr>
    </w:p>
    <w:p w14:paraId="76B4D48B" w14:textId="77777777" w:rsidR="00D1688E" w:rsidRDefault="00D1688E" w:rsidP="00D1688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24ACE70" w14:textId="77777777" w:rsidR="00D1688E" w:rsidRDefault="00D1688E" w:rsidP="00D1688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88E" w14:paraId="1D78ED24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4E91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688E" w14:paraId="5F049CB0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3719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1.Rozwój, cele i zadania nauki o sporcie</w:t>
            </w:r>
          </w:p>
        </w:tc>
      </w:tr>
      <w:tr w:rsidR="00D1688E" w14:paraId="30E45261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E746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2.Współczesny sport – odmiany, współzawodnictwo, instytucjonalizacja</w:t>
            </w:r>
          </w:p>
        </w:tc>
      </w:tr>
      <w:tr w:rsidR="00D1688E" w14:paraId="2597748B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26EF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3.Wychowanie do sportu</w:t>
            </w:r>
          </w:p>
        </w:tc>
      </w:tr>
      <w:tr w:rsidR="00D1688E" w14:paraId="558D0C5D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CA8B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4.Wartości wychowawcze sportu</w:t>
            </w:r>
          </w:p>
        </w:tc>
      </w:tr>
      <w:tr w:rsidR="00D1688E" w14:paraId="303BF232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2BC5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5.Proces kształtowania postaw moralnych</w:t>
            </w:r>
          </w:p>
        </w:tc>
      </w:tr>
      <w:tr w:rsidR="00D1688E" w14:paraId="2084A85B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2289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6.Zasady i metody oddziaływań wychowawczych w sporcie</w:t>
            </w:r>
          </w:p>
        </w:tc>
      </w:tr>
      <w:tr w:rsidR="00D1688E" w14:paraId="2D41B876" w14:textId="77777777" w:rsidTr="00D1688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6295" w14:textId="77777777" w:rsidR="00D1688E" w:rsidRDefault="00D1688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7.Zasady formy i środki w szkoleniu sportowym dzieci i młodzieży</w:t>
            </w:r>
          </w:p>
        </w:tc>
      </w:tr>
    </w:tbl>
    <w:p w14:paraId="4D4E4189" w14:textId="77777777" w:rsidR="00D1688E" w:rsidRDefault="00D1688E" w:rsidP="00D1688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35073A" w14:textId="77777777" w:rsidR="00D1688E" w:rsidRDefault="00D1688E" w:rsidP="00D1688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3630978" w14:textId="77777777" w:rsidR="00D1688E" w:rsidRDefault="00D1688E" w:rsidP="00D1688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D1688E" w14:paraId="69FC1BF7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32C8" w14:textId="77777777" w:rsidR="00D1688E" w:rsidRDefault="00D1688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688E" w14:paraId="5F5E49AA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AF7F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Sport dzieci i młodzieży, szkolenie sportowe młodocianych, jedność celów edukacyjnych, wychowawczych i sportowych</w:t>
            </w:r>
          </w:p>
        </w:tc>
      </w:tr>
      <w:tr w:rsidR="00D1688E" w14:paraId="20E5E25D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F73E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Selekcja sportowa </w:t>
            </w:r>
          </w:p>
        </w:tc>
      </w:tr>
      <w:tr w:rsidR="00D1688E" w14:paraId="129C2186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BF49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programowania szkolenia sportowego dzieci i młodzieży</w:t>
            </w:r>
          </w:p>
        </w:tc>
      </w:tr>
      <w:tr w:rsidR="00D1688E" w14:paraId="541FBB62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888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Sport w szkole szczególny obszar szkolenia sportowego dzieci i młodzieży </w:t>
            </w:r>
          </w:p>
        </w:tc>
      </w:tr>
      <w:tr w:rsidR="00D1688E" w14:paraId="0A506E82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7E5C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Szkolenie kondycyjne dzieci i młodzieży</w:t>
            </w:r>
          </w:p>
        </w:tc>
      </w:tr>
      <w:tr w:rsidR="00D1688E" w14:paraId="4BEB9DD3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37F5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Szkolenie koordynacyjne dzieci i młodzieży</w:t>
            </w:r>
          </w:p>
        </w:tc>
      </w:tr>
      <w:tr w:rsidR="00D1688E" w14:paraId="482F173A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901B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Szkolenie techniczno – taktyczne dzieci i młodzieży</w:t>
            </w:r>
          </w:p>
        </w:tc>
      </w:tr>
      <w:tr w:rsidR="00D1688E" w14:paraId="3EAF4A9A" w14:textId="77777777" w:rsidTr="00D1688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E77B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odnowy i samoodnowy w szkoleniu sportowym dzieci i młodzieży</w:t>
            </w:r>
          </w:p>
        </w:tc>
      </w:tr>
    </w:tbl>
    <w:p w14:paraId="65CDC584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1F5569" w14:textId="77777777" w:rsidR="00D1688E" w:rsidRDefault="00D1688E" w:rsidP="00D1688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71C6BAC" w14:textId="77777777" w:rsidR="00D1688E" w:rsidRDefault="00D1688E" w:rsidP="00D1688E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problemowy</w:t>
      </w:r>
    </w:p>
    <w:p w14:paraId="085B66C0" w14:textId="77777777" w:rsidR="00D1688E" w:rsidRDefault="00D1688E" w:rsidP="00D1688E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Ćwiczenia: analiza tekstów z dyskusją, </w:t>
      </w:r>
    </w:p>
    <w:p w14:paraId="35818F3E" w14:textId="77777777" w:rsidR="00D1688E" w:rsidRDefault="00D1688E" w:rsidP="00D1688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6611FE7" w14:textId="77777777" w:rsidR="00D1688E" w:rsidRDefault="00D1688E" w:rsidP="00D1688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711CDB7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D1688E" w14:paraId="1697CC45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B56E" w14:textId="77777777" w:rsidR="00D1688E" w:rsidRDefault="00D1688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0F89" w14:textId="77777777" w:rsidR="00D1688E" w:rsidRDefault="00D1688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14:paraId="6BBEB4B0" w14:textId="77777777" w:rsidR="00D1688E" w:rsidRDefault="00D1688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AD71" w14:textId="77777777" w:rsidR="00D1688E" w:rsidRDefault="00D1688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7CD871EF" w14:textId="77777777" w:rsidR="00D1688E" w:rsidRDefault="00D1688E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D1688E" w14:paraId="05596367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4304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C306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0F459D77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A15D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D1688E" w14:paraId="0230B539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0836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D663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547A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688E" w14:paraId="00B09F8C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0A93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6C17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59A69229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06A2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0E056998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688E" w14:paraId="52674761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8199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85DB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4780D52C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formująca - kolokwium,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DA6E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018E7D3D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688E" w14:paraId="3ECE7769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333F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E97A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3195D53F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A954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38C6D462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688E" w14:paraId="63C6E877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DFBF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6BBE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2B33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688E" w14:paraId="15E227EF" w14:textId="77777777" w:rsidTr="00D1688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0C1F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FADF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0F48" w14:textId="77777777" w:rsidR="00D1688E" w:rsidRDefault="00D1688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22A915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BD5960" w14:textId="77777777" w:rsidR="00D1688E" w:rsidRDefault="00D1688E" w:rsidP="00D1688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371AB468" w14:textId="77777777" w:rsidR="00D1688E" w:rsidRDefault="00D1688E" w:rsidP="00D1688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88E" w14:paraId="109FFC54" w14:textId="77777777" w:rsidTr="00D1688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CF6D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egzamin pisemny, warunkiem dopuszczenia do egzaminu jest uzyskanie oceny pozytywnej z ćwiczeń</w:t>
            </w:r>
          </w:p>
          <w:p w14:paraId="732D53AC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( na punkty): </w:t>
            </w:r>
          </w:p>
          <w:p w14:paraId="2CEFEDD7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ocenę dostateczną student otrzymuje wtedy, gdy uzyska od 51% - 60% max liczby pkt ocenę plus dostateczną student otrzymuje wtedy, gdy uzyska od 61% - 70% max liczby pkt</w:t>
            </w:r>
          </w:p>
          <w:p w14:paraId="0B840A6E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dobrą student otrzymuje wtedy, gdy uzyska od 71% - 80% max liczby pkt</w:t>
            </w:r>
          </w:p>
          <w:p w14:paraId="6390CFB6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plus dobrą student otrzymuje wtedy, gdy uzyska od 81% -90% max liczby pkt</w:t>
            </w:r>
          </w:p>
          <w:p w14:paraId="457D6A55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bardzo dobrą student otrzymuje wtedy, gdy uzyska 91% -100% max liczby pkt</w:t>
            </w:r>
          </w:p>
          <w:p w14:paraId="77652A53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– zaliczenie z oceną, która jest ustalana na podstawie kolokwiów cząstkowych pisanych na punkty (trzy kolokwia), aktywny udział studenta na zajęciach (udział w dyskusji)  </w:t>
            </w:r>
          </w:p>
          <w:p w14:paraId="7F159E1F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7B6001B8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dobrą student otrzymuje wtedy, gdy uzyska od 71% - 80% max liczby pkt</w:t>
            </w:r>
          </w:p>
          <w:p w14:paraId="2D2EF6CB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plus dobrą student otrzymuje wtedy, gdy uzyska od 81% -90% max liczby pkt</w:t>
            </w:r>
          </w:p>
          <w:p w14:paraId="7DBE8277" w14:textId="77777777" w:rsidR="00D1688E" w:rsidRDefault="00D16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ocenę bardzo dobrą student otrzymuje wtedy, gdy uzyska 91% -100% max liczby pkt</w:t>
            </w:r>
          </w:p>
        </w:tc>
      </w:tr>
    </w:tbl>
    <w:p w14:paraId="649FE7F9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9323E8" w14:textId="77777777" w:rsidR="00D1688E" w:rsidRDefault="00D1688E" w:rsidP="00D1688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55D10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D1688E" w14:paraId="36FE52B3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0A3A" w14:textId="77777777" w:rsidR="00D1688E" w:rsidRDefault="00D1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1D9F" w14:textId="77777777" w:rsidR="00D1688E" w:rsidRDefault="00D1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1688E" w14:paraId="118418A6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31E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3AC9" w14:textId="395023BE" w:rsidR="00D1688E" w:rsidRDefault="00BD58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D168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1688E" w14:paraId="5A3C80D4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253E0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487B5D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6118" w14:textId="6369C615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BD58B8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DE6CC68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– 2</w:t>
            </w:r>
          </w:p>
        </w:tc>
      </w:tr>
      <w:tr w:rsidR="00D1688E" w14:paraId="2F1CC488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370E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177FF76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1083" w14:textId="34E450B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BD58B8">
              <w:rPr>
                <w:rFonts w:ascii="Corbel" w:hAnsi="Corbel"/>
                <w:sz w:val="24"/>
                <w:szCs w:val="24"/>
              </w:rPr>
              <w:t>20</w:t>
            </w:r>
          </w:p>
          <w:p w14:paraId="18D61F60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 – 15</w:t>
            </w:r>
          </w:p>
          <w:p w14:paraId="697E58AD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– 5  </w:t>
            </w:r>
          </w:p>
        </w:tc>
      </w:tr>
      <w:tr w:rsidR="00D1688E" w14:paraId="2306E4EE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6D85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7888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1688E" w14:paraId="759F83AE" w14:textId="77777777" w:rsidTr="00D1688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4B09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8A89" w14:textId="77777777" w:rsidR="00D1688E" w:rsidRDefault="00D16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38BA938" w14:textId="77777777" w:rsidR="00D1688E" w:rsidRDefault="00D1688E" w:rsidP="00D1688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1FE77853" w14:textId="77777777" w:rsidR="00D1688E" w:rsidRDefault="00D1688E" w:rsidP="00D1688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FDDB9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2BE9C652" w14:textId="77777777" w:rsidR="00D1688E" w:rsidRDefault="00D1688E" w:rsidP="00D1688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1688E" w14:paraId="17190D09" w14:textId="77777777" w:rsidTr="00D1688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EF89" w14:textId="77777777" w:rsidR="00D1688E" w:rsidRDefault="00D168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73A00" w14:textId="77777777" w:rsidR="00D1688E" w:rsidRDefault="00D168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D1688E" w14:paraId="49BA6C68" w14:textId="77777777" w:rsidTr="00D1688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CFA3" w14:textId="77777777" w:rsidR="00D1688E" w:rsidRDefault="00D168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70FC" w14:textId="77777777" w:rsidR="00D1688E" w:rsidRDefault="00D1688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FDDAB19" w14:textId="77777777" w:rsidR="00D1688E" w:rsidRDefault="00D1688E" w:rsidP="00D1688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F9A557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1548CA7B" w14:textId="77777777" w:rsidR="00D1688E" w:rsidRDefault="00D1688E" w:rsidP="00D1688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688E" w14:paraId="482797FD" w14:textId="77777777" w:rsidTr="00D1688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9C4A" w14:textId="77777777" w:rsidR="00D1688E" w:rsidRDefault="00D1688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15480EC" w14:textId="77777777" w:rsidR="00D1688E" w:rsidRDefault="00D1688E" w:rsidP="00D16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Ljach W.: Kształtowanie zdolności motorycznych dzieci i młodzieży. Warszawa 2003</w:t>
            </w:r>
          </w:p>
          <w:p w14:paraId="61E2C6DB" w14:textId="77777777" w:rsidR="00D1688E" w:rsidRDefault="00D1688E" w:rsidP="00D16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Lenik J., Cieszkowski S: Teoria i metodyka sportu - przewodnik po zagadnieniu dla nauczycieli, trenerów i studentów.   UR Rzeszów 2017</w:t>
            </w:r>
          </w:p>
          <w:p w14:paraId="53F3B9B1" w14:textId="77777777" w:rsidR="00D1688E" w:rsidRDefault="00D1688E" w:rsidP="00D1688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Naglak N.: Metodyka trenowania sportowca. AWF Wrocław</w:t>
            </w:r>
          </w:p>
        </w:tc>
      </w:tr>
      <w:tr w:rsidR="00D1688E" w14:paraId="72724B5B" w14:textId="77777777" w:rsidTr="00D1688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92D6" w14:textId="77777777" w:rsidR="00D1688E" w:rsidRDefault="00D1688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Literatura uzupełniająca:</w:t>
            </w:r>
          </w:p>
          <w:p w14:paraId="0E53F1FD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H. Sozański: Podstawy teorii treningu sportowego. Warszawa 1999</w:t>
            </w:r>
          </w:p>
          <w:p w14:paraId="45772D02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Żarek J.: Wstęp do teorii sportu. AWF Kraków</w:t>
            </w:r>
          </w:p>
          <w:p w14:paraId="0806851D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Ulatowski T. /red./. Teoria i metodyka sportu. Sport i Turystyka Warszawa</w:t>
            </w:r>
          </w:p>
          <w:p w14:paraId="7D2D65C6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 Wyczynowy – dwumiesięcznik metodyczno-szkoleniowy</w:t>
            </w:r>
          </w:p>
          <w:p w14:paraId="51A65EA1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B. Prus: Trening sportowy. Katowice 2003</w:t>
            </w:r>
          </w:p>
          <w:p w14:paraId="76893082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W. Starosta: Motoryczne zdolności koordynacyjne, znaczenie, struktura, uwarunkowania, kształtowanie. Warszawa 2003</w:t>
            </w:r>
          </w:p>
          <w:p w14:paraId="0816EC42" w14:textId="77777777" w:rsidR="00D1688E" w:rsidRDefault="00D1688E" w:rsidP="00041CC3">
            <w:pPr>
              <w:numPr>
                <w:ilvl w:val="0"/>
                <w:numId w:val="3"/>
              </w:numPr>
              <w:tabs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 Radzińska, W. Starosta: Znaczenie, rodzaje i struktura skoczności oraz jej uwarunkowania. Gorzów Wlkp. 2002</w:t>
            </w:r>
          </w:p>
        </w:tc>
      </w:tr>
    </w:tbl>
    <w:p w14:paraId="25C1E8C8" w14:textId="77777777" w:rsidR="00D1688E" w:rsidRDefault="00D1688E" w:rsidP="00D1688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0C0AEA" w14:textId="77777777" w:rsidR="00D1688E" w:rsidRDefault="00D1688E" w:rsidP="00D1688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80B66B6" w14:textId="77777777" w:rsidR="00D1688E" w:rsidRDefault="00D1688E" w:rsidP="00D1688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8701455" w14:textId="77777777" w:rsidR="00D1688E" w:rsidRDefault="00D1688E" w:rsidP="00D1688E">
      <w:pPr>
        <w:rPr>
          <w:rFonts w:ascii="Corbel" w:hAnsi="Corbel"/>
          <w:sz w:val="24"/>
          <w:szCs w:val="24"/>
        </w:rPr>
      </w:pPr>
    </w:p>
    <w:p w14:paraId="6EC8CDE7" w14:textId="77777777" w:rsidR="00D1688E" w:rsidRDefault="00D1688E" w:rsidP="00D1688E">
      <w:pPr>
        <w:rPr>
          <w:rFonts w:ascii="Corbel" w:hAnsi="Corbel"/>
          <w:sz w:val="24"/>
          <w:szCs w:val="24"/>
        </w:rPr>
      </w:pPr>
    </w:p>
    <w:p w14:paraId="1A6E2298" w14:textId="77777777" w:rsidR="00312A31" w:rsidRPr="00D1688E" w:rsidRDefault="00312A31" w:rsidP="00D1688E"/>
    <w:sectPr w:rsidR="00312A31" w:rsidRPr="00D16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37E3B" w14:textId="77777777" w:rsidR="006A3248" w:rsidRDefault="006A3248" w:rsidP="00D16213">
      <w:pPr>
        <w:spacing w:after="0" w:line="240" w:lineRule="auto"/>
      </w:pPr>
      <w:r>
        <w:separator/>
      </w:r>
    </w:p>
  </w:endnote>
  <w:endnote w:type="continuationSeparator" w:id="0">
    <w:p w14:paraId="3DDD3009" w14:textId="77777777" w:rsidR="006A3248" w:rsidRDefault="006A3248" w:rsidP="00D1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3C92" w14:textId="77777777" w:rsidR="006A3248" w:rsidRDefault="006A3248" w:rsidP="00D16213">
      <w:pPr>
        <w:spacing w:after="0" w:line="240" w:lineRule="auto"/>
      </w:pPr>
      <w:r>
        <w:separator/>
      </w:r>
    </w:p>
  </w:footnote>
  <w:footnote w:type="continuationSeparator" w:id="0">
    <w:p w14:paraId="5E9FBAF9" w14:textId="77777777" w:rsidR="006A3248" w:rsidRDefault="006A3248" w:rsidP="00D16213">
      <w:pPr>
        <w:spacing w:after="0" w:line="240" w:lineRule="auto"/>
      </w:pPr>
      <w:r>
        <w:continuationSeparator/>
      </w:r>
    </w:p>
  </w:footnote>
  <w:footnote w:id="1">
    <w:p w14:paraId="28900CA2" w14:textId="77777777" w:rsidR="00D1688E" w:rsidRDefault="00D1688E" w:rsidP="00D168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C78DD"/>
    <w:multiLevelType w:val="hybridMultilevel"/>
    <w:tmpl w:val="3454D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DC3791"/>
    <w:multiLevelType w:val="hybridMultilevel"/>
    <w:tmpl w:val="CC48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31"/>
    <w:rsid w:val="00036D50"/>
    <w:rsid w:val="00066E10"/>
    <w:rsid w:val="00100EA5"/>
    <w:rsid w:val="0014002C"/>
    <w:rsid w:val="0014077B"/>
    <w:rsid w:val="001D3CBE"/>
    <w:rsid w:val="002C1419"/>
    <w:rsid w:val="002C766F"/>
    <w:rsid w:val="002E6C86"/>
    <w:rsid w:val="00312A31"/>
    <w:rsid w:val="00324B6B"/>
    <w:rsid w:val="003534C6"/>
    <w:rsid w:val="00394359"/>
    <w:rsid w:val="003E05E3"/>
    <w:rsid w:val="003E45FD"/>
    <w:rsid w:val="003F1282"/>
    <w:rsid w:val="0044116D"/>
    <w:rsid w:val="005D6C2A"/>
    <w:rsid w:val="006A3248"/>
    <w:rsid w:val="00707FE2"/>
    <w:rsid w:val="007663FA"/>
    <w:rsid w:val="007C10E6"/>
    <w:rsid w:val="00811279"/>
    <w:rsid w:val="00811932"/>
    <w:rsid w:val="00884EF3"/>
    <w:rsid w:val="008955C5"/>
    <w:rsid w:val="008E6405"/>
    <w:rsid w:val="0091699F"/>
    <w:rsid w:val="00993F33"/>
    <w:rsid w:val="009C204D"/>
    <w:rsid w:val="00A116B9"/>
    <w:rsid w:val="00AA3DAA"/>
    <w:rsid w:val="00AE6F60"/>
    <w:rsid w:val="00BA2527"/>
    <w:rsid w:val="00BC1B10"/>
    <w:rsid w:val="00BD58B8"/>
    <w:rsid w:val="00CA3271"/>
    <w:rsid w:val="00CD18E2"/>
    <w:rsid w:val="00CE2B62"/>
    <w:rsid w:val="00D16213"/>
    <w:rsid w:val="00D1688E"/>
    <w:rsid w:val="00D35789"/>
    <w:rsid w:val="00D3615F"/>
    <w:rsid w:val="00D84F86"/>
    <w:rsid w:val="00D85D4A"/>
    <w:rsid w:val="00E9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B221"/>
  <w15:chartTrackingRefBased/>
  <w15:docId w15:val="{C8F27345-3F1F-42B1-A0E3-2781151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2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21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162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16213"/>
    <w:pPr>
      <w:ind w:left="720"/>
      <w:contextualSpacing/>
    </w:pPr>
  </w:style>
  <w:style w:type="paragraph" w:customStyle="1" w:styleId="Punktygwne">
    <w:name w:val="Punkty główne"/>
    <w:basedOn w:val="Normalny"/>
    <w:rsid w:val="00D162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162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162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162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162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1621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162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1621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2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73E23F-2B0C-46E4-BA11-CB97E2D6B3A1}"/>
</file>

<file path=customXml/itemProps2.xml><?xml version="1.0" encoding="utf-8"?>
<ds:datastoreItem xmlns:ds="http://schemas.openxmlformats.org/officeDocument/2006/customXml" ds:itemID="{52350E6B-E15E-4D1E-925E-2AB060C5C22F}"/>
</file>

<file path=customXml/itemProps3.xml><?xml version="1.0" encoding="utf-8"?>
<ds:datastoreItem xmlns:ds="http://schemas.openxmlformats.org/officeDocument/2006/customXml" ds:itemID="{E644C6AF-2AA1-4332-AF05-1B714EE413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1316</Words>
  <Characters>7898</Characters>
  <Application>Microsoft Office Word</Application>
  <DocSecurity>0</DocSecurity>
  <Lines>65</Lines>
  <Paragraphs>18</Paragraphs>
  <ScaleCrop>false</ScaleCrop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29</cp:revision>
  <dcterms:created xsi:type="dcterms:W3CDTF">2019-09-16T07:33:00Z</dcterms:created>
  <dcterms:modified xsi:type="dcterms:W3CDTF">2020-10-21T07:00:00Z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