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BE3" w:rsidRPr="000629B0" w:rsidRDefault="00990805" w:rsidP="00990805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1</w:t>
      </w:r>
      <w:r w:rsidR="004C2BE3" w:rsidRPr="000629B0">
        <w:rPr>
          <w:rFonts w:ascii="Corbel" w:hAnsi="Corbel"/>
          <w:b/>
          <w:bCs/>
          <w:sz w:val="24"/>
          <w:szCs w:val="24"/>
        </w:rPr>
        <w:tab/>
      </w:r>
      <w:r w:rsidR="004C2BE3" w:rsidRPr="000629B0">
        <w:rPr>
          <w:rFonts w:ascii="Corbel" w:hAnsi="Corbel"/>
          <w:b/>
          <w:bCs/>
          <w:sz w:val="24"/>
          <w:szCs w:val="24"/>
        </w:rPr>
        <w:tab/>
      </w:r>
      <w:r w:rsidR="004C2BE3" w:rsidRPr="000629B0">
        <w:rPr>
          <w:rFonts w:ascii="Corbel" w:hAnsi="Corbel"/>
          <w:b/>
          <w:bCs/>
          <w:sz w:val="24"/>
          <w:szCs w:val="24"/>
        </w:rPr>
        <w:tab/>
      </w:r>
      <w:r w:rsidR="004C2BE3" w:rsidRPr="000629B0">
        <w:rPr>
          <w:rFonts w:ascii="Corbel" w:hAnsi="Corbel"/>
          <w:b/>
          <w:bCs/>
          <w:sz w:val="24"/>
          <w:szCs w:val="24"/>
        </w:rPr>
        <w:tab/>
      </w:r>
      <w:r w:rsidR="004C2BE3" w:rsidRPr="000629B0">
        <w:rPr>
          <w:rFonts w:ascii="Corbel" w:hAnsi="Corbel"/>
          <w:b/>
          <w:bCs/>
          <w:sz w:val="24"/>
          <w:szCs w:val="24"/>
        </w:rPr>
        <w:tab/>
      </w:r>
      <w:r w:rsidR="004C2BE3" w:rsidRPr="000629B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4C2BE3" w:rsidRPr="000629B0" w:rsidRDefault="004C2BE3" w:rsidP="004C2B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>SYLABUS</w:t>
      </w:r>
    </w:p>
    <w:p w:rsidR="004C2BE3" w:rsidRPr="000629B0" w:rsidRDefault="004C2BE3" w:rsidP="004C2BE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629B0">
        <w:rPr>
          <w:rFonts w:ascii="Corbel" w:hAnsi="Corbel"/>
          <w:i/>
          <w:smallCaps/>
          <w:sz w:val="24"/>
          <w:szCs w:val="24"/>
        </w:rPr>
        <w:t>2020/2021, 2021/2022</w:t>
      </w:r>
    </w:p>
    <w:p w:rsidR="004C2BE3" w:rsidRPr="000629B0" w:rsidRDefault="004C2BE3" w:rsidP="004C2BE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C2BE3" w:rsidRPr="000629B0" w:rsidRDefault="00990805" w:rsidP="004C2BE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2021/2022</w:t>
      </w:r>
    </w:p>
    <w:p w:rsidR="004C2BE3" w:rsidRPr="000629B0" w:rsidRDefault="004C2BE3" w:rsidP="004C2BE3">
      <w:pPr>
        <w:spacing w:after="0" w:line="240" w:lineRule="auto"/>
        <w:rPr>
          <w:rFonts w:ascii="Corbel" w:hAnsi="Corbel"/>
          <w:sz w:val="24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Psychologiczne aspekty pracy instruktora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Wychowane Fizyczne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rok , sem 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B31A42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4C2B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modułowy- Instruktor sportu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Monika Drozd</w:t>
            </w:r>
          </w:p>
        </w:tc>
      </w:tr>
      <w:tr w:rsidR="004C2BE3" w:rsidRPr="000629B0" w:rsidTr="00805A91">
        <w:tc>
          <w:tcPr>
            <w:tcW w:w="2694" w:type="dxa"/>
            <w:vAlign w:val="center"/>
          </w:tcPr>
          <w:p w:rsidR="004C2BE3" w:rsidRPr="000629B0" w:rsidRDefault="004C2BE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C2BE3" w:rsidRPr="000629B0" w:rsidRDefault="004C2BE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Ćwiczenia: dr Monika Drozd                                                                                   Wykłady :dr Monika Drozd</w:t>
            </w:r>
          </w:p>
        </w:tc>
      </w:tr>
    </w:tbl>
    <w:p w:rsidR="004C2BE3" w:rsidRPr="000629B0" w:rsidRDefault="004C2BE3" w:rsidP="004C2BE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* </w:t>
      </w:r>
      <w:r w:rsidRPr="000629B0">
        <w:rPr>
          <w:rFonts w:ascii="Corbel" w:hAnsi="Corbel"/>
          <w:i/>
          <w:sz w:val="24"/>
          <w:szCs w:val="24"/>
        </w:rPr>
        <w:t>-</w:t>
      </w:r>
      <w:r w:rsidRPr="000629B0">
        <w:rPr>
          <w:rFonts w:ascii="Corbel" w:hAnsi="Corbel"/>
          <w:b w:val="0"/>
          <w:i/>
          <w:sz w:val="24"/>
          <w:szCs w:val="24"/>
        </w:rPr>
        <w:t>opcjonalni</w:t>
      </w:r>
      <w:r w:rsidRPr="000629B0">
        <w:rPr>
          <w:rFonts w:ascii="Corbel" w:hAnsi="Corbel"/>
          <w:b w:val="0"/>
          <w:sz w:val="24"/>
          <w:szCs w:val="24"/>
        </w:rPr>
        <w:t>e,</w:t>
      </w:r>
      <w:r w:rsidRPr="000629B0">
        <w:rPr>
          <w:rFonts w:ascii="Corbel" w:hAnsi="Corbel"/>
          <w:i/>
          <w:sz w:val="24"/>
          <w:szCs w:val="24"/>
        </w:rPr>
        <w:t xml:space="preserve"> </w:t>
      </w:r>
      <w:r w:rsidRPr="000629B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C2BE3" w:rsidRPr="000629B0" w:rsidRDefault="004C2BE3" w:rsidP="004C2BE3">
      <w:pPr>
        <w:pStyle w:val="Podpunkty"/>
        <w:ind w:left="0"/>
        <w:rPr>
          <w:rFonts w:ascii="Corbel" w:hAnsi="Corbel"/>
          <w:sz w:val="24"/>
          <w:szCs w:val="24"/>
        </w:rPr>
      </w:pPr>
    </w:p>
    <w:p w:rsidR="004C2BE3" w:rsidRPr="000629B0" w:rsidRDefault="004C2BE3" w:rsidP="004C2BE3">
      <w:pPr>
        <w:pStyle w:val="Podpunkty"/>
        <w:ind w:left="284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C2BE3" w:rsidRPr="000629B0" w:rsidRDefault="004C2BE3" w:rsidP="004C2BE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36"/>
        <w:gridCol w:w="674"/>
        <w:gridCol w:w="855"/>
        <w:gridCol w:w="714"/>
        <w:gridCol w:w="768"/>
        <w:gridCol w:w="606"/>
        <w:gridCol w:w="870"/>
        <w:gridCol w:w="1549"/>
        <w:gridCol w:w="1142"/>
      </w:tblGrid>
      <w:tr w:rsidR="004C2BE3" w:rsidRPr="000629B0" w:rsidTr="00805A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Semestr</w:t>
            </w:r>
          </w:p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Wykł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Konw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Prakt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Inne (zajęcia hospitacyjne)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3" w:rsidRPr="000629B0" w:rsidRDefault="004C2BE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29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C2BE3" w:rsidRPr="000629B0" w:rsidTr="00805A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E3" w:rsidRPr="000629B0" w:rsidRDefault="004C2BE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BE3" w:rsidRPr="000629B0" w:rsidRDefault="004C2BE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BE3" w:rsidRPr="000629B0" w:rsidRDefault="004C2BE3" w:rsidP="00805A9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BE3" w:rsidRPr="000629B0" w:rsidRDefault="004C2BE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BE3" w:rsidRPr="000629B0" w:rsidRDefault="004C2BE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BE3" w:rsidRPr="000629B0" w:rsidRDefault="004C2BE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BE3" w:rsidRPr="000629B0" w:rsidRDefault="004C2BE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BE3" w:rsidRPr="000629B0" w:rsidRDefault="004C2BE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BE3" w:rsidRPr="000629B0" w:rsidRDefault="004C2BE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BE3" w:rsidRPr="000629B0" w:rsidRDefault="004C2BE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C2BE3" w:rsidRPr="000629B0" w:rsidRDefault="004C2BE3" w:rsidP="004C2BE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C2BE3" w:rsidRPr="000629B0" w:rsidRDefault="004C2BE3" w:rsidP="004C2BE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C2BE3" w:rsidRPr="000629B0" w:rsidRDefault="004C2BE3" w:rsidP="004C2B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1.2.</w:t>
      </w:r>
      <w:r w:rsidRPr="000629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C2BE3" w:rsidRPr="000629B0" w:rsidRDefault="004C2BE3" w:rsidP="004C2B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29B0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C2BE3" w:rsidRPr="000629B0" w:rsidRDefault="004C2BE3" w:rsidP="004C2B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F26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C2BE3" w:rsidRPr="000629B0" w:rsidRDefault="004C2BE3" w:rsidP="004C2B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1.3 </w:t>
      </w:r>
      <w:r w:rsidRPr="000629B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BE3" w:rsidRDefault="004C2BE3" w:rsidP="004C2BE3">
      <w:pPr>
        <w:pStyle w:val="Punktygwne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Wykłady – egzamin </w:t>
      </w:r>
    </w:p>
    <w:p w:rsidR="004C2BE3" w:rsidRPr="00B1025A" w:rsidRDefault="004C2BE3" w:rsidP="004C2BE3">
      <w:pPr>
        <w:pStyle w:val="Punktygwne"/>
        <w:rPr>
          <w:rFonts w:ascii="Corbel" w:hAnsi="Corbel"/>
          <w:szCs w:val="24"/>
        </w:rPr>
      </w:pPr>
      <w:r w:rsidRPr="00B1025A">
        <w:rPr>
          <w:rFonts w:ascii="Corbel" w:hAnsi="Corbel"/>
          <w:szCs w:val="24"/>
        </w:rPr>
        <w:t xml:space="preserve">Ćwiczenia - zliczenie z oceną </w:t>
      </w: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C2BE3" w:rsidRPr="000629B0" w:rsidTr="00805A91">
        <w:tc>
          <w:tcPr>
            <w:tcW w:w="9670" w:type="dxa"/>
          </w:tcPr>
          <w:p w:rsidR="004C2BE3" w:rsidRPr="000629B0" w:rsidRDefault="004C2BE3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Student powinien posiadać wiedzę z zakresu podstaw psychologii na poziomie studiów </w:t>
            </w:r>
          </w:p>
          <w:p w:rsidR="004C2BE3" w:rsidRPr="000629B0" w:rsidRDefault="004C2BE3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licencjackich</w:t>
            </w:r>
          </w:p>
        </w:tc>
      </w:tr>
    </w:tbl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3. cele, efekty uczenia się , treści Programowe i stosowane metody Dydaktyczne</w:t>
      </w: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szCs w:val="24"/>
        </w:rPr>
      </w:pPr>
    </w:p>
    <w:p w:rsidR="004C2BE3" w:rsidRPr="000629B0" w:rsidRDefault="004C2BE3" w:rsidP="004C2BE3">
      <w:pPr>
        <w:pStyle w:val="Podpunkty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>3.1 Cele przedmiotu</w:t>
      </w:r>
    </w:p>
    <w:p w:rsidR="004C2BE3" w:rsidRPr="000629B0" w:rsidRDefault="004C2BE3" w:rsidP="004C2BE3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104"/>
      </w:tblGrid>
      <w:tr w:rsidR="004C2BE3" w:rsidRPr="000629B0" w:rsidTr="00805A91">
        <w:tc>
          <w:tcPr>
            <w:tcW w:w="850" w:type="dxa"/>
            <w:vAlign w:val="center"/>
          </w:tcPr>
          <w:p w:rsidR="004C2BE3" w:rsidRPr="000629B0" w:rsidRDefault="004C2BE3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04" w:type="dxa"/>
            <w:vAlign w:val="center"/>
          </w:tcPr>
          <w:p w:rsidR="004C2BE3" w:rsidRPr="00887E24" w:rsidRDefault="00ED2812" w:rsidP="00ED2812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B31A42" w:rsidRPr="00B31A42">
              <w:rPr>
                <w:rFonts w:ascii="Corbel" w:hAnsi="Corbel"/>
                <w:b w:val="0"/>
                <w:sz w:val="24"/>
                <w:szCs w:val="24"/>
              </w:rPr>
              <w:t xml:space="preserve"> wie</w:t>
            </w:r>
            <w:r>
              <w:rPr>
                <w:rFonts w:ascii="Corbel" w:hAnsi="Corbel"/>
                <w:b w:val="0"/>
                <w:sz w:val="24"/>
                <w:szCs w:val="24"/>
              </w:rPr>
              <w:t>dzą</w:t>
            </w:r>
            <w:r w:rsidR="00B31A42" w:rsidRPr="00B31A42">
              <w:rPr>
                <w:rFonts w:ascii="Corbel" w:hAnsi="Corbel"/>
                <w:b w:val="0"/>
                <w:sz w:val="24"/>
                <w:szCs w:val="24"/>
              </w:rPr>
              <w:t xml:space="preserve"> i umiejętności na temat prawidłowości wspomagania rozwój osobowości dziecka, prognozować r</w:t>
            </w:r>
            <w:r>
              <w:rPr>
                <w:rFonts w:ascii="Corbel" w:hAnsi="Corbel"/>
                <w:b w:val="0"/>
                <w:sz w:val="24"/>
                <w:szCs w:val="24"/>
              </w:rPr>
              <w:t>ozwój fizyczny oraz psychiczny.</w:t>
            </w:r>
          </w:p>
        </w:tc>
      </w:tr>
      <w:tr w:rsidR="004C2BE3" w:rsidRPr="000629B0" w:rsidTr="00805A91">
        <w:tc>
          <w:tcPr>
            <w:tcW w:w="850" w:type="dxa"/>
            <w:vAlign w:val="center"/>
          </w:tcPr>
          <w:p w:rsidR="004C2BE3" w:rsidRPr="000629B0" w:rsidRDefault="004C2BE3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04" w:type="dxa"/>
            <w:vAlign w:val="center"/>
          </w:tcPr>
          <w:p w:rsidR="004C2BE3" w:rsidRPr="000629B0" w:rsidRDefault="00ED2812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ED2812"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A06971"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ED2812">
              <w:rPr>
                <w:rFonts w:ascii="Corbel" w:hAnsi="Corbel"/>
                <w:b w:val="0"/>
                <w:sz w:val="24"/>
                <w:szCs w:val="24"/>
              </w:rPr>
              <w:t>wiedzy i umiejętności na temat sposobów  stosowania środków kształcenia w realizacji pracy instruktora</w:t>
            </w:r>
          </w:p>
        </w:tc>
      </w:tr>
      <w:tr w:rsidR="004C2BE3" w:rsidRPr="000629B0" w:rsidTr="00805A91">
        <w:tc>
          <w:tcPr>
            <w:tcW w:w="850" w:type="dxa"/>
            <w:vAlign w:val="center"/>
          </w:tcPr>
          <w:p w:rsidR="004C2BE3" w:rsidRPr="000629B0" w:rsidRDefault="009560A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04" w:type="dxa"/>
            <w:vAlign w:val="center"/>
          </w:tcPr>
          <w:p w:rsidR="004C2BE3" w:rsidRPr="000629B0" w:rsidRDefault="004C2BE3" w:rsidP="00B31A42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B1025A">
              <w:rPr>
                <w:rFonts w:ascii="Corbel" w:hAnsi="Corbel"/>
                <w:b w:val="0"/>
                <w:sz w:val="24"/>
                <w:szCs w:val="24"/>
              </w:rPr>
              <w:t>Zapoznanie studentów z psychologią pracy</w:t>
            </w:r>
            <w:r w:rsidR="00B31A42">
              <w:rPr>
                <w:rFonts w:ascii="Corbel" w:hAnsi="Corbel"/>
                <w:b w:val="0"/>
                <w:sz w:val="24"/>
                <w:szCs w:val="24"/>
              </w:rPr>
              <w:t xml:space="preserve"> instruktora sportu</w:t>
            </w:r>
          </w:p>
        </w:tc>
      </w:tr>
    </w:tbl>
    <w:p w:rsidR="004C2BE3" w:rsidRPr="000629B0" w:rsidRDefault="004C2BE3" w:rsidP="004C2BE3">
      <w:pPr>
        <w:pStyle w:val="Podpunkty"/>
        <w:rPr>
          <w:rFonts w:ascii="Corbel" w:hAnsi="Corbel"/>
          <w:sz w:val="24"/>
          <w:szCs w:val="24"/>
        </w:rPr>
      </w:pPr>
    </w:p>
    <w:p w:rsidR="004C2BE3" w:rsidRPr="000629B0" w:rsidRDefault="004C2BE3" w:rsidP="004C2B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4C2BE3" w:rsidRPr="000629B0" w:rsidRDefault="004C2BE3" w:rsidP="004C2B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>3.2 Efekty uczenia się dla przedmiotu</w:t>
      </w:r>
      <w:r w:rsidRPr="000629B0">
        <w:rPr>
          <w:rFonts w:ascii="Corbel" w:hAnsi="Corbel"/>
          <w:sz w:val="24"/>
          <w:szCs w:val="24"/>
        </w:rPr>
        <w:t xml:space="preserve"> </w:t>
      </w:r>
    </w:p>
    <w:p w:rsidR="004C2BE3" w:rsidRPr="000629B0" w:rsidRDefault="004C2BE3" w:rsidP="004C2BE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4C2BE3" w:rsidRPr="000629B0" w:rsidTr="00805A91">
        <w:tc>
          <w:tcPr>
            <w:tcW w:w="1597" w:type="dxa"/>
            <w:vAlign w:val="center"/>
          </w:tcPr>
          <w:p w:rsidR="004C2BE3" w:rsidRPr="000629B0" w:rsidRDefault="004C2BE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smallCaps w:val="0"/>
                <w:szCs w:val="24"/>
              </w:rPr>
              <w:t>EK</w:t>
            </w: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3" w:type="dxa"/>
            <w:vAlign w:val="center"/>
          </w:tcPr>
          <w:p w:rsidR="004C2BE3" w:rsidRPr="000629B0" w:rsidRDefault="004C2BE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4" w:type="dxa"/>
            <w:vAlign w:val="center"/>
          </w:tcPr>
          <w:p w:rsidR="004C2BE3" w:rsidRPr="000629B0" w:rsidRDefault="004C2BE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629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BE3" w:rsidRPr="000629B0" w:rsidTr="00805A91">
        <w:tc>
          <w:tcPr>
            <w:tcW w:w="1597" w:type="dxa"/>
          </w:tcPr>
          <w:p w:rsidR="004C2BE3" w:rsidRPr="000629B0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3" w:type="dxa"/>
          </w:tcPr>
          <w:p w:rsidR="00ED2812" w:rsidRDefault="00ED2812" w:rsidP="00805A9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ED2812">
              <w:rPr>
                <w:rFonts w:ascii="Corbel" w:hAnsi="Corbel"/>
                <w:b w:val="0"/>
                <w:smallCaps w:val="0"/>
                <w:szCs w:val="24"/>
              </w:rPr>
              <w:t>w pogłębionym stopniu związek między naukami o kulturze fizycznej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4C2BE3" w:rsidRPr="000629B0" w:rsidRDefault="004C2BE3" w:rsidP="00805A9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34" w:type="dxa"/>
          </w:tcPr>
          <w:p w:rsidR="004C2BE3" w:rsidRPr="003D08FB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:rsidR="004C2BE3" w:rsidRPr="001E0E32" w:rsidRDefault="00ED2812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4C2BE3" w:rsidRPr="000629B0" w:rsidTr="00805A91">
        <w:tc>
          <w:tcPr>
            <w:tcW w:w="1597" w:type="dxa"/>
          </w:tcPr>
          <w:p w:rsidR="004C2BE3" w:rsidRPr="000629B0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3" w:type="dxa"/>
          </w:tcPr>
          <w:p w:rsidR="004C2BE3" w:rsidRPr="000629B0" w:rsidRDefault="004C2BE3" w:rsidP="001E0E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1025A">
              <w:rPr>
                <w:rFonts w:ascii="Corbel" w:hAnsi="Corbel"/>
                <w:b w:val="0"/>
                <w:smallCaps w:val="0"/>
                <w:szCs w:val="24"/>
              </w:rPr>
              <w:t>właściwie dobierać źródła oraz informacje z nich pochodzące, dokonywać oceny, syntezy i kryt</w:t>
            </w:r>
            <w:r w:rsidR="001E0E32">
              <w:rPr>
                <w:rFonts w:ascii="Corbel" w:hAnsi="Corbel"/>
                <w:b w:val="0"/>
                <w:smallCaps w:val="0"/>
                <w:szCs w:val="24"/>
              </w:rPr>
              <w:t>ycznej analizy tych informacji</w:t>
            </w:r>
          </w:p>
        </w:tc>
        <w:tc>
          <w:tcPr>
            <w:tcW w:w="1834" w:type="dxa"/>
          </w:tcPr>
          <w:p w:rsidR="004C2BE3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08FB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_U02</w:t>
            </w:r>
          </w:p>
          <w:p w:rsidR="004C2BE3" w:rsidRDefault="004C2BE3" w:rsidP="00805A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C2BE3" w:rsidRPr="00A20AD7" w:rsidRDefault="004C2BE3" w:rsidP="00805A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C2BE3" w:rsidRPr="003D08FB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BE3" w:rsidRPr="000629B0" w:rsidTr="00805A91">
        <w:tc>
          <w:tcPr>
            <w:tcW w:w="1597" w:type="dxa"/>
          </w:tcPr>
          <w:p w:rsidR="004C2BE3" w:rsidRPr="000629B0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3" w:type="dxa"/>
          </w:tcPr>
          <w:p w:rsidR="004C2BE3" w:rsidRPr="000629B0" w:rsidRDefault="001E0E32" w:rsidP="001E0E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potrzeby </w:t>
            </w:r>
            <w:r w:rsidR="00ED2812" w:rsidRPr="00ED2812">
              <w:rPr>
                <w:rFonts w:ascii="Corbel" w:hAnsi="Corbel"/>
                <w:b w:val="0"/>
                <w:smallCaps w:val="0"/>
                <w:szCs w:val="24"/>
              </w:rPr>
              <w:t xml:space="preserve">aktualizowania swojej wiedzy teoretycznej oraz doskonalenia własnych umiejętności praktycznych; </w:t>
            </w:r>
          </w:p>
        </w:tc>
        <w:tc>
          <w:tcPr>
            <w:tcW w:w="1834" w:type="dxa"/>
          </w:tcPr>
          <w:p w:rsidR="004C2BE3" w:rsidRDefault="00ED2812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ED2812" w:rsidRPr="000629B0" w:rsidRDefault="00ED2812" w:rsidP="001E0E32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:rsidR="004C2BE3" w:rsidRDefault="004C2BE3" w:rsidP="004C2BE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9560A9" w:rsidRDefault="009560A9" w:rsidP="004C2BE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2700F2" w:rsidRDefault="002700F2" w:rsidP="004C2BE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2700F2" w:rsidRDefault="002700F2" w:rsidP="004C2BE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2700F2" w:rsidRDefault="002700F2" w:rsidP="004C2BE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2700F2" w:rsidRDefault="002700F2" w:rsidP="004C2BE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bookmarkStart w:id="0" w:name="_GoBack"/>
      <w:bookmarkEnd w:id="0"/>
    </w:p>
    <w:p w:rsidR="004C2BE3" w:rsidRPr="000629B0" w:rsidRDefault="004C2BE3" w:rsidP="004C2BE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0629B0">
        <w:rPr>
          <w:rFonts w:ascii="Corbel" w:hAnsi="Corbel"/>
          <w:sz w:val="24"/>
          <w:szCs w:val="24"/>
        </w:rPr>
        <w:t xml:space="preserve">  </w:t>
      </w:r>
    </w:p>
    <w:p w:rsidR="004C2BE3" w:rsidRPr="000629B0" w:rsidRDefault="004C2BE3" w:rsidP="004C2BE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4C2BE3" w:rsidRPr="000629B0" w:rsidRDefault="004C2BE3" w:rsidP="004C2B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Problematyka ćwiczeń laboratoryjnych,                          </w:t>
      </w:r>
    </w:p>
    <w:p w:rsidR="004C2BE3" w:rsidRPr="000629B0" w:rsidRDefault="004C2BE3" w:rsidP="004C2BE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4C2BE3" w:rsidRPr="000629B0" w:rsidTr="00805A91">
        <w:tc>
          <w:tcPr>
            <w:tcW w:w="9497" w:type="dxa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:rsidR="004C2BE3" w:rsidRPr="000629B0" w:rsidRDefault="004C2BE3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4C2BE3" w:rsidRPr="000629B0" w:rsidTr="00805A91">
        <w:tc>
          <w:tcPr>
            <w:tcW w:w="9497" w:type="dxa"/>
          </w:tcPr>
          <w:p w:rsidR="004C2BE3" w:rsidRPr="00B31A42" w:rsidRDefault="004C2BE3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>Wykłady</w:t>
            </w:r>
          </w:p>
        </w:tc>
      </w:tr>
      <w:tr w:rsidR="00EE4C4E" w:rsidRPr="00091BC6" w:rsidTr="002B73E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4E" w:rsidRPr="00B31A42" w:rsidRDefault="00EE4C4E" w:rsidP="00EE4C4E">
            <w:pPr>
              <w:pStyle w:val="Akapitzlist"/>
              <w:numPr>
                <w:ilvl w:val="0"/>
                <w:numId w:val="7"/>
              </w:numPr>
              <w:spacing w:after="0"/>
              <w:ind w:left="426"/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>Psychologiczne determinanty uczenia się motorycznego. Kształtowanie nawyków . Ocenianie postępów stosowania wzmocnień. Ideomotoryczne utrwalenie stereotypu dynamicznego - trening  mentalny</w:t>
            </w:r>
          </w:p>
        </w:tc>
      </w:tr>
      <w:tr w:rsidR="00EE4C4E" w:rsidRPr="00091BC6" w:rsidTr="002B73E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4E" w:rsidRPr="00B31A42" w:rsidRDefault="00EE4C4E" w:rsidP="00EE4C4E">
            <w:pPr>
              <w:pStyle w:val="Akapitzlist"/>
              <w:numPr>
                <w:ilvl w:val="0"/>
                <w:numId w:val="7"/>
              </w:numPr>
              <w:tabs>
                <w:tab w:val="left" w:pos="426"/>
              </w:tabs>
              <w:spacing w:after="0"/>
              <w:ind w:left="426"/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>Samoocena, umiejscowienie poczucia kontroli ,poczucie własnej skuteczności a sport.. Samoocena jako mechanizm regulacyjny. Rola samooceny w działalności sportowej</w:t>
            </w:r>
          </w:p>
        </w:tc>
      </w:tr>
      <w:tr w:rsidR="00EE4C4E" w:rsidRPr="00091BC6" w:rsidTr="002B73E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4E" w:rsidRPr="00B31A42" w:rsidRDefault="00EE4C4E" w:rsidP="00EE4C4E">
            <w:pPr>
              <w:pStyle w:val="Akapitzlist"/>
              <w:numPr>
                <w:ilvl w:val="0"/>
                <w:numId w:val="7"/>
              </w:numPr>
              <w:spacing w:after="0"/>
              <w:ind w:left="426"/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>Temperament i jego związek z działalnością sportową. Reaktywność i aktywność tempera mentalna. Temperament a sprawność w aktywności fizycznej. Temperament a stres w aktywności sportowej</w:t>
            </w:r>
          </w:p>
        </w:tc>
      </w:tr>
      <w:tr w:rsidR="00EE4C4E" w:rsidRPr="00091BC6" w:rsidTr="002B73E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4E" w:rsidRPr="00B31A42" w:rsidRDefault="00EE4C4E" w:rsidP="00EE4C4E">
            <w:pPr>
              <w:pStyle w:val="Akapitzlist"/>
              <w:numPr>
                <w:ilvl w:val="0"/>
                <w:numId w:val="7"/>
              </w:numPr>
              <w:spacing w:after="0"/>
              <w:ind w:left="426"/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 xml:space="preserve">  Autorytet . Osobowość instruktora(trenera)- profil normatywny </w:t>
            </w:r>
          </w:p>
        </w:tc>
      </w:tr>
      <w:tr w:rsidR="00EE4C4E" w:rsidRPr="00091BC6" w:rsidTr="002B73E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4E" w:rsidRPr="00B31A42" w:rsidRDefault="00EE4C4E" w:rsidP="00B31A42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>Trening umiejętności interpersonalnych instruktora .</w:t>
            </w:r>
          </w:p>
        </w:tc>
      </w:tr>
      <w:tr w:rsidR="00B31A42" w:rsidRPr="00091BC6" w:rsidTr="00B31A4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A42" w:rsidRPr="00B31A42" w:rsidRDefault="00B31A42" w:rsidP="00B31A42">
            <w:pPr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B31A42" w:rsidRPr="00091BC6" w:rsidTr="00B31A4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A42" w:rsidRPr="00B31A42" w:rsidRDefault="00B31A42" w:rsidP="00805A91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>Problemy uzdolnień ruchowych i nauczania ruchu .</w:t>
            </w:r>
          </w:p>
        </w:tc>
      </w:tr>
      <w:tr w:rsidR="00B31A42" w:rsidRPr="00091BC6" w:rsidTr="00B31A4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A42" w:rsidRPr="00B31A42" w:rsidRDefault="00B31A42" w:rsidP="00805A91">
            <w:pPr>
              <w:pStyle w:val="Akapitzlist"/>
              <w:numPr>
                <w:ilvl w:val="0"/>
                <w:numId w:val="6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>Alternatywne typy uzdolnień ruchowych człowieka.</w:t>
            </w:r>
          </w:p>
        </w:tc>
      </w:tr>
      <w:tr w:rsidR="00B31A42" w:rsidRPr="00091BC6" w:rsidTr="00B31A4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A42" w:rsidRPr="00B31A42" w:rsidRDefault="00B31A42" w:rsidP="00805A91">
            <w:pPr>
              <w:pStyle w:val="Akapitzlist"/>
              <w:numPr>
                <w:ilvl w:val="0"/>
                <w:numId w:val="6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>Procesy emocjonalne towarzyszące aktywności fizycznej człowieka.</w:t>
            </w:r>
          </w:p>
        </w:tc>
      </w:tr>
      <w:tr w:rsidR="00B31A42" w:rsidRPr="00091BC6" w:rsidTr="00B31A4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A42" w:rsidRPr="00B31A42" w:rsidRDefault="00B31A42" w:rsidP="00805A91">
            <w:pPr>
              <w:pStyle w:val="Akapitzlist"/>
              <w:numPr>
                <w:ilvl w:val="0"/>
                <w:numId w:val="6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>Motywacje i aspiracje związane z uczestnictwem w kulturze fizycznej</w:t>
            </w:r>
          </w:p>
        </w:tc>
      </w:tr>
      <w:tr w:rsidR="00B31A42" w:rsidRPr="00091BC6" w:rsidTr="00B31A4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A42" w:rsidRPr="00B31A42" w:rsidRDefault="00B31A42" w:rsidP="00805A91">
            <w:pPr>
              <w:pStyle w:val="Akapitzlist"/>
              <w:numPr>
                <w:ilvl w:val="0"/>
                <w:numId w:val="6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>Temperament i jego związek z aktywnością fizyczną</w:t>
            </w:r>
          </w:p>
        </w:tc>
      </w:tr>
      <w:tr w:rsidR="00B31A42" w:rsidRPr="00091BC6" w:rsidTr="00B31A4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A42" w:rsidRPr="00B31A42" w:rsidRDefault="00B31A42" w:rsidP="00805A91">
            <w:pPr>
              <w:pStyle w:val="Akapitzlist"/>
              <w:numPr>
                <w:ilvl w:val="0"/>
                <w:numId w:val="6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 xml:space="preserve">Wybrane właściwości indywidualne a udział  w aktywności fizycznej                                            </w:t>
            </w:r>
          </w:p>
        </w:tc>
      </w:tr>
      <w:tr w:rsidR="00B31A42" w:rsidRPr="00091BC6" w:rsidTr="00B31A4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A42" w:rsidRPr="00B31A42" w:rsidRDefault="00B31A42" w:rsidP="00805A91">
            <w:pPr>
              <w:pStyle w:val="Akapitzlist"/>
              <w:numPr>
                <w:ilvl w:val="0"/>
                <w:numId w:val="6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 xml:space="preserve">Wpływ działalności fizycznej na kształtowanie cech osobowości  </w:t>
            </w:r>
          </w:p>
        </w:tc>
      </w:tr>
    </w:tbl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1A42" w:rsidRDefault="004C2BE3" w:rsidP="00B31A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b w:val="0"/>
          <w:szCs w:val="24"/>
        </w:rPr>
        <w:t xml:space="preserve"> </w:t>
      </w:r>
      <w:r w:rsidRPr="000629B0">
        <w:rPr>
          <w:rFonts w:ascii="Corbel" w:hAnsi="Corbel"/>
          <w:smallCaps w:val="0"/>
          <w:szCs w:val="24"/>
        </w:rPr>
        <w:t>3.4 Metody dydaktyczne</w:t>
      </w:r>
      <w:r w:rsidRPr="000629B0">
        <w:rPr>
          <w:rFonts w:ascii="Corbel" w:hAnsi="Corbel"/>
          <w:b w:val="0"/>
          <w:smallCaps w:val="0"/>
          <w:szCs w:val="24"/>
        </w:rPr>
        <w:t xml:space="preserve"> </w:t>
      </w:r>
    </w:p>
    <w:p w:rsidR="004C2BE3" w:rsidRPr="000629B0" w:rsidRDefault="00B31A42" w:rsidP="004C2B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1A42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4C2BE3" w:rsidRPr="00B31A42" w:rsidRDefault="004C2BE3" w:rsidP="004C2B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31A42">
        <w:rPr>
          <w:rFonts w:ascii="Corbel" w:hAnsi="Corbel"/>
          <w:b w:val="0"/>
          <w:smallCaps w:val="0"/>
          <w:szCs w:val="24"/>
        </w:rPr>
        <w:t>Ćwiczenia: analiza tekstów z dyskusją,  praca w zespołach , projekt</w:t>
      </w:r>
    </w:p>
    <w:p w:rsidR="004C2BE3" w:rsidRPr="00B31A42" w:rsidRDefault="004C2BE3" w:rsidP="004C2B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4. METODY I KRYTERIA OCENY </w:t>
      </w:r>
    </w:p>
    <w:p w:rsidR="004C2BE3" w:rsidRPr="000629B0" w:rsidRDefault="004C2BE3" w:rsidP="004C2B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4.1 Sposoby weryfikacji efektów uczenia się</w:t>
      </w: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971"/>
        <w:gridCol w:w="2064"/>
      </w:tblGrid>
      <w:tr w:rsidR="004C2BE3" w:rsidRPr="000629B0" w:rsidTr="00805A91">
        <w:tc>
          <w:tcPr>
            <w:tcW w:w="1919" w:type="dxa"/>
            <w:vAlign w:val="center"/>
          </w:tcPr>
          <w:p w:rsidR="004C2BE3" w:rsidRPr="000629B0" w:rsidRDefault="004C2BE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71" w:type="dxa"/>
            <w:vAlign w:val="center"/>
          </w:tcPr>
          <w:p w:rsidR="004C2BE3" w:rsidRPr="000629B0" w:rsidRDefault="004C2BE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4C2BE3" w:rsidRPr="000629B0" w:rsidRDefault="004C2BE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 pisemny, 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r w:rsidRPr="000629B0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064" w:type="dxa"/>
            <w:vAlign w:val="center"/>
          </w:tcPr>
          <w:p w:rsidR="004C2BE3" w:rsidRPr="000629B0" w:rsidRDefault="004C2BE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C2BE3" w:rsidRPr="000629B0" w:rsidRDefault="004C2BE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C2BE3" w:rsidRPr="000629B0" w:rsidTr="00805A91">
        <w:tc>
          <w:tcPr>
            <w:tcW w:w="1919" w:type="dxa"/>
          </w:tcPr>
          <w:p w:rsidR="004C2BE3" w:rsidRPr="000629B0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4971" w:type="dxa"/>
          </w:tcPr>
          <w:p w:rsidR="004C2BE3" w:rsidRPr="000629B0" w:rsidRDefault="004C2BE3" w:rsidP="009560A9">
            <w:pPr>
              <w:rPr>
                <w:rFonts w:ascii="Corbel" w:hAnsi="Corbel" w:cs="Calibri"/>
                <w:sz w:val="24"/>
                <w:szCs w:val="24"/>
              </w:rPr>
            </w:pPr>
            <w:r w:rsidRPr="000629B0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D408D2">
              <w:rPr>
                <w:rFonts w:ascii="Corbel" w:hAnsi="Corbel" w:cs="Calibri"/>
                <w:sz w:val="24"/>
                <w:szCs w:val="24"/>
              </w:rPr>
              <w:t>Wypowiedzi</w:t>
            </w:r>
            <w:r>
              <w:rPr>
                <w:rFonts w:ascii="Corbel" w:hAnsi="Corbel" w:cs="Calibri"/>
                <w:sz w:val="24"/>
                <w:szCs w:val="24"/>
              </w:rPr>
              <w:t xml:space="preserve"> i udział w dyskusjach. Kolokwium</w:t>
            </w:r>
            <w:r w:rsidRPr="00D408D2">
              <w:rPr>
                <w:rFonts w:ascii="Corbel" w:hAnsi="Corbel" w:cs="Calibri"/>
                <w:sz w:val="24"/>
                <w:szCs w:val="24"/>
              </w:rPr>
              <w:t xml:space="preserve"> pisemne </w:t>
            </w:r>
            <w:r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00D408D2">
              <w:rPr>
                <w:rFonts w:ascii="Corbel" w:hAnsi="Corbel" w:cs="Calibri"/>
                <w:sz w:val="24"/>
                <w:szCs w:val="24"/>
              </w:rPr>
              <w:t>Egzamin pisemny.</w:t>
            </w:r>
          </w:p>
        </w:tc>
        <w:tc>
          <w:tcPr>
            <w:tcW w:w="2064" w:type="dxa"/>
          </w:tcPr>
          <w:p w:rsidR="004C2BE3" w:rsidRPr="000629B0" w:rsidRDefault="004C2BE3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  <w:tr w:rsidR="004C2BE3" w:rsidRPr="000629B0" w:rsidTr="00805A91">
        <w:tc>
          <w:tcPr>
            <w:tcW w:w="1919" w:type="dxa"/>
          </w:tcPr>
          <w:p w:rsidR="004C2BE3" w:rsidRPr="000629B0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71" w:type="dxa"/>
          </w:tcPr>
          <w:p w:rsidR="004C2BE3" w:rsidRPr="000629B0" w:rsidRDefault="004C2BE3" w:rsidP="009560A9">
            <w:pPr>
              <w:rPr>
                <w:rFonts w:ascii="Corbel" w:hAnsi="Corbel" w:cs="Calibri"/>
                <w:sz w:val="24"/>
                <w:szCs w:val="24"/>
              </w:rPr>
            </w:pPr>
            <w:r w:rsidRPr="00D408D2">
              <w:rPr>
                <w:rFonts w:ascii="Corbel" w:hAnsi="Corbel" w:cs="Calibri"/>
                <w:sz w:val="24"/>
                <w:szCs w:val="24"/>
              </w:rPr>
              <w:t>Wypowiedzi i udział w dyskusjach.</w:t>
            </w:r>
            <w:r w:rsidR="009560A9">
              <w:rPr>
                <w:rFonts w:ascii="Corbel" w:hAnsi="Corbel" w:cs="Calibri"/>
                <w:sz w:val="24"/>
                <w:szCs w:val="24"/>
              </w:rPr>
              <w:t xml:space="preserve"> Projekt. </w:t>
            </w:r>
            <w:r w:rsidRPr="00D408D2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</w:tc>
        <w:tc>
          <w:tcPr>
            <w:tcW w:w="2064" w:type="dxa"/>
          </w:tcPr>
          <w:p w:rsidR="004C2BE3" w:rsidRPr="000629B0" w:rsidRDefault="004C2BE3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  <w:tr w:rsidR="004C2BE3" w:rsidRPr="000629B0" w:rsidTr="00805A91">
        <w:tc>
          <w:tcPr>
            <w:tcW w:w="1919" w:type="dxa"/>
          </w:tcPr>
          <w:p w:rsidR="004C2BE3" w:rsidRPr="000629B0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4971" w:type="dxa"/>
          </w:tcPr>
          <w:p w:rsidR="004C2BE3" w:rsidRPr="000629B0" w:rsidRDefault="004C2BE3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D408D2">
              <w:rPr>
                <w:rFonts w:ascii="Corbel" w:hAnsi="Corbel" w:cs="Calibri"/>
                <w:sz w:val="24"/>
                <w:szCs w:val="24"/>
              </w:rPr>
              <w:t xml:space="preserve">Wypowiedzi i udział w dyskusjach. </w:t>
            </w:r>
            <w:r>
              <w:rPr>
                <w:rFonts w:ascii="Corbel" w:hAnsi="Corbel" w:cs="Calibri"/>
                <w:sz w:val="24"/>
                <w:szCs w:val="24"/>
              </w:rPr>
              <w:t>O</w:t>
            </w:r>
            <w:r w:rsidRPr="00B3755F">
              <w:rPr>
                <w:rFonts w:ascii="Corbel" w:hAnsi="Corbel" w:cs="Calibri"/>
                <w:sz w:val="24"/>
                <w:szCs w:val="24"/>
              </w:rPr>
              <w:t>bserwacja                     w trakcie zajęć</w:t>
            </w:r>
          </w:p>
        </w:tc>
        <w:tc>
          <w:tcPr>
            <w:tcW w:w="2064" w:type="dxa"/>
          </w:tcPr>
          <w:p w:rsidR="004C2BE3" w:rsidRPr="000629B0" w:rsidRDefault="004C2BE3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</w:tbl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 xml:space="preserve">  </w:t>
      </w:r>
      <w:r w:rsidRPr="000629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C2BE3" w:rsidRPr="000629B0" w:rsidRDefault="004C2BE3" w:rsidP="004C2B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C2BE3" w:rsidRPr="000629B0" w:rsidTr="00805A91">
        <w:tc>
          <w:tcPr>
            <w:tcW w:w="9670" w:type="dxa"/>
          </w:tcPr>
          <w:p w:rsidR="004C2BE3" w:rsidRPr="006C4673" w:rsidRDefault="004C2BE3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ćwiczenia audytoryjne – zaliczenie z oceną:</w:t>
            </w:r>
          </w:p>
          <w:p w:rsidR="004C2BE3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 Warunkiem zaliczenia przedmiotu jest uzyskanie minimum 51% z kolokwium wiedzy teoretycznej </w:t>
            </w:r>
          </w:p>
          <w:p w:rsidR="004C2BE3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Merytoryczna ocena  projektu przygotowanego przez studentów, czynny udział  w dyskusji </w:t>
            </w:r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>
              <w:rPr>
                <w:rFonts w:ascii="Corbel" w:eastAsia="Cambria" w:hAnsi="Corbel" w:cs="Times New Roman"/>
              </w:rPr>
              <w:t>7</w:t>
            </w:r>
            <w:r w:rsidRPr="00D408D2">
              <w:rPr>
                <w:rFonts w:ascii="Corbel" w:eastAsia="Cambria" w:hAnsi="Corbel" w:cs="Times New Roman"/>
              </w:rPr>
              <w:t>5% oceny stanowią umiejętności   i kompetencje  wynikające z przygotowanego projektu -wybranego przez prowadzącego tem</w:t>
            </w:r>
            <w:r>
              <w:rPr>
                <w:rFonts w:ascii="Corbel" w:eastAsia="Cambria" w:hAnsi="Corbel" w:cs="Times New Roman"/>
              </w:rPr>
              <w:t xml:space="preserve">atu z oraz jego prezentacja </w:t>
            </w:r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25%-  ocena wynikająca z aktywności na zajęciach (z  bezpośredniej obserwacji studenta w czasie prezentacji projektów, udziału w dyskusji)</w:t>
            </w:r>
            <w:r>
              <w:t xml:space="preserve"> </w:t>
            </w:r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zaliczenie z oceną na podstawie</w:t>
            </w:r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kolokwium  </w:t>
            </w:r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51%- 60%dost</w:t>
            </w:r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61%-70%- plus 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dst</w:t>
            </w:r>
            <w:proofErr w:type="spellEnd"/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71%-80%-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db</w:t>
            </w:r>
            <w:proofErr w:type="spellEnd"/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81%-90%- plus 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db</w:t>
            </w:r>
            <w:proofErr w:type="spellEnd"/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91%-100%-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bdb</w:t>
            </w:r>
            <w:proofErr w:type="spellEnd"/>
          </w:p>
          <w:p w:rsidR="004C2BE3" w:rsidRPr="00D408D2" w:rsidRDefault="004C2BE3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</w:p>
          <w:p w:rsidR="004C2BE3" w:rsidRPr="00B91951" w:rsidRDefault="004C2BE3" w:rsidP="00805A91">
            <w:pPr>
              <w:contextualSpacing/>
              <w:jc w:val="both"/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bCs/>
                <w:sz w:val="24"/>
                <w:szCs w:val="24"/>
              </w:rPr>
              <w:t>e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  <w:u w:val="single"/>
              </w:rPr>
              <w:t>g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zamin – egzamin pisemny:</w:t>
            </w:r>
          </w:p>
          <w:p w:rsidR="004C2BE3" w:rsidRPr="00201A35" w:rsidRDefault="004C2BE3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4C2BE3" w:rsidRPr="00B91951" w:rsidRDefault="004C2BE3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B91951">
              <w:rPr>
                <w:rFonts w:ascii="Corbel" w:hAnsi="Corbel"/>
                <w:sz w:val="24"/>
                <w:szCs w:val="24"/>
              </w:rPr>
              <w:t>rzelicznik za odpowiedni procent uzyskanych punktów:</w:t>
            </w:r>
          </w:p>
          <w:p w:rsidR="004C2BE3" w:rsidRPr="00B91951" w:rsidRDefault="004C2BE3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4C2BE3" w:rsidRPr="00B91951" w:rsidRDefault="004C2BE3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4C2BE3" w:rsidRPr="00B91951" w:rsidRDefault="004C2BE3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4C2BE3" w:rsidRPr="00B91951" w:rsidRDefault="004C2BE3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4C2BE3" w:rsidRPr="00B91951" w:rsidRDefault="004C2BE3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4C2BE3" w:rsidRPr="00B91951" w:rsidRDefault="004C2BE3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:rsidR="004C2BE3" w:rsidRPr="000629B0" w:rsidRDefault="004C2BE3" w:rsidP="00805A91">
            <w:pPr>
              <w:ind w:left="1440"/>
              <w:contextualSpacing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4C2BE3" w:rsidRPr="000629B0" w:rsidTr="00805A91">
        <w:tc>
          <w:tcPr>
            <w:tcW w:w="4962" w:type="dxa"/>
            <w:vAlign w:val="center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2BE3" w:rsidRPr="000629B0" w:rsidTr="00805A91">
        <w:tc>
          <w:tcPr>
            <w:tcW w:w="4962" w:type="dxa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31A42">
              <w:rPr>
                <w:rFonts w:ascii="Corbel" w:hAnsi="Corbel"/>
                <w:sz w:val="24"/>
                <w:szCs w:val="24"/>
              </w:rPr>
              <w:t>0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C2BE3" w:rsidRPr="000629B0" w:rsidTr="00805A91">
        <w:tc>
          <w:tcPr>
            <w:tcW w:w="4962" w:type="dxa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C2BE3" w:rsidRPr="000629B0" w:rsidTr="00805A91">
        <w:tc>
          <w:tcPr>
            <w:tcW w:w="4962" w:type="dxa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4C2BE3" w:rsidRPr="000629B0" w:rsidRDefault="00B31A42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35</w:t>
            </w:r>
            <w:r w:rsidR="004C2BE3" w:rsidRPr="000629B0">
              <w:rPr>
                <w:rFonts w:ascii="Corbel" w:hAnsi="Corbel"/>
                <w:sz w:val="24"/>
                <w:szCs w:val="24"/>
              </w:rPr>
              <w:t xml:space="preserve"> godz. w tym:</w:t>
            </w:r>
          </w:p>
          <w:p w:rsidR="004C2BE3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 </w:t>
            </w:r>
            <w:r w:rsidRPr="000629B0">
              <w:rPr>
                <w:rFonts w:ascii="Corbel" w:hAnsi="Corbel"/>
                <w:sz w:val="24"/>
                <w:szCs w:val="24"/>
              </w:rPr>
              <w:t>godz. – analiza literatury przedmiotu</w:t>
            </w:r>
          </w:p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lastRenderedPageBreak/>
              <w:t>15 godz. –przygotowanie do kolokwium wiedzy teoretycznej</w:t>
            </w:r>
          </w:p>
          <w:p w:rsidR="004C2BE3" w:rsidRPr="000629B0" w:rsidRDefault="00B31A42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4C2BE3" w:rsidRPr="000629B0">
              <w:rPr>
                <w:rFonts w:ascii="Corbel" w:hAnsi="Corbel"/>
                <w:sz w:val="24"/>
                <w:szCs w:val="24"/>
              </w:rPr>
              <w:t xml:space="preserve"> godz. –przygotowanie projektu</w:t>
            </w:r>
          </w:p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C2BE3" w:rsidRPr="000629B0" w:rsidTr="00805A91">
        <w:tc>
          <w:tcPr>
            <w:tcW w:w="4962" w:type="dxa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0629B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C2BE3" w:rsidRPr="000629B0" w:rsidTr="00805A91">
        <w:tc>
          <w:tcPr>
            <w:tcW w:w="4962" w:type="dxa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C2BE3" w:rsidRPr="000629B0" w:rsidRDefault="004C2BE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C2BE3" w:rsidRPr="000629B0" w:rsidRDefault="004C2BE3" w:rsidP="004C2B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29B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6. PRAKTYKI ZAWODOWE W RAMACH PRZEDMIOTU</w:t>
      </w:r>
    </w:p>
    <w:p w:rsidR="004C2BE3" w:rsidRPr="000629B0" w:rsidRDefault="004C2BE3" w:rsidP="004C2BE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4952"/>
      </w:tblGrid>
      <w:tr w:rsidR="004C2BE3" w:rsidRPr="000629B0" w:rsidTr="00805A91">
        <w:trPr>
          <w:trHeight w:val="397"/>
        </w:trPr>
        <w:tc>
          <w:tcPr>
            <w:tcW w:w="4224" w:type="dxa"/>
          </w:tcPr>
          <w:p w:rsidR="004C2BE3" w:rsidRPr="000629B0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:rsidR="004C2BE3" w:rsidRPr="000629B0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4C2BE3" w:rsidRPr="000629B0" w:rsidTr="00805A91">
        <w:trPr>
          <w:trHeight w:val="397"/>
        </w:trPr>
        <w:tc>
          <w:tcPr>
            <w:tcW w:w="4224" w:type="dxa"/>
          </w:tcPr>
          <w:p w:rsidR="004C2BE3" w:rsidRPr="000629B0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:rsidR="004C2BE3" w:rsidRPr="000629B0" w:rsidRDefault="004C2BE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7. LITERATURA </w:t>
      </w:r>
    </w:p>
    <w:p w:rsidR="004C2BE3" w:rsidRPr="000629B0" w:rsidRDefault="004C2BE3" w:rsidP="004C2B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4C2BE3" w:rsidRPr="000629B0" w:rsidTr="00805A91">
        <w:trPr>
          <w:trHeight w:val="397"/>
        </w:trPr>
        <w:tc>
          <w:tcPr>
            <w:tcW w:w="9214" w:type="dxa"/>
          </w:tcPr>
          <w:p w:rsidR="004C2BE3" w:rsidRPr="000629B0" w:rsidRDefault="004C2BE3" w:rsidP="00805A91">
            <w:pPr>
              <w:rPr>
                <w:rFonts w:ascii="Corbel" w:hAnsi="Corbel"/>
                <w:b/>
                <w:smallCaps/>
                <w:szCs w:val="24"/>
              </w:rPr>
            </w:pPr>
            <w:r w:rsidRPr="000629B0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:rsidR="004C2BE3" w:rsidRPr="0096129D" w:rsidRDefault="004C2BE3" w:rsidP="004C2BE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Drabik J., 1996, </w:t>
            </w:r>
            <w:r w:rsidRPr="0096129D">
              <w:rPr>
                <w:rFonts w:ascii="Corbel" w:eastAsia="Cambria" w:hAnsi="Corbel" w:cs="Times New Roman"/>
                <w:i/>
              </w:rPr>
              <w:t>Aktywność fizyczna w treningu osób dorosłych, Część I, II.</w:t>
            </w:r>
            <w:r w:rsidRPr="0096129D">
              <w:rPr>
                <w:rFonts w:ascii="Corbel" w:eastAsia="Cambria" w:hAnsi="Corbel" w:cs="Times New Roman"/>
              </w:rPr>
              <w:t xml:space="preserve"> AWF, Gdańsk;</w:t>
            </w:r>
          </w:p>
          <w:p w:rsidR="004C2BE3" w:rsidRPr="0096129D" w:rsidRDefault="004C2BE3" w:rsidP="004C2BE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1998, </w:t>
            </w:r>
            <w:r w:rsidRPr="0096129D">
              <w:rPr>
                <w:rFonts w:ascii="Corbel" w:eastAsia="Cambria" w:hAnsi="Corbel" w:cs="Times New Roman"/>
                <w:i/>
              </w:rPr>
              <w:t>Psychospołeczne uwarunkowania aktywności sportowej człowieka.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4C2BE3" w:rsidRPr="0096129D" w:rsidRDefault="004C2BE3" w:rsidP="004C2BE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Sankowski T., 2007, </w:t>
            </w:r>
            <w:r w:rsidRPr="0096129D">
              <w:rPr>
                <w:rFonts w:ascii="Corbel" w:eastAsia="Cambria" w:hAnsi="Corbel" w:cs="Times New Roman"/>
                <w:i/>
              </w:rPr>
              <w:t>Psychologia aktywności sportowej.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4C2BE3" w:rsidRPr="0096129D" w:rsidRDefault="004C2BE3" w:rsidP="00805A91">
            <w:pPr>
              <w:spacing w:after="0" w:line="240" w:lineRule="auto"/>
              <w:ind w:left="720"/>
              <w:jc w:val="both"/>
              <w:rPr>
                <w:rFonts w:ascii="Corbel" w:eastAsia="Cambria" w:hAnsi="Corbel" w:cs="Times New Roman"/>
              </w:rPr>
            </w:pPr>
          </w:p>
          <w:p w:rsidR="004C2BE3" w:rsidRPr="000629B0" w:rsidRDefault="004C2BE3" w:rsidP="00805A91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4C2BE3" w:rsidRPr="000629B0" w:rsidTr="00805A91">
        <w:trPr>
          <w:trHeight w:val="397"/>
        </w:trPr>
        <w:tc>
          <w:tcPr>
            <w:tcW w:w="9214" w:type="dxa"/>
          </w:tcPr>
          <w:p w:rsidR="004C2BE3" w:rsidRPr="000629B0" w:rsidRDefault="004C2BE3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4C2BE3" w:rsidRPr="0096129D" w:rsidRDefault="004C2BE3" w:rsidP="004C2BE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Czajkowski Z., 1996, </w:t>
            </w:r>
            <w:r w:rsidRPr="0096129D">
              <w:rPr>
                <w:rFonts w:ascii="Corbel" w:eastAsia="Cambria" w:hAnsi="Corbel" w:cs="Times New Roman"/>
                <w:i/>
              </w:rPr>
              <w:t>Psychologia sprzymierzeńcem trenera.</w:t>
            </w:r>
            <w:r w:rsidRPr="0096129D">
              <w:rPr>
                <w:rFonts w:ascii="Corbel" w:eastAsia="Cambria" w:hAnsi="Corbel" w:cs="Times New Roman"/>
              </w:rPr>
              <w:t xml:space="preserve"> Centralny Ośrodek Sportu.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RCMSKFiS</w:t>
            </w:r>
            <w:proofErr w:type="spellEnd"/>
            <w:r w:rsidRPr="0096129D">
              <w:rPr>
                <w:rFonts w:ascii="Corbel" w:eastAsia="Cambria" w:hAnsi="Corbel" w:cs="Times New Roman"/>
              </w:rPr>
              <w:t>, Warszawa;</w:t>
            </w:r>
          </w:p>
          <w:p w:rsidR="004C2BE3" w:rsidRPr="0096129D" w:rsidRDefault="004C2BE3" w:rsidP="004C2BE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Sankowski T., 1995, </w:t>
            </w:r>
            <w:r w:rsidRPr="0096129D">
              <w:rPr>
                <w:rFonts w:ascii="Corbel" w:eastAsia="Cambria" w:hAnsi="Corbel" w:cs="Times New Roman"/>
                <w:i/>
              </w:rPr>
              <w:t>Psychologia sportu.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4C2BE3" w:rsidRPr="0096129D" w:rsidRDefault="004C2BE3" w:rsidP="004C2BE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Kusch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M.,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Nusser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S., 2008, </w:t>
            </w:r>
            <w:r w:rsidRPr="0096129D">
              <w:rPr>
                <w:rFonts w:ascii="Corbel" w:eastAsia="Cambria" w:hAnsi="Corbel" w:cs="Times New Roman"/>
                <w:i/>
              </w:rPr>
              <w:t>Trening w twoich rękach. Przewodnik dla amatorów.</w:t>
            </w:r>
            <w:r w:rsidRPr="0096129D">
              <w:rPr>
                <w:rFonts w:ascii="Corbel" w:eastAsia="Cambria" w:hAnsi="Corbel" w:cs="Times New Roman"/>
              </w:rPr>
              <w:t xml:space="preserve">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SensLab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GmbH,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Leipzig</w:t>
            </w:r>
            <w:proofErr w:type="spellEnd"/>
            <w:r w:rsidRPr="0096129D">
              <w:rPr>
                <w:rFonts w:ascii="Corbel" w:eastAsia="Cambria" w:hAnsi="Corbel" w:cs="Times New Roman"/>
              </w:rPr>
              <w:t>, Germany;</w:t>
            </w:r>
          </w:p>
          <w:p w:rsidR="004C2BE3" w:rsidRPr="0096129D" w:rsidRDefault="004C2BE3" w:rsidP="004C2BE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Maroszek K.,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Dubowik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E., Kościelak R., Kulas H., Krawczyński M., 1995, </w:t>
            </w:r>
            <w:r w:rsidRPr="0096129D">
              <w:rPr>
                <w:rFonts w:ascii="Corbel" w:eastAsia="Cambria" w:hAnsi="Corbel" w:cs="Times New Roman"/>
                <w:i/>
              </w:rPr>
              <w:t xml:space="preserve">Wybrane zagadnienia z psychologii sportu. </w:t>
            </w:r>
            <w:r w:rsidRPr="0096129D">
              <w:rPr>
                <w:rFonts w:ascii="Corbel" w:eastAsia="Cambria" w:hAnsi="Corbel" w:cs="Times New Roman"/>
              </w:rPr>
              <w:t>AWF, Gdańsk;</w:t>
            </w:r>
          </w:p>
          <w:p w:rsidR="004C2BE3" w:rsidRPr="0096129D" w:rsidRDefault="004C2BE3" w:rsidP="004C2BE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6129D">
              <w:rPr>
                <w:rFonts w:ascii="Corbel" w:eastAsia="Cambria" w:hAnsi="Corbel"/>
              </w:rPr>
              <w:t xml:space="preserve">Wlazło E. (red.), 2005, </w:t>
            </w:r>
            <w:r w:rsidRPr="0096129D">
              <w:rPr>
                <w:rFonts w:ascii="Corbel" w:eastAsia="Cambria" w:hAnsi="Corbel"/>
                <w:i/>
              </w:rPr>
              <w:t>Sport młodzieżowy w badaniach psychologicznych.</w:t>
            </w:r>
            <w:r w:rsidRPr="0096129D">
              <w:rPr>
                <w:rFonts w:ascii="Corbel" w:eastAsia="Cambria" w:hAnsi="Corbel"/>
              </w:rPr>
              <w:t xml:space="preserve"> AWF, Wrocław</w:t>
            </w:r>
          </w:p>
          <w:p w:rsidR="004C2BE3" w:rsidRPr="000629B0" w:rsidRDefault="004C2BE3" w:rsidP="00805A91">
            <w:pPr>
              <w:pStyle w:val="Akapitzlist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:rsidR="004C2BE3" w:rsidRPr="000629B0" w:rsidRDefault="004C2BE3" w:rsidP="004C2B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2BE3" w:rsidRPr="000629B0" w:rsidRDefault="004C2BE3" w:rsidP="004C2BE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C2BE3" w:rsidRPr="000629B0" w:rsidRDefault="004C2BE3" w:rsidP="004C2BE3">
      <w:pPr>
        <w:rPr>
          <w:rFonts w:ascii="Corbel" w:hAnsi="Corbel"/>
          <w:sz w:val="24"/>
          <w:szCs w:val="24"/>
        </w:rPr>
      </w:pPr>
    </w:p>
    <w:p w:rsidR="004C2BE3" w:rsidRPr="000629B0" w:rsidRDefault="004C2BE3" w:rsidP="004C2BE3">
      <w:pPr>
        <w:rPr>
          <w:rFonts w:ascii="Corbel" w:hAnsi="Corbel"/>
          <w:sz w:val="24"/>
        </w:rPr>
      </w:pPr>
    </w:p>
    <w:p w:rsidR="004C2BE3" w:rsidRPr="000629B0" w:rsidRDefault="004C2BE3" w:rsidP="004C2BE3">
      <w:pPr>
        <w:rPr>
          <w:rFonts w:ascii="Corbel" w:hAnsi="Corbel"/>
        </w:rPr>
      </w:pPr>
    </w:p>
    <w:p w:rsidR="004C2BE3" w:rsidRPr="000629B0" w:rsidRDefault="004C2BE3" w:rsidP="004C2BE3">
      <w:pPr>
        <w:rPr>
          <w:rFonts w:ascii="Corbel" w:hAnsi="Corbel"/>
        </w:rPr>
      </w:pPr>
    </w:p>
    <w:p w:rsidR="004C2BE3" w:rsidRPr="000629B0" w:rsidRDefault="004C2BE3" w:rsidP="004C2BE3">
      <w:pPr>
        <w:rPr>
          <w:rFonts w:ascii="Corbel" w:hAnsi="Corbel"/>
        </w:rPr>
      </w:pPr>
    </w:p>
    <w:p w:rsidR="004C2BE3" w:rsidRPr="000629B0" w:rsidRDefault="004C2BE3" w:rsidP="004C2BE3">
      <w:pPr>
        <w:rPr>
          <w:rFonts w:ascii="Corbel" w:hAnsi="Corbel"/>
        </w:rPr>
      </w:pPr>
    </w:p>
    <w:p w:rsidR="004C2BE3" w:rsidRPr="000629B0" w:rsidRDefault="004C2BE3" w:rsidP="004C2BE3">
      <w:pPr>
        <w:rPr>
          <w:rFonts w:ascii="Corbel" w:hAnsi="Corbel"/>
        </w:rPr>
      </w:pPr>
    </w:p>
    <w:p w:rsidR="004C2BE3" w:rsidRPr="000629B0" w:rsidRDefault="004C2BE3" w:rsidP="004C2BE3">
      <w:pPr>
        <w:rPr>
          <w:rFonts w:ascii="Corbel" w:hAnsi="Corbel"/>
        </w:rPr>
      </w:pPr>
    </w:p>
    <w:p w:rsidR="004C2BE3" w:rsidRDefault="004C2BE3" w:rsidP="004C2BE3"/>
    <w:p w:rsidR="004C2BE3" w:rsidRDefault="004C2BE3" w:rsidP="004C2BE3"/>
    <w:p w:rsidR="006C5EC8" w:rsidRDefault="006C5EC8"/>
    <w:sectPr w:rsidR="006C5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28F" w:rsidRDefault="0064728F" w:rsidP="004C2BE3">
      <w:pPr>
        <w:spacing w:after="0" w:line="240" w:lineRule="auto"/>
      </w:pPr>
      <w:r>
        <w:separator/>
      </w:r>
    </w:p>
  </w:endnote>
  <w:endnote w:type="continuationSeparator" w:id="0">
    <w:p w:rsidR="0064728F" w:rsidRDefault="0064728F" w:rsidP="004C2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28F" w:rsidRDefault="0064728F" w:rsidP="004C2BE3">
      <w:pPr>
        <w:spacing w:after="0" w:line="240" w:lineRule="auto"/>
      </w:pPr>
      <w:r>
        <w:separator/>
      </w:r>
    </w:p>
  </w:footnote>
  <w:footnote w:type="continuationSeparator" w:id="0">
    <w:p w:rsidR="0064728F" w:rsidRDefault="0064728F" w:rsidP="004C2BE3">
      <w:pPr>
        <w:spacing w:after="0" w:line="240" w:lineRule="auto"/>
      </w:pPr>
      <w:r>
        <w:continuationSeparator/>
      </w:r>
    </w:p>
  </w:footnote>
  <w:footnote w:id="1">
    <w:p w:rsidR="004C2BE3" w:rsidRDefault="004C2BE3" w:rsidP="004C2B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E78D1"/>
    <w:multiLevelType w:val="hybridMultilevel"/>
    <w:tmpl w:val="82DE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700FD"/>
    <w:multiLevelType w:val="hybridMultilevel"/>
    <w:tmpl w:val="3D9A95C4"/>
    <w:lvl w:ilvl="0" w:tplc="BDACEA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42E83"/>
    <w:multiLevelType w:val="hybridMultilevel"/>
    <w:tmpl w:val="2FCAA476"/>
    <w:lvl w:ilvl="0" w:tplc="BDACEA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228758EB"/>
    <w:multiLevelType w:val="hybridMultilevel"/>
    <w:tmpl w:val="2FCAA476"/>
    <w:lvl w:ilvl="0" w:tplc="BDACEA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F1E9E"/>
    <w:multiLevelType w:val="hybridMultilevel"/>
    <w:tmpl w:val="9842C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16BB5"/>
    <w:multiLevelType w:val="hybridMultilevel"/>
    <w:tmpl w:val="FBA0C778"/>
    <w:lvl w:ilvl="0" w:tplc="566E158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F50F5"/>
    <w:multiLevelType w:val="hybridMultilevel"/>
    <w:tmpl w:val="29E6A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17672"/>
    <w:multiLevelType w:val="hybridMultilevel"/>
    <w:tmpl w:val="2DE4D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E3"/>
    <w:rsid w:val="00190647"/>
    <w:rsid w:val="001E0E32"/>
    <w:rsid w:val="002700F2"/>
    <w:rsid w:val="004C2BE3"/>
    <w:rsid w:val="0064728F"/>
    <w:rsid w:val="006C4F65"/>
    <w:rsid w:val="006C5EC8"/>
    <w:rsid w:val="009560A9"/>
    <w:rsid w:val="00990805"/>
    <w:rsid w:val="00A06971"/>
    <w:rsid w:val="00B31A42"/>
    <w:rsid w:val="00D93C1A"/>
    <w:rsid w:val="00ED2812"/>
    <w:rsid w:val="00EE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4A046-5AA4-4F64-B34E-F38DBD66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4C2BE3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4C2BE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BE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B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BE3"/>
    <w:rPr>
      <w:vertAlign w:val="superscript"/>
    </w:rPr>
  </w:style>
  <w:style w:type="paragraph" w:customStyle="1" w:styleId="Pytania">
    <w:name w:val="Pytania"/>
    <w:basedOn w:val="Tekstpodstawowy"/>
    <w:rsid w:val="004C2B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BE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B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BE3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4C2B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BE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B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C17905-B538-4EB5-A3F2-DDCC1BAFBA18}"/>
</file>

<file path=customXml/itemProps2.xml><?xml version="1.0" encoding="utf-8"?>
<ds:datastoreItem xmlns:ds="http://schemas.openxmlformats.org/officeDocument/2006/customXml" ds:itemID="{6F85AB36-19D3-43EA-BA1F-9352D2759442}"/>
</file>

<file path=customXml/itemProps3.xml><?xml version="1.0" encoding="utf-8"?>
<ds:datastoreItem xmlns:ds="http://schemas.openxmlformats.org/officeDocument/2006/customXml" ds:itemID="{06BBC099-636A-492B-BB36-6F65A4F473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5</cp:revision>
  <dcterms:created xsi:type="dcterms:W3CDTF">2020-10-26T18:35:00Z</dcterms:created>
  <dcterms:modified xsi:type="dcterms:W3CDTF">2020-10-28T16:47:00Z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