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AAD" w:rsidRPr="005000FA" w:rsidRDefault="00BA4AAD" w:rsidP="00BA4AAD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5000FA">
        <w:rPr>
          <w:rFonts w:ascii="Corbel" w:hAnsi="Corbel"/>
          <w:sz w:val="20"/>
          <w:szCs w:val="20"/>
        </w:rPr>
        <w:t xml:space="preserve">   </w:t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:rsidR="00BA4AAD" w:rsidRPr="00716D79" w:rsidRDefault="00BA4AAD" w:rsidP="00BA4AA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716D79">
        <w:rPr>
          <w:rFonts w:ascii="Corbel" w:hAnsi="Corbel"/>
          <w:smallCaps/>
          <w:sz w:val="24"/>
          <w:szCs w:val="24"/>
        </w:rPr>
        <w:t>SYLABUS</w:t>
      </w:r>
    </w:p>
    <w:p w:rsidR="00BA4AAD" w:rsidRPr="00716D79" w:rsidRDefault="00BA4AAD" w:rsidP="00BA4AA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16D79">
        <w:rPr>
          <w:rFonts w:ascii="Corbel" w:hAnsi="Corbel"/>
          <w:smallCaps/>
          <w:sz w:val="24"/>
          <w:szCs w:val="24"/>
        </w:rPr>
        <w:t xml:space="preserve">dotyczy cyklu kształcenia </w:t>
      </w:r>
      <w:r w:rsidRPr="00716D79">
        <w:rPr>
          <w:rFonts w:ascii="Corbel" w:hAnsi="Corbel"/>
          <w:i/>
          <w:smallCaps/>
          <w:sz w:val="24"/>
          <w:szCs w:val="24"/>
        </w:rPr>
        <w:t>20</w:t>
      </w:r>
      <w:r w:rsidR="002739BB" w:rsidRPr="00716D79">
        <w:rPr>
          <w:rFonts w:ascii="Corbel" w:hAnsi="Corbel"/>
          <w:i/>
          <w:smallCaps/>
          <w:sz w:val="24"/>
          <w:szCs w:val="24"/>
        </w:rPr>
        <w:t>20</w:t>
      </w:r>
      <w:r w:rsidRPr="00716D79">
        <w:rPr>
          <w:rFonts w:ascii="Corbel" w:hAnsi="Corbel"/>
          <w:i/>
          <w:smallCaps/>
          <w:sz w:val="24"/>
          <w:szCs w:val="24"/>
        </w:rPr>
        <w:t>/202</w:t>
      </w:r>
      <w:r w:rsidR="00BA3C06">
        <w:rPr>
          <w:rFonts w:ascii="Corbel" w:hAnsi="Corbel"/>
          <w:i/>
          <w:smallCaps/>
          <w:sz w:val="24"/>
          <w:szCs w:val="24"/>
        </w:rPr>
        <w:t>1 – 2021/2022</w:t>
      </w:r>
      <w:r w:rsidRPr="00716D79">
        <w:rPr>
          <w:rFonts w:ascii="Corbel" w:hAnsi="Corbel"/>
          <w:smallCaps/>
          <w:sz w:val="24"/>
          <w:szCs w:val="24"/>
        </w:rPr>
        <w:t xml:space="preserve"> </w:t>
      </w:r>
    </w:p>
    <w:p w:rsidR="00BA4AAD" w:rsidRPr="00716D79" w:rsidRDefault="00BA4AAD" w:rsidP="00BA4AA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16D79">
        <w:rPr>
          <w:rFonts w:ascii="Corbel" w:hAnsi="Corbel"/>
          <w:sz w:val="24"/>
          <w:szCs w:val="24"/>
        </w:rPr>
        <w:t>)</w:t>
      </w:r>
    </w:p>
    <w:p w:rsidR="00BA4AAD" w:rsidRPr="00716D79" w:rsidRDefault="00BA4AAD" w:rsidP="00BA4AA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  <w:t xml:space="preserve">Rok akademicki  </w:t>
      </w:r>
      <w:bookmarkStart w:id="0" w:name="_GoBack"/>
      <w:bookmarkEnd w:id="0"/>
      <w:r w:rsidRPr="00716D79">
        <w:rPr>
          <w:rFonts w:ascii="Corbel" w:hAnsi="Corbel"/>
          <w:sz w:val="24"/>
          <w:szCs w:val="24"/>
        </w:rPr>
        <w:t>20</w:t>
      </w:r>
      <w:r w:rsidR="002739BB" w:rsidRPr="00716D79">
        <w:rPr>
          <w:rFonts w:ascii="Corbel" w:hAnsi="Corbel"/>
          <w:sz w:val="24"/>
          <w:szCs w:val="24"/>
        </w:rPr>
        <w:t>2</w:t>
      </w:r>
      <w:r w:rsidR="00BA3C06">
        <w:rPr>
          <w:rFonts w:ascii="Corbel" w:hAnsi="Corbel"/>
          <w:sz w:val="24"/>
          <w:szCs w:val="24"/>
        </w:rPr>
        <w:t>1</w:t>
      </w:r>
      <w:r w:rsidRPr="00716D79">
        <w:rPr>
          <w:rFonts w:ascii="Corbel" w:hAnsi="Corbel"/>
          <w:sz w:val="24"/>
          <w:szCs w:val="24"/>
        </w:rPr>
        <w:t>/202</w:t>
      </w:r>
      <w:r w:rsidR="00BA3C06">
        <w:rPr>
          <w:rFonts w:ascii="Corbel" w:hAnsi="Corbel"/>
          <w:sz w:val="24"/>
          <w:szCs w:val="24"/>
        </w:rPr>
        <w:t>2</w:t>
      </w:r>
    </w:p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716D79">
        <w:rPr>
          <w:rFonts w:ascii="Corbel" w:hAnsi="Corbel"/>
          <w:b w:val="0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716D79">
              <w:rPr>
                <w:rFonts w:ascii="Corbel" w:hAnsi="Corbel"/>
                <w:color w:val="000000"/>
                <w:sz w:val="24"/>
                <w:szCs w:val="24"/>
              </w:rPr>
              <w:t>Warsztaty szkoleniowe</w:t>
            </w:r>
            <w:r w:rsidR="00FB39A2" w:rsidRPr="00716D79">
              <w:rPr>
                <w:rFonts w:ascii="Corbel" w:hAnsi="Corbel"/>
                <w:color w:val="000000"/>
                <w:sz w:val="24"/>
                <w:szCs w:val="24"/>
              </w:rPr>
              <w:t xml:space="preserve"> – Trener personalny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Instytut wychowania fizycznego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Modułowy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color w:val="auto"/>
                <w:sz w:val="24"/>
                <w:szCs w:val="24"/>
              </w:rPr>
              <w:t>Dr Artur Płonka</w:t>
            </w:r>
          </w:p>
        </w:tc>
      </w:tr>
    </w:tbl>
    <w:p w:rsidR="00BA4AAD" w:rsidRPr="00716D79" w:rsidRDefault="00BA4AAD" w:rsidP="00BA4AAD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 xml:space="preserve">* </w:t>
      </w:r>
      <w:r w:rsidRPr="00716D79">
        <w:rPr>
          <w:rFonts w:ascii="Corbel" w:hAnsi="Corbel"/>
          <w:b w:val="0"/>
          <w:i/>
          <w:sz w:val="24"/>
          <w:szCs w:val="24"/>
        </w:rPr>
        <w:t>-opcjonalni</w:t>
      </w:r>
      <w:r w:rsidRPr="00716D79">
        <w:rPr>
          <w:rFonts w:ascii="Corbel" w:hAnsi="Corbel"/>
          <w:b w:val="0"/>
          <w:sz w:val="24"/>
          <w:szCs w:val="24"/>
        </w:rPr>
        <w:t>e,</w:t>
      </w:r>
      <w:r w:rsidRPr="00716D79">
        <w:rPr>
          <w:rFonts w:ascii="Corbel" w:hAnsi="Corbel"/>
          <w:b w:val="0"/>
          <w:i/>
          <w:sz w:val="24"/>
          <w:szCs w:val="24"/>
        </w:rPr>
        <w:t xml:space="preserve"> zgodnie z ustaleniami w Jednostce</w:t>
      </w:r>
    </w:p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BA4AAD" w:rsidRPr="00716D79" w:rsidRDefault="00BA4AAD" w:rsidP="00BA4AAD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4AAD" w:rsidRPr="00716D79" w:rsidTr="00D34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Semestr</w:t>
            </w:r>
          </w:p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Liczba pkt. ECTS</w:t>
            </w:r>
          </w:p>
        </w:tc>
      </w:tr>
      <w:tr w:rsidR="00BA4AAD" w:rsidRPr="00716D79" w:rsidTr="00D34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2739BB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  <w:r w:rsidR="00BA4AAD" w:rsidRPr="00716D7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2739BB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A4AAD" w:rsidRPr="00716D79" w:rsidRDefault="00BA4AAD" w:rsidP="00BA4A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A4AAD" w:rsidRPr="00716D79" w:rsidRDefault="00BA4AAD" w:rsidP="00BA4A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1.2.</w:t>
      </w:r>
      <w:r w:rsidRPr="00716D79">
        <w:rPr>
          <w:rFonts w:ascii="Corbel" w:hAnsi="Corbel"/>
          <w:b w:val="0"/>
          <w:smallCaps w:val="0"/>
          <w:szCs w:val="24"/>
        </w:rPr>
        <w:tab/>
        <w:t xml:space="preserve">Sposób realizacji zajęć  </w:t>
      </w:r>
    </w:p>
    <w:p w:rsidR="00BA4AAD" w:rsidRPr="00716D79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eastAsia="MS Gothic" w:hAnsi="Corbel"/>
          <w:b w:val="0"/>
          <w:szCs w:val="24"/>
        </w:rPr>
        <w:t>X</w:t>
      </w:r>
      <w:r w:rsidRPr="00716D7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A4AAD" w:rsidRPr="00716D79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eastAsia="MS Gothic" w:hAnsi="Segoe UI Symbol" w:cs="Segoe UI Symbol"/>
          <w:b w:val="0"/>
          <w:szCs w:val="24"/>
        </w:rPr>
        <w:t>☐</w:t>
      </w:r>
      <w:r w:rsidRPr="00716D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1.3 </w:t>
      </w:r>
      <w:r w:rsidRPr="00716D79">
        <w:rPr>
          <w:rFonts w:ascii="Corbel" w:hAnsi="Corbel"/>
          <w:b w:val="0"/>
          <w:smallCaps w:val="0"/>
          <w:szCs w:val="24"/>
        </w:rPr>
        <w:tab/>
        <w:t>Forma zaliczenia przedmiotu  (z toku) (zaliczenie z oceną,)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4AAD" w:rsidRPr="00716D79" w:rsidTr="00D347AE">
        <w:tc>
          <w:tcPr>
            <w:tcW w:w="9670" w:type="dxa"/>
          </w:tcPr>
          <w:p w:rsidR="00BA4AAD" w:rsidRPr="00716D79" w:rsidRDefault="00BA4AAD" w:rsidP="00D347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Student powinien umieć wykorzystywać w czasie praktyki wiadomości przekazywanie na przedmiotach: teoria i praktyka treningu osobistego, trening ukierunkowany, akcesoria fitness w treningu osobistym.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zCs w:val="24"/>
        </w:rPr>
        <w:t>3. cele, efekty uczenia się , treści Programowe i stosowane metody Dydaktyczne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odpunkty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>3.1 Cele przedmiotu</w:t>
      </w:r>
    </w:p>
    <w:p w:rsidR="00BA4AAD" w:rsidRPr="00716D79" w:rsidRDefault="00BA4AAD" w:rsidP="00BA4AA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Poznanie specyfiki prowadzenia treningu personalnego w klubie fitness bądź w innych strefach treningowych (tj. siłownia, plener)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Przygotowanie studenta do kompleksowej analizy przypadku i przygotowanie programu treningowego.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Przeprowadzenie treningu personalnego i monitorowanie realizacji postawionego celu/celów.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Przygotowanie do roli trenera personalnego z wykorzystaniem różnorodnych miejsc i sprzętu treningowego.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Sprawdzenie się w roli trenera personalnego jako mentora, kreatora, stratega i propagatora aktywności fizycznej i zdrowego trybu życia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A4AAD" w:rsidRPr="00716D79" w:rsidRDefault="00BA4AAD" w:rsidP="00BA4A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3.2 Efekty uczenia się dla przedmiotu </w:t>
      </w:r>
    </w:p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861"/>
        <w:gridCol w:w="1978"/>
      </w:tblGrid>
      <w:tr w:rsidR="00BA4AAD" w:rsidRPr="00716D79" w:rsidTr="00524822">
        <w:tc>
          <w:tcPr>
            <w:tcW w:w="168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86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78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6D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861" w:type="dxa"/>
          </w:tcPr>
          <w:p w:rsidR="00524822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potrafi objaśnić warunki bhp w celu zachowania optymalnych warunków bezpieczeństwa w trakcie realizacji treningu osobistego z wykorzystaniem akcesoriów fitness.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K_W18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potrafi stosować akcesoria fitness w realizacji zadań ruchowych na lekcjach wychowania fizycznego, w treningu zdrowotnym i sportowym.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K_U16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861" w:type="dxa"/>
          </w:tcPr>
          <w:p w:rsidR="006F03FC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wykazuje aktywną postawę w stosunku do uczestnictwa  w formach kształcenia ustawicznego (kursy, warsztaty) z zakresu treningu personalnego z wykorzystaniem nowoczesnych akcesoriów fitness.</w:t>
            </w:r>
          </w:p>
        </w:tc>
        <w:tc>
          <w:tcPr>
            <w:tcW w:w="1978" w:type="dxa"/>
          </w:tcPr>
          <w:p w:rsidR="00604120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K_K02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Rozumie potrzebę uczenia się przez całe życie, ma pogłębioną świadomość swojej wiedzy i umiejętności.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ma świadomość roli  i znaczenia  działań promocyjnych z zakresu popularyzowania zdrowego stylu życia i aktywności fizycznej w różnych środowiskach społecznych.</w:t>
            </w:r>
          </w:p>
        </w:tc>
        <w:tc>
          <w:tcPr>
            <w:tcW w:w="1978" w:type="dxa"/>
          </w:tcPr>
          <w:p w:rsidR="00BA4AAD" w:rsidRPr="00716D79" w:rsidRDefault="00BA4AAD" w:rsidP="002739BB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lastRenderedPageBreak/>
        <w:t xml:space="preserve">3.3 Treści programowe   </w:t>
      </w:r>
    </w:p>
    <w:p w:rsidR="00BA4AAD" w:rsidRPr="00716D79" w:rsidRDefault="00BA4AAD" w:rsidP="00BA4A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Problematyka wykładu </w:t>
      </w:r>
    </w:p>
    <w:p w:rsidR="00BA4AAD" w:rsidRPr="00716D79" w:rsidRDefault="00BA4AAD" w:rsidP="00BA4A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A4AAD" w:rsidRPr="00716D79" w:rsidRDefault="00BA4AAD" w:rsidP="00BA4AA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AAD" w:rsidRPr="00716D79" w:rsidTr="00D347AE">
        <w:tc>
          <w:tcPr>
            <w:tcW w:w="9520" w:type="dxa"/>
            <w:vAlign w:val="center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- Opracowanie 10 treningów personalnych, popartych wywiadem i analizą przypadku, przeprowadzenie treningów o ściśle określonym celu (m.in. trening redukcyjny, zdrowotny, kształtowanie siły, przygotowanie pod dany sport, funkcjonalny, korekcja i kompensacja wad postawy)</w:t>
            </w:r>
          </w:p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- Poznanie polityki pracy klubu fitness, siłowni, terenów otwartych i zasad realizacji treningów personalnych na ich obszarze.</w:t>
            </w:r>
          </w:p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Praktyka w klubach fitness, studiach treningu personalnego, siłowniach, terenach otwartych (plenery, ścieżki zdrowia, stadiony, siłownie zewnętrzne).</w:t>
      </w: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A4AAD" w:rsidRPr="00716D79" w:rsidTr="00D347AE">
        <w:tc>
          <w:tcPr>
            <w:tcW w:w="1962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 xml:space="preserve">Ek_ </w:t>
            </w:r>
            <w:r w:rsidR="002739BB" w:rsidRPr="00716D7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 xml:space="preserve">Ek_ </w:t>
            </w:r>
            <w:r w:rsidR="002739BB" w:rsidRPr="00716D79">
              <w:rPr>
                <w:rFonts w:ascii="Corbel" w:hAnsi="Corbel"/>
                <w:b w:val="0"/>
                <w:szCs w:val="24"/>
              </w:rPr>
              <w:t>03 – EK_06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4AAD" w:rsidRPr="00716D79" w:rsidTr="00D347AE">
        <w:tc>
          <w:tcPr>
            <w:tcW w:w="9670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Sposoby zaliczenia:</w:t>
            </w:r>
          </w:p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- ocena trenera personalnego – opiekuna praktyki w klubie fitness na podstawie obserwacji treningu prowadzonego przez studenta, jego aktywności w trakcie praktyki, podejścia do klienta, szczegółowego przygotowania planu treningowego</w:t>
            </w:r>
          </w:p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- ocenę opracowanych planów treningowych i dokumentacji praktyk (koordynator modułu, opiekun praktyk)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A4AAD" w:rsidRPr="00716D79" w:rsidTr="00D347AE">
        <w:tc>
          <w:tcPr>
            <w:tcW w:w="4962" w:type="dxa"/>
            <w:vAlign w:val="center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Liczba godzin przeprowadzonych treningów personalnych 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>0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Przygotowanie planu treningowego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20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Przygotowanie dokumentacji (dziennik praktyk)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10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A4AAD" w:rsidRPr="00716D79" w:rsidRDefault="005000FA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5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0</w:t>
            </w:r>
            <w:r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6D7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6. PRAKTYKI ZAWODOWE W RAMACH PRZEDMIOTU</w:t>
      </w: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4AAD" w:rsidRPr="00716D79" w:rsidTr="00D347AE">
        <w:trPr>
          <w:trHeight w:val="397"/>
        </w:trPr>
        <w:tc>
          <w:tcPr>
            <w:tcW w:w="3544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A4AAD" w:rsidRPr="00716D79" w:rsidTr="00D347AE">
        <w:trPr>
          <w:trHeight w:val="397"/>
        </w:trPr>
        <w:tc>
          <w:tcPr>
            <w:tcW w:w="3544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7. LITERATURA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4AAD" w:rsidRPr="00716D79" w:rsidTr="00D347AE">
        <w:trPr>
          <w:trHeight w:val="397"/>
        </w:trPr>
        <w:tc>
          <w:tcPr>
            <w:tcW w:w="7513" w:type="dxa"/>
          </w:tcPr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4"/>
                <w:szCs w:val="24"/>
              </w:rPr>
            </w:pPr>
            <w:r w:rsidRPr="00716D79">
              <w:rPr>
                <w:rFonts w:ascii="Corbel" w:hAnsi="Corbel"/>
                <w:color w:val="000000"/>
                <w:spacing w:val="-11"/>
                <w:sz w:val="24"/>
                <w:szCs w:val="24"/>
              </w:rPr>
              <w:t>Literatura podstawowa: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1.Celejowa L., Wydatki energetyczne w sporcie. Sport Wyczynowy, Warszawa 1998, 7-8,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2.Drabik J., 1996, Aktywność fizyczna w treningu osób dorosłych, Część I, II. AWF, Gdańsk;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3.Giermek K. , Dec L., Zmęczenie i regeneracja sił. Odnowa biologiczna.Wyd. HAS-MED., 2007,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4.Górski J., 2001, Fizjologiczne podstawy wysiłku fizycznego. PZWL, Warszawa;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5.Orzech J., Podstawy treningu siły mięśniowej. Sport i Rehabilitacja, Tarnów 1997,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6.Saijas G. Anatomia. 100 ćwiczeń rozciągających. Wyd. SBM sp. z o.o., Warszawa 2016;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7.Staszak K., Staszewski W., Żakowska M., Biegaj z nami.Agora, Warszawa, 2010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,8.Stefaniak T.,Atlas uniwersalnych ćwiczeń siłowych, cz. I i II. BK, Wrocław 1995, 1997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lastRenderedPageBreak/>
              <w:t>,9.Starrett K, Cordoza G., Bądź sprawny jak lampart.Wyd. Galaktyka sp. z o.o., Łódź 2015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10.Urlich A., Odchudzanie i stabilizacja szczupłej sylwetki.Hitec, Siechnice 1997,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11.Ważny Z., Trening siły mięśniowej.SiT, Warszawa 1993,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12.Vella M., Anatomia  w treningu siłowym i fitness.Wyd. Muza SA, Warszawa 2008</w:t>
            </w:r>
          </w:p>
        </w:tc>
      </w:tr>
      <w:tr w:rsidR="00BA4AAD" w:rsidRPr="00716D79" w:rsidTr="00D347AE">
        <w:trPr>
          <w:trHeight w:val="397"/>
        </w:trPr>
        <w:tc>
          <w:tcPr>
            <w:tcW w:w="7513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A4AAD" w:rsidRPr="00716D79" w:rsidRDefault="00BA4AAD" w:rsidP="00D347AE">
            <w:pPr>
              <w:spacing w:after="0" w:line="240" w:lineRule="auto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063D8" w:rsidRPr="00716D79" w:rsidRDefault="00C063D8">
      <w:pPr>
        <w:rPr>
          <w:rFonts w:ascii="Corbel" w:hAnsi="Corbel"/>
          <w:sz w:val="24"/>
          <w:szCs w:val="24"/>
        </w:rPr>
      </w:pPr>
    </w:p>
    <w:sectPr w:rsidR="00C063D8" w:rsidRPr="00716D7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C79" w:rsidRDefault="000D1C79" w:rsidP="00BA4AAD">
      <w:pPr>
        <w:spacing w:after="0" w:line="240" w:lineRule="auto"/>
      </w:pPr>
      <w:r>
        <w:separator/>
      </w:r>
    </w:p>
  </w:endnote>
  <w:endnote w:type="continuationSeparator" w:id="0">
    <w:p w:rsidR="000D1C79" w:rsidRDefault="000D1C79" w:rsidP="00B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C79" w:rsidRDefault="000D1C79" w:rsidP="00BA4AAD">
      <w:pPr>
        <w:spacing w:after="0" w:line="240" w:lineRule="auto"/>
      </w:pPr>
      <w:r>
        <w:separator/>
      </w:r>
    </w:p>
  </w:footnote>
  <w:footnote w:type="continuationSeparator" w:id="0">
    <w:p w:rsidR="000D1C79" w:rsidRDefault="000D1C79" w:rsidP="00BA4AAD">
      <w:pPr>
        <w:spacing w:after="0" w:line="240" w:lineRule="auto"/>
      </w:pPr>
      <w:r>
        <w:continuationSeparator/>
      </w:r>
    </w:p>
  </w:footnote>
  <w:footnote w:id="1">
    <w:p w:rsidR="00BA4AAD" w:rsidRDefault="00BA4AAD" w:rsidP="00BA4AA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AAD"/>
    <w:rsid w:val="00062D2F"/>
    <w:rsid w:val="000D1C79"/>
    <w:rsid w:val="00184858"/>
    <w:rsid w:val="001D4F20"/>
    <w:rsid w:val="00211CA2"/>
    <w:rsid w:val="002739BB"/>
    <w:rsid w:val="005000FA"/>
    <w:rsid w:val="00524822"/>
    <w:rsid w:val="005B6455"/>
    <w:rsid w:val="00604120"/>
    <w:rsid w:val="00627B58"/>
    <w:rsid w:val="00661A9A"/>
    <w:rsid w:val="006822C8"/>
    <w:rsid w:val="006F03FC"/>
    <w:rsid w:val="00716D79"/>
    <w:rsid w:val="007765E1"/>
    <w:rsid w:val="00A44AF9"/>
    <w:rsid w:val="00B256DA"/>
    <w:rsid w:val="00BA3C06"/>
    <w:rsid w:val="00BA4AAD"/>
    <w:rsid w:val="00C063D8"/>
    <w:rsid w:val="00CA683E"/>
    <w:rsid w:val="00FB3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3D0B"/>
  <w15:docId w15:val="{C95C1865-D162-438B-8240-3E6A7F2F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A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A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4AAD"/>
    <w:rPr>
      <w:vertAlign w:val="superscript"/>
    </w:rPr>
  </w:style>
  <w:style w:type="paragraph" w:customStyle="1" w:styleId="Punktygwne">
    <w:name w:val="Punkty główne"/>
    <w:basedOn w:val="Normalny"/>
    <w:rsid w:val="00BA4AA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4A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A4AA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4A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A4A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A4AA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A4A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4A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4A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A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DEDDCB-A35D-4767-BC8A-80359C66E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518B2-5D7C-4B57-ADDE-0996DA566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99FBE-B3CC-4AA3-9B2A-02089C84A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Lenik Justyna</cp:lastModifiedBy>
  <cp:revision>5</cp:revision>
  <dcterms:created xsi:type="dcterms:W3CDTF">2020-05-31T14:13:00Z</dcterms:created>
  <dcterms:modified xsi:type="dcterms:W3CDTF">2020-11-10T15:13:00Z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