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8F0D7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8F0D7E">
        <w:rPr>
          <w:rFonts w:ascii="Corbel" w:hAnsi="Corbel"/>
          <w:b/>
          <w:bCs/>
        </w:rPr>
        <w:tab/>
      </w:r>
      <w:r w:rsidR="00D8678B" w:rsidRPr="008F0D7E">
        <w:rPr>
          <w:rFonts w:ascii="Corbel" w:hAnsi="Corbel"/>
          <w:bCs/>
          <w:i/>
        </w:rPr>
        <w:t xml:space="preserve">Załącznik nr </w:t>
      </w:r>
      <w:r w:rsidR="006F31E2" w:rsidRPr="008F0D7E">
        <w:rPr>
          <w:rFonts w:ascii="Corbel" w:hAnsi="Corbel"/>
          <w:bCs/>
          <w:i/>
        </w:rPr>
        <w:t>1.5</w:t>
      </w:r>
      <w:r w:rsidR="00D8678B" w:rsidRPr="008F0D7E">
        <w:rPr>
          <w:rFonts w:ascii="Corbel" w:hAnsi="Corbel"/>
          <w:bCs/>
          <w:i/>
        </w:rPr>
        <w:t xml:space="preserve"> do Zarządzenia</w:t>
      </w:r>
      <w:r w:rsidR="002A22BF" w:rsidRPr="008F0D7E">
        <w:rPr>
          <w:rFonts w:ascii="Corbel" w:hAnsi="Corbel"/>
          <w:bCs/>
          <w:i/>
        </w:rPr>
        <w:t xml:space="preserve"> Rektora UR </w:t>
      </w:r>
      <w:r w:rsidR="00CD6897" w:rsidRPr="008F0D7E">
        <w:rPr>
          <w:rFonts w:ascii="Corbel" w:hAnsi="Corbel"/>
          <w:bCs/>
          <w:i/>
        </w:rPr>
        <w:t xml:space="preserve"> nr </w:t>
      </w:r>
      <w:r w:rsidR="00F17567" w:rsidRPr="008F0D7E">
        <w:rPr>
          <w:rFonts w:ascii="Corbel" w:hAnsi="Corbel"/>
          <w:bCs/>
          <w:i/>
        </w:rPr>
        <w:t>12/2019</w:t>
      </w:r>
    </w:p>
    <w:p w:rsidR="0085747A" w:rsidRPr="008F0D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0D7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F0D7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0D7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0D7E">
        <w:rPr>
          <w:rFonts w:ascii="Corbel" w:hAnsi="Corbel"/>
          <w:b/>
          <w:smallCaps/>
          <w:sz w:val="24"/>
          <w:szCs w:val="24"/>
        </w:rPr>
        <w:t xml:space="preserve"> </w:t>
      </w:r>
      <w:r w:rsidR="008F0D7E">
        <w:rPr>
          <w:rFonts w:ascii="Corbel" w:hAnsi="Corbel"/>
          <w:i/>
          <w:smallCaps/>
          <w:sz w:val="24"/>
          <w:szCs w:val="24"/>
        </w:rPr>
        <w:t>2020/</w:t>
      </w:r>
      <w:r w:rsidR="000639F6" w:rsidRPr="008F0D7E">
        <w:rPr>
          <w:rFonts w:ascii="Corbel" w:hAnsi="Corbel"/>
          <w:i/>
          <w:smallCaps/>
          <w:sz w:val="24"/>
          <w:szCs w:val="24"/>
        </w:rPr>
        <w:t>20</w:t>
      </w:r>
      <w:r w:rsidR="00F638F5" w:rsidRPr="008F0D7E">
        <w:rPr>
          <w:rFonts w:ascii="Corbel" w:hAnsi="Corbel"/>
          <w:i/>
          <w:smallCaps/>
          <w:sz w:val="24"/>
          <w:szCs w:val="24"/>
        </w:rPr>
        <w:t>2</w:t>
      </w:r>
      <w:r w:rsidR="008F0D7E">
        <w:rPr>
          <w:rFonts w:ascii="Corbel" w:hAnsi="Corbel"/>
          <w:i/>
          <w:smallCaps/>
          <w:sz w:val="24"/>
          <w:szCs w:val="24"/>
        </w:rPr>
        <w:t>1-2022/2023</w:t>
      </w:r>
    </w:p>
    <w:p w:rsidR="0085747A" w:rsidRPr="008F0D7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F0D7E">
        <w:rPr>
          <w:rFonts w:ascii="Corbel" w:hAnsi="Corbel"/>
          <w:i/>
          <w:sz w:val="24"/>
          <w:szCs w:val="24"/>
        </w:rPr>
        <w:t>(skrajne daty</w:t>
      </w:r>
      <w:r w:rsidR="0085747A" w:rsidRPr="008F0D7E">
        <w:rPr>
          <w:rFonts w:ascii="Corbel" w:hAnsi="Corbel"/>
          <w:sz w:val="24"/>
          <w:szCs w:val="24"/>
        </w:rPr>
        <w:t>)</w:t>
      </w:r>
    </w:p>
    <w:p w:rsidR="00445970" w:rsidRPr="008F0D7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ab/>
      </w:r>
      <w:r w:rsidRPr="008F0D7E">
        <w:rPr>
          <w:rFonts w:ascii="Corbel" w:hAnsi="Corbel"/>
          <w:sz w:val="24"/>
          <w:szCs w:val="24"/>
        </w:rPr>
        <w:tab/>
      </w:r>
      <w:r w:rsidRPr="008F0D7E">
        <w:rPr>
          <w:rFonts w:ascii="Corbel" w:hAnsi="Corbel"/>
          <w:sz w:val="24"/>
          <w:szCs w:val="24"/>
        </w:rPr>
        <w:tab/>
      </w:r>
      <w:r w:rsidRPr="008F0D7E">
        <w:rPr>
          <w:rFonts w:ascii="Corbel" w:hAnsi="Corbel"/>
          <w:sz w:val="24"/>
          <w:szCs w:val="24"/>
        </w:rPr>
        <w:tab/>
        <w:t xml:space="preserve">Rok akademicki   </w:t>
      </w:r>
      <w:r w:rsidR="008F0D7E">
        <w:rPr>
          <w:rFonts w:ascii="Corbel" w:hAnsi="Corbel"/>
          <w:sz w:val="24"/>
          <w:szCs w:val="24"/>
        </w:rPr>
        <w:t>2022</w:t>
      </w:r>
      <w:r w:rsidR="00E0263B" w:rsidRPr="008F0D7E">
        <w:rPr>
          <w:rFonts w:ascii="Corbel" w:hAnsi="Corbel"/>
          <w:sz w:val="24"/>
          <w:szCs w:val="24"/>
        </w:rPr>
        <w:t>/202</w:t>
      </w:r>
      <w:r w:rsidR="008F0D7E">
        <w:rPr>
          <w:rFonts w:ascii="Corbel" w:hAnsi="Corbel"/>
          <w:sz w:val="24"/>
          <w:szCs w:val="24"/>
        </w:rPr>
        <w:t>3</w:t>
      </w:r>
    </w:p>
    <w:p w:rsidR="0085747A" w:rsidRPr="008F0D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F0D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F0D7E">
        <w:rPr>
          <w:rFonts w:ascii="Corbel" w:hAnsi="Corbel"/>
          <w:szCs w:val="24"/>
        </w:rPr>
        <w:t xml:space="preserve">1. </w:t>
      </w:r>
      <w:r w:rsidR="0085747A" w:rsidRPr="008F0D7E">
        <w:rPr>
          <w:rFonts w:ascii="Corbel" w:hAnsi="Corbel"/>
          <w:szCs w:val="24"/>
        </w:rPr>
        <w:t xml:space="preserve">Podstawowe </w:t>
      </w:r>
      <w:r w:rsidR="00445970" w:rsidRPr="008F0D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F0D7E" w:rsidRDefault="00150C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 xml:space="preserve">Produkcja roślinna i zwierzęca  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0D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F0D7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0D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F0D7E" w:rsidRDefault="002E773A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F0D7E" w:rsidRDefault="00817946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20C17" w:rsidRPr="008F0D7E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F0D7E" w:rsidRDefault="002D27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Turystyka i rekreacja 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F0D7E" w:rsidRDefault="004F79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817946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F0D7E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F0D7E" w:rsidRDefault="007F4C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17946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0D7E">
              <w:rPr>
                <w:rFonts w:ascii="Corbel" w:hAnsi="Corbel"/>
                <w:sz w:val="24"/>
                <w:szCs w:val="24"/>
              </w:rPr>
              <w:t>/y</w:t>
            </w:r>
            <w:r w:rsidRPr="008F0D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F0D7E" w:rsidRDefault="00FF429A" w:rsidP="00DA52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4F7937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</w:t>
            </w:r>
            <w:r w:rsidR="00817946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4F7937"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VI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F0D7E" w:rsidRDefault="004F7937" w:rsidP="00FF4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23D7D" w:rsidRPr="008F0D7E" w:rsidTr="00B819C8">
        <w:tc>
          <w:tcPr>
            <w:tcW w:w="2694" w:type="dxa"/>
            <w:vAlign w:val="center"/>
          </w:tcPr>
          <w:p w:rsidR="00923D7D" w:rsidRPr="008F0D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F0D7E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F0D7E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8F0D7E" w:rsidTr="00B819C8">
        <w:tc>
          <w:tcPr>
            <w:tcW w:w="2694" w:type="dxa"/>
            <w:vAlign w:val="center"/>
          </w:tcPr>
          <w:p w:rsidR="0085747A" w:rsidRPr="008F0D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F0D7E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8F0D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 xml:space="preserve">* </w:t>
      </w:r>
      <w:r w:rsidRPr="008F0D7E">
        <w:rPr>
          <w:rFonts w:ascii="Corbel" w:hAnsi="Corbel"/>
          <w:i/>
          <w:sz w:val="24"/>
          <w:szCs w:val="24"/>
        </w:rPr>
        <w:t>-</w:t>
      </w:r>
      <w:r w:rsidR="00B90885" w:rsidRPr="008F0D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0D7E">
        <w:rPr>
          <w:rFonts w:ascii="Corbel" w:hAnsi="Corbel"/>
          <w:b w:val="0"/>
          <w:sz w:val="24"/>
          <w:szCs w:val="24"/>
        </w:rPr>
        <w:t>e,</w:t>
      </w:r>
      <w:r w:rsidRPr="008F0D7E">
        <w:rPr>
          <w:rFonts w:ascii="Corbel" w:hAnsi="Corbel"/>
          <w:i/>
          <w:sz w:val="24"/>
          <w:szCs w:val="24"/>
        </w:rPr>
        <w:t xml:space="preserve"> </w:t>
      </w:r>
      <w:r w:rsidRPr="008F0D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0D7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F0D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>1.</w:t>
      </w:r>
      <w:r w:rsidR="00E22FBC" w:rsidRPr="008F0D7E">
        <w:rPr>
          <w:rFonts w:ascii="Corbel" w:hAnsi="Corbel"/>
          <w:sz w:val="24"/>
          <w:szCs w:val="24"/>
        </w:rPr>
        <w:t>1</w:t>
      </w:r>
      <w:r w:rsidRPr="008F0D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F0D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F0D7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Semestr</w:t>
            </w:r>
          </w:p>
          <w:p w:rsidR="00015B8F" w:rsidRPr="008F0D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(</w:t>
            </w:r>
            <w:r w:rsidR="00363F78" w:rsidRPr="008F0D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0D7E">
              <w:rPr>
                <w:rFonts w:ascii="Corbel" w:hAnsi="Corbel"/>
                <w:szCs w:val="24"/>
              </w:rPr>
              <w:t>Wykł</w:t>
            </w:r>
            <w:proofErr w:type="spellEnd"/>
            <w:r w:rsidRPr="008F0D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0D7E">
              <w:rPr>
                <w:rFonts w:ascii="Corbel" w:hAnsi="Corbel"/>
                <w:szCs w:val="24"/>
              </w:rPr>
              <w:t>Konw</w:t>
            </w:r>
            <w:proofErr w:type="spellEnd"/>
            <w:r w:rsidRPr="008F0D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0D7E">
              <w:rPr>
                <w:rFonts w:ascii="Corbel" w:hAnsi="Corbel"/>
                <w:szCs w:val="24"/>
              </w:rPr>
              <w:t>Sem</w:t>
            </w:r>
            <w:proofErr w:type="spellEnd"/>
            <w:r w:rsidRPr="008F0D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0D7E">
              <w:rPr>
                <w:rFonts w:ascii="Corbel" w:hAnsi="Corbel"/>
                <w:szCs w:val="24"/>
              </w:rPr>
              <w:t>Prakt</w:t>
            </w:r>
            <w:proofErr w:type="spellEnd"/>
            <w:r w:rsidRPr="008F0D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0D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0D7E">
              <w:rPr>
                <w:rFonts w:ascii="Corbel" w:hAnsi="Corbel"/>
                <w:b/>
                <w:szCs w:val="24"/>
              </w:rPr>
              <w:t>Liczba pkt</w:t>
            </w:r>
            <w:r w:rsidR="00B90885" w:rsidRPr="008F0D7E">
              <w:rPr>
                <w:rFonts w:ascii="Corbel" w:hAnsi="Corbel"/>
                <w:b/>
                <w:szCs w:val="24"/>
              </w:rPr>
              <w:t>.</w:t>
            </w:r>
            <w:r w:rsidRPr="008F0D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0D7E" w:rsidTr="008C63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9715D2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BF20EB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743F1B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2</w:t>
            </w:r>
            <w:r w:rsidR="00C93607" w:rsidRPr="008F0D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015B8F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7E" w:rsidRDefault="00BF20EB" w:rsidP="008C63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F0D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F0D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>1.</w:t>
      </w:r>
      <w:r w:rsidR="00E22FBC" w:rsidRPr="008F0D7E">
        <w:rPr>
          <w:rFonts w:ascii="Corbel" w:hAnsi="Corbel"/>
          <w:smallCaps w:val="0"/>
          <w:szCs w:val="24"/>
        </w:rPr>
        <w:t>2</w:t>
      </w:r>
      <w:r w:rsidR="00F83B28" w:rsidRPr="008F0D7E">
        <w:rPr>
          <w:rFonts w:ascii="Corbel" w:hAnsi="Corbel"/>
          <w:smallCaps w:val="0"/>
          <w:szCs w:val="24"/>
        </w:rPr>
        <w:t>.</w:t>
      </w:r>
      <w:r w:rsidR="00F83B28" w:rsidRPr="008F0D7E">
        <w:rPr>
          <w:rFonts w:ascii="Corbel" w:hAnsi="Corbel"/>
          <w:smallCaps w:val="0"/>
          <w:szCs w:val="24"/>
        </w:rPr>
        <w:tab/>
      </w:r>
      <w:r w:rsidRPr="008F0D7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F0D7E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F0D7E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8F0D7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8F0D7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eastAsia="MS Gothic" w:hAnsi="MS Gothic" w:cs="MS Gothic"/>
          <w:b w:val="0"/>
          <w:szCs w:val="24"/>
        </w:rPr>
        <w:t>☐</w:t>
      </w:r>
      <w:r w:rsidRPr="008F0D7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8F0D7E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1.3 </w:t>
      </w:r>
      <w:r w:rsidR="00F83B28" w:rsidRPr="008F0D7E">
        <w:rPr>
          <w:rFonts w:ascii="Corbel" w:hAnsi="Corbel"/>
          <w:smallCaps w:val="0"/>
          <w:szCs w:val="24"/>
        </w:rPr>
        <w:tab/>
      </w:r>
      <w:r w:rsidRPr="008F0D7E">
        <w:rPr>
          <w:rFonts w:ascii="Corbel" w:hAnsi="Corbel"/>
          <w:smallCaps w:val="0"/>
          <w:szCs w:val="24"/>
        </w:rPr>
        <w:t>For</w:t>
      </w:r>
      <w:r w:rsidR="00445970" w:rsidRPr="008F0D7E">
        <w:rPr>
          <w:rFonts w:ascii="Corbel" w:hAnsi="Corbel"/>
          <w:smallCaps w:val="0"/>
          <w:szCs w:val="24"/>
        </w:rPr>
        <w:t xml:space="preserve">ma zaliczenia przedmiotu </w:t>
      </w:r>
      <w:r w:rsidRPr="008F0D7E">
        <w:rPr>
          <w:rFonts w:ascii="Corbel" w:hAnsi="Corbel"/>
          <w:smallCaps w:val="0"/>
          <w:szCs w:val="24"/>
        </w:rPr>
        <w:t xml:space="preserve"> (z toku) </w:t>
      </w:r>
      <w:r w:rsidRPr="008F0D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90425" w:rsidRPr="008F0D7E" w:rsidRDefault="00C904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b w:val="0"/>
          <w:szCs w:val="24"/>
        </w:rPr>
        <w:tab/>
      </w:r>
      <w:r w:rsidRPr="008F0D7E">
        <w:rPr>
          <w:rFonts w:ascii="Corbel" w:hAnsi="Corbel"/>
          <w:b w:val="0"/>
          <w:smallCaps w:val="0"/>
          <w:szCs w:val="24"/>
        </w:rPr>
        <w:t xml:space="preserve"> </w:t>
      </w:r>
    </w:p>
    <w:p w:rsidR="00466F2F" w:rsidRPr="008F0D7E" w:rsidRDefault="00466F2F" w:rsidP="00466F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b w:val="0"/>
          <w:szCs w:val="24"/>
        </w:rPr>
        <w:tab/>
      </w:r>
      <w:r w:rsidRPr="008F0D7E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466F2F" w:rsidRPr="008F0D7E" w:rsidRDefault="00466F2F" w:rsidP="00466F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b w:val="0"/>
          <w:smallCaps w:val="0"/>
          <w:szCs w:val="24"/>
        </w:rPr>
        <w:tab/>
      </w:r>
      <w:r w:rsidR="002525BB" w:rsidRPr="008F0D7E">
        <w:rPr>
          <w:rFonts w:ascii="Corbel" w:hAnsi="Corbel"/>
          <w:b w:val="0"/>
          <w:smallCaps w:val="0"/>
          <w:szCs w:val="24"/>
        </w:rPr>
        <w:t xml:space="preserve">wykład </w:t>
      </w:r>
      <w:r w:rsidRPr="008F0D7E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8C6325" w:rsidRPr="008F0D7E" w:rsidRDefault="008C63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F0D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0D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F0D7E" w:rsidTr="00745302">
        <w:tc>
          <w:tcPr>
            <w:tcW w:w="9670" w:type="dxa"/>
          </w:tcPr>
          <w:p w:rsidR="0085747A" w:rsidRPr="008F0D7E" w:rsidRDefault="00C90425" w:rsidP="007A24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Zakres wiadomości z ekologii</w:t>
            </w:r>
            <w:r w:rsidR="007A24D8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i ochrony środowiska. </w:t>
            </w:r>
          </w:p>
        </w:tc>
      </w:tr>
    </w:tbl>
    <w:p w:rsidR="00C90425" w:rsidRPr="008F0D7E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42B30" w:rsidRPr="008F0D7E" w:rsidRDefault="00142B3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42B30" w:rsidRPr="008F0D7E" w:rsidRDefault="00142B3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F0D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0D7E">
        <w:rPr>
          <w:rFonts w:ascii="Corbel" w:hAnsi="Corbel"/>
          <w:szCs w:val="24"/>
        </w:rPr>
        <w:lastRenderedPageBreak/>
        <w:t>3.</w:t>
      </w:r>
      <w:r w:rsidR="0085747A" w:rsidRPr="008F0D7E">
        <w:rPr>
          <w:rFonts w:ascii="Corbel" w:hAnsi="Corbel"/>
          <w:szCs w:val="24"/>
        </w:rPr>
        <w:t xml:space="preserve"> </w:t>
      </w:r>
      <w:r w:rsidR="00A84C85" w:rsidRPr="008F0D7E">
        <w:rPr>
          <w:rFonts w:ascii="Corbel" w:hAnsi="Corbel"/>
          <w:szCs w:val="24"/>
        </w:rPr>
        <w:t>cele, efekty uczenia się</w:t>
      </w:r>
      <w:r w:rsidR="0085747A" w:rsidRPr="008F0D7E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8F0D7E" w:rsidRDefault="0071620A" w:rsidP="00BD25E6">
      <w:pPr>
        <w:pStyle w:val="Podpunkty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 xml:space="preserve">3.1 </w:t>
      </w:r>
      <w:r w:rsidR="00C05F44" w:rsidRPr="008F0D7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A24D8" w:rsidRPr="008F0D7E" w:rsidTr="007A24D8">
        <w:tc>
          <w:tcPr>
            <w:tcW w:w="851" w:type="dxa"/>
            <w:vAlign w:val="center"/>
          </w:tcPr>
          <w:p w:rsidR="007A24D8" w:rsidRPr="008F0D7E" w:rsidRDefault="007A24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A24D8" w:rsidRPr="008F0D7E" w:rsidRDefault="00AD07D4" w:rsidP="00150C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zwierzętami gospodarskimi i ich ewolucją, rasami oraz kierunkami użytkowania. </w:t>
            </w:r>
          </w:p>
        </w:tc>
      </w:tr>
      <w:tr w:rsidR="00AD07D4" w:rsidRPr="008F0D7E" w:rsidTr="007A24D8">
        <w:tc>
          <w:tcPr>
            <w:tcW w:w="851" w:type="dxa"/>
            <w:vAlign w:val="center"/>
          </w:tcPr>
          <w:p w:rsidR="00AD07D4" w:rsidRPr="008F0D7E" w:rsidRDefault="00B322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D07D4" w:rsidRPr="008F0D7E" w:rsidRDefault="00AD07D4" w:rsidP="006057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znaczeniem gospodarczym i ekonomicznym zwierząt i roślin gospodarskich. </w:t>
            </w:r>
          </w:p>
        </w:tc>
      </w:tr>
      <w:tr w:rsidR="007A24D8" w:rsidRPr="008F0D7E" w:rsidTr="007A24D8">
        <w:tc>
          <w:tcPr>
            <w:tcW w:w="851" w:type="dxa"/>
            <w:vAlign w:val="center"/>
          </w:tcPr>
          <w:p w:rsidR="007A24D8" w:rsidRPr="008F0D7E" w:rsidRDefault="007A24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322B2" w:rsidRPr="008F0D7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A24D8" w:rsidRPr="008F0D7E" w:rsidRDefault="00150CEA" w:rsidP="006057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najważniejszymi gatunkami roślin uprawnych, </w:t>
            </w:r>
            <w:r w:rsidR="00AD07D4" w:rsidRPr="008F0D7E">
              <w:rPr>
                <w:rFonts w:ascii="Corbel" w:hAnsi="Corbel"/>
                <w:b w:val="0"/>
                <w:sz w:val="24"/>
                <w:szCs w:val="24"/>
              </w:rPr>
              <w:t xml:space="preserve">rozpoznanie, </w:t>
            </w:r>
            <w:r w:rsidRPr="008F0D7E">
              <w:rPr>
                <w:rFonts w:ascii="Corbel" w:hAnsi="Corbel"/>
                <w:b w:val="0"/>
                <w:sz w:val="24"/>
                <w:szCs w:val="24"/>
              </w:rPr>
              <w:t xml:space="preserve">uprawa, produkcja, ochrona przed szkodnikami, wykorzystanie w gastronomi </w:t>
            </w:r>
          </w:p>
        </w:tc>
      </w:tr>
    </w:tbl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F0D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b/>
          <w:sz w:val="24"/>
          <w:szCs w:val="24"/>
        </w:rPr>
        <w:t xml:space="preserve">3.2 </w:t>
      </w:r>
      <w:r w:rsidR="001D7B54" w:rsidRPr="008F0D7E">
        <w:rPr>
          <w:rFonts w:ascii="Corbel" w:hAnsi="Corbel"/>
          <w:b/>
          <w:sz w:val="24"/>
          <w:szCs w:val="24"/>
        </w:rPr>
        <w:t xml:space="preserve">Efekty </w:t>
      </w:r>
      <w:r w:rsidR="00C05F44" w:rsidRPr="008F0D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0D7E">
        <w:rPr>
          <w:rFonts w:ascii="Corbel" w:hAnsi="Corbel"/>
          <w:b/>
          <w:sz w:val="24"/>
          <w:szCs w:val="24"/>
        </w:rPr>
        <w:t>dla przedmiotu</w:t>
      </w:r>
      <w:r w:rsidR="00445970" w:rsidRPr="008F0D7E">
        <w:rPr>
          <w:rFonts w:ascii="Corbel" w:hAnsi="Corbel"/>
          <w:sz w:val="24"/>
          <w:szCs w:val="24"/>
        </w:rPr>
        <w:t xml:space="preserve"> </w:t>
      </w:r>
    </w:p>
    <w:p w:rsidR="001D7B54" w:rsidRPr="008F0D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8F0D7E" w:rsidTr="0071620A">
        <w:tc>
          <w:tcPr>
            <w:tcW w:w="1701" w:type="dxa"/>
            <w:vAlign w:val="center"/>
          </w:tcPr>
          <w:p w:rsidR="0085747A" w:rsidRPr="008F0D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0D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0D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F0D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F0D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0D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4D8" w:rsidRPr="008F0D7E" w:rsidTr="005E6E85">
        <w:tc>
          <w:tcPr>
            <w:tcW w:w="1701" w:type="dxa"/>
          </w:tcPr>
          <w:p w:rsidR="007A24D8" w:rsidRPr="008F0D7E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A24D8" w:rsidRPr="008F0D7E" w:rsidRDefault="008C6325" w:rsidP="008C63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związane z </w:t>
            </w:r>
            <w:r w:rsidR="00150CEA" w:rsidRPr="008F0D7E">
              <w:rPr>
                <w:rFonts w:ascii="Corbel" w:hAnsi="Corbel"/>
                <w:b w:val="0"/>
                <w:smallCaps w:val="0"/>
                <w:szCs w:val="24"/>
              </w:rPr>
              <w:t>produkcją zwierzęcą i roślinną</w:t>
            </w:r>
            <w:r w:rsidR="003319DD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>opisze  zagrożenia wynikające</w:t>
            </w:r>
            <w:r w:rsidR="003319DD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z niewłaściwej uprawy oraz produkcji zwierzęcej.</w:t>
            </w:r>
          </w:p>
        </w:tc>
        <w:tc>
          <w:tcPr>
            <w:tcW w:w="1873" w:type="dxa"/>
          </w:tcPr>
          <w:p w:rsidR="007A24D8" w:rsidRPr="008F0D7E" w:rsidRDefault="00943CE5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8F0D7E" w:rsidTr="005E6E85">
        <w:tc>
          <w:tcPr>
            <w:tcW w:w="1701" w:type="dxa"/>
          </w:tcPr>
          <w:p w:rsidR="007A24D8" w:rsidRPr="008F0D7E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A24D8" w:rsidRPr="008F0D7E" w:rsidRDefault="008C6325" w:rsidP="008C63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3319DD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procesy warunkujące różnorodność biologiczną  zwierząt gospodarskich i roślin uprawnych. </w:t>
            </w:r>
          </w:p>
        </w:tc>
        <w:tc>
          <w:tcPr>
            <w:tcW w:w="1873" w:type="dxa"/>
          </w:tcPr>
          <w:p w:rsidR="007A24D8" w:rsidRPr="008F0D7E" w:rsidRDefault="00943CE5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8F0D7E" w:rsidTr="005E6E85">
        <w:tc>
          <w:tcPr>
            <w:tcW w:w="1701" w:type="dxa"/>
          </w:tcPr>
          <w:p w:rsidR="007A24D8" w:rsidRPr="008F0D7E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A24D8" w:rsidRPr="008F0D7E" w:rsidRDefault="008C6325" w:rsidP="002E7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Posiada umiejętność doboru źródeł informacji i analizy literatury, stosowania środków multimedialnych</w:t>
            </w:r>
            <w:r w:rsidR="002E773A" w:rsidRPr="008F0D7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7A24D8" w:rsidRPr="008F0D7E" w:rsidRDefault="00943CE5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A24D8" w:rsidRPr="008F0D7E" w:rsidTr="005E6E85">
        <w:tc>
          <w:tcPr>
            <w:tcW w:w="1701" w:type="dxa"/>
          </w:tcPr>
          <w:p w:rsidR="007A24D8" w:rsidRPr="008F0D7E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A24D8" w:rsidRPr="008F0D7E" w:rsidRDefault="008C6325" w:rsidP="002E7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Krytycznie oceni własna wiedzę i ma świadomość potrzeby dokształcania się. </w:t>
            </w:r>
          </w:p>
        </w:tc>
        <w:tc>
          <w:tcPr>
            <w:tcW w:w="1873" w:type="dxa"/>
          </w:tcPr>
          <w:p w:rsidR="007A24D8" w:rsidRPr="008F0D7E" w:rsidRDefault="00943CE5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F0D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0D7E">
        <w:rPr>
          <w:rFonts w:ascii="Corbel" w:hAnsi="Corbel"/>
          <w:b/>
          <w:sz w:val="24"/>
          <w:szCs w:val="24"/>
        </w:rPr>
        <w:t>3.3</w:t>
      </w:r>
      <w:r w:rsidR="001D7B54" w:rsidRPr="008F0D7E">
        <w:rPr>
          <w:rFonts w:ascii="Corbel" w:hAnsi="Corbel"/>
          <w:b/>
          <w:sz w:val="24"/>
          <w:szCs w:val="24"/>
        </w:rPr>
        <w:t xml:space="preserve"> </w:t>
      </w:r>
      <w:r w:rsidR="0085747A" w:rsidRPr="008F0D7E">
        <w:rPr>
          <w:rFonts w:ascii="Corbel" w:hAnsi="Corbel"/>
          <w:b/>
          <w:sz w:val="24"/>
          <w:szCs w:val="24"/>
        </w:rPr>
        <w:t>T</w:t>
      </w:r>
      <w:r w:rsidR="001D7B54" w:rsidRPr="008F0D7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0D7E">
        <w:rPr>
          <w:rFonts w:ascii="Corbel" w:hAnsi="Corbel"/>
          <w:sz w:val="24"/>
          <w:szCs w:val="24"/>
        </w:rPr>
        <w:t xml:space="preserve">  </w:t>
      </w:r>
    </w:p>
    <w:p w:rsidR="00675843" w:rsidRPr="008F0D7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F0D7E" w:rsidTr="00923D7D">
        <w:tc>
          <w:tcPr>
            <w:tcW w:w="9639" w:type="dxa"/>
          </w:tcPr>
          <w:p w:rsidR="0085747A" w:rsidRPr="008F0D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8F0D7E" w:rsidTr="00923D7D">
        <w:tc>
          <w:tcPr>
            <w:tcW w:w="9639" w:type="dxa"/>
          </w:tcPr>
          <w:p w:rsidR="00CF5056" w:rsidRPr="008F0D7E" w:rsidRDefault="00CF5056" w:rsidP="005A461C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 xml:space="preserve">1. 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>podział surowców jadalnych pochodzenia zwierzęcego. Rasy użytkowe zwierząt gospodarskich, małe zwierzęta gospodarskie (świnie, owce, kozy), duże zwierzęta gospodarskie (bydło, konie), drób (kury, gęsi, kaczki, indyki)</w:t>
            </w:r>
          </w:p>
        </w:tc>
      </w:tr>
      <w:tr w:rsidR="005A461C" w:rsidRPr="008F0D7E" w:rsidTr="00923D7D">
        <w:tc>
          <w:tcPr>
            <w:tcW w:w="9639" w:type="dxa"/>
          </w:tcPr>
          <w:p w:rsidR="005A461C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2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 xml:space="preserve">. Technologia produkcji przetworów mięsnych. </w:t>
            </w:r>
          </w:p>
        </w:tc>
      </w:tr>
      <w:tr w:rsidR="005A461C" w:rsidRPr="008F0D7E" w:rsidTr="00923D7D">
        <w:tc>
          <w:tcPr>
            <w:tcW w:w="9639" w:type="dxa"/>
          </w:tcPr>
          <w:p w:rsidR="005A461C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3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 xml:space="preserve">. Zboża- charakterystyka, uprawa, wykorzystanie w gastronomii. </w:t>
            </w:r>
          </w:p>
        </w:tc>
      </w:tr>
      <w:tr w:rsidR="005A461C" w:rsidRPr="008F0D7E" w:rsidTr="00923D7D">
        <w:tc>
          <w:tcPr>
            <w:tcW w:w="9639" w:type="dxa"/>
          </w:tcPr>
          <w:p w:rsidR="005A461C" w:rsidRPr="008F0D7E" w:rsidRDefault="00943CE5" w:rsidP="00943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4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>. Rosliny okopowe, strączkowe, oleiste – chara</w:t>
            </w:r>
            <w:r w:rsidRPr="008F0D7E">
              <w:rPr>
                <w:rFonts w:ascii="Corbel" w:hAnsi="Corbel"/>
                <w:sz w:val="24"/>
                <w:szCs w:val="24"/>
              </w:rPr>
              <w:t>kterystyka, uprawa, wartości odż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>ywc</w:t>
            </w:r>
            <w:r w:rsidRPr="008F0D7E">
              <w:rPr>
                <w:rFonts w:ascii="Corbel" w:hAnsi="Corbel"/>
                <w:sz w:val="24"/>
                <w:szCs w:val="24"/>
              </w:rPr>
              <w:t>z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>e</w:t>
            </w:r>
            <w:r w:rsidRPr="008F0D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61C" w:rsidRPr="008F0D7E" w:rsidTr="00923D7D">
        <w:tc>
          <w:tcPr>
            <w:tcW w:w="9639" w:type="dxa"/>
          </w:tcPr>
          <w:p w:rsidR="005A461C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5</w:t>
            </w:r>
            <w:r w:rsidR="005A461C" w:rsidRPr="008F0D7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F0D7E">
              <w:rPr>
                <w:rFonts w:ascii="Corbel" w:hAnsi="Corbel"/>
                <w:sz w:val="24"/>
                <w:szCs w:val="24"/>
              </w:rPr>
              <w:t>W</w:t>
            </w:r>
            <w:r w:rsidR="00F57211" w:rsidRPr="008F0D7E">
              <w:rPr>
                <w:rFonts w:ascii="Corbel" w:hAnsi="Corbel"/>
                <w:sz w:val="24"/>
                <w:szCs w:val="24"/>
              </w:rPr>
              <w:t xml:space="preserve">arzywa i owoce – charakterystyka wybranych gatunków, uprawa, wykorzystanie w gastronomii. </w:t>
            </w:r>
          </w:p>
        </w:tc>
      </w:tr>
    </w:tbl>
    <w:p w:rsidR="0085747A" w:rsidRPr="008F0D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F0D7E" w:rsidRDefault="0085747A" w:rsidP="00F12D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0D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0D7E">
        <w:rPr>
          <w:rFonts w:ascii="Corbel" w:hAnsi="Corbel"/>
          <w:sz w:val="24"/>
          <w:szCs w:val="24"/>
        </w:rPr>
        <w:t xml:space="preserve">, </w:t>
      </w:r>
      <w:r w:rsidRPr="008F0D7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F0D7E" w:rsidTr="00923D7D">
        <w:tc>
          <w:tcPr>
            <w:tcW w:w="9639" w:type="dxa"/>
          </w:tcPr>
          <w:p w:rsidR="0085747A" w:rsidRPr="008F0D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8F0D7E" w:rsidTr="00923D7D">
        <w:tc>
          <w:tcPr>
            <w:tcW w:w="9639" w:type="dxa"/>
          </w:tcPr>
          <w:p w:rsidR="00CF5056" w:rsidRPr="008F0D7E" w:rsidRDefault="00943CE5" w:rsidP="00943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1. Produkcja krajowa i światowa popularnych gatunków zwierząt.</w:t>
            </w:r>
          </w:p>
        </w:tc>
      </w:tr>
      <w:tr w:rsidR="00943CE5" w:rsidRPr="008F0D7E" w:rsidTr="00923D7D">
        <w:tc>
          <w:tcPr>
            <w:tcW w:w="9639" w:type="dxa"/>
          </w:tcPr>
          <w:p w:rsidR="00943CE5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2. Rasy użytkowe zwierząt gospodarskich, małe zwierzęta gospodarskie (świnie, owce, kozy), duże zwierzęta gospodarskie (bydło, konie), drób (kury, gęsi, kaczki, indyki).</w:t>
            </w:r>
          </w:p>
        </w:tc>
      </w:tr>
      <w:tr w:rsidR="00943CE5" w:rsidRPr="008F0D7E" w:rsidTr="00923D7D">
        <w:tc>
          <w:tcPr>
            <w:tcW w:w="9639" w:type="dxa"/>
          </w:tcPr>
          <w:p w:rsidR="00943CE5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3. Charakterystyka zwierzyny łownej.</w:t>
            </w:r>
          </w:p>
        </w:tc>
      </w:tr>
      <w:tr w:rsidR="00943CE5" w:rsidRPr="008F0D7E" w:rsidTr="00923D7D">
        <w:tc>
          <w:tcPr>
            <w:tcW w:w="9639" w:type="dxa"/>
          </w:tcPr>
          <w:p w:rsidR="00943CE5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4. Rośliny okopowe - wykorzystanie w żywieniu i gastronomii.</w:t>
            </w:r>
          </w:p>
        </w:tc>
      </w:tr>
      <w:tr w:rsidR="00943CE5" w:rsidRPr="008F0D7E" w:rsidTr="00923D7D">
        <w:tc>
          <w:tcPr>
            <w:tcW w:w="9639" w:type="dxa"/>
          </w:tcPr>
          <w:p w:rsidR="00943CE5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5. Rośliny oleiste - wykorzystanie w żywieniu i gastronomii.</w:t>
            </w:r>
          </w:p>
        </w:tc>
      </w:tr>
      <w:tr w:rsidR="00943CE5" w:rsidRPr="008F0D7E" w:rsidTr="00923D7D">
        <w:tc>
          <w:tcPr>
            <w:tcW w:w="9639" w:type="dxa"/>
          </w:tcPr>
          <w:p w:rsidR="00943CE5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lastRenderedPageBreak/>
              <w:t>6. Rosliny strączkowe - wykorzystanie w żywieniu i gastronomii.</w:t>
            </w:r>
          </w:p>
        </w:tc>
      </w:tr>
      <w:tr w:rsidR="00CF5056" w:rsidRPr="008F0D7E" w:rsidTr="00923D7D">
        <w:tc>
          <w:tcPr>
            <w:tcW w:w="9639" w:type="dxa"/>
          </w:tcPr>
          <w:p w:rsidR="00CF5056" w:rsidRPr="008F0D7E" w:rsidRDefault="00943CE5" w:rsidP="00150C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7. Zioła i przyprawy uprawiane w Polsce.</w:t>
            </w:r>
          </w:p>
        </w:tc>
      </w:tr>
    </w:tbl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F0D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>3.4 Metody dydaktyczne</w:t>
      </w:r>
      <w:r w:rsidRPr="008F0D7E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8F0D7E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ab/>
        <w:t>Wykład:</w:t>
      </w:r>
      <w:r w:rsidRPr="008F0D7E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8F0D7E" w:rsidRDefault="001570AB" w:rsidP="008C6325">
      <w:pPr>
        <w:pStyle w:val="Punktygwne"/>
        <w:spacing w:before="0" w:after="0"/>
        <w:ind w:left="1416" w:hanging="707"/>
        <w:rPr>
          <w:rFonts w:ascii="Corbel" w:hAnsi="Corbel"/>
          <w:b w:val="0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>Ćwiczenia</w:t>
      </w:r>
      <w:r w:rsidRPr="008F0D7E">
        <w:rPr>
          <w:rFonts w:ascii="Corbel" w:hAnsi="Corbel"/>
          <w:b w:val="0"/>
          <w:smallCaps w:val="0"/>
          <w:szCs w:val="24"/>
        </w:rPr>
        <w:t xml:space="preserve">: analiza prezentacji multimedialnej z dyskusją, </w:t>
      </w:r>
      <w:r w:rsidR="008C6325" w:rsidRPr="008F0D7E"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Pr="008F0D7E">
        <w:rPr>
          <w:rFonts w:ascii="Corbel" w:hAnsi="Corbel"/>
          <w:b w:val="0"/>
          <w:smallCaps w:val="0"/>
          <w:szCs w:val="24"/>
        </w:rPr>
        <w:t xml:space="preserve">praca </w:t>
      </w:r>
      <w:r w:rsidR="008C6325" w:rsidRPr="008F0D7E">
        <w:rPr>
          <w:rFonts w:ascii="Corbel" w:hAnsi="Corbel"/>
          <w:b w:val="0"/>
          <w:smallCaps w:val="0"/>
          <w:szCs w:val="24"/>
        </w:rPr>
        <w:t xml:space="preserve">w </w:t>
      </w:r>
      <w:r w:rsidRPr="008F0D7E">
        <w:rPr>
          <w:rFonts w:ascii="Corbel" w:hAnsi="Corbel"/>
          <w:b w:val="0"/>
          <w:smallCaps w:val="0"/>
          <w:szCs w:val="24"/>
        </w:rPr>
        <w:t>grupach</w:t>
      </w:r>
    </w:p>
    <w:p w:rsidR="00E21E7D" w:rsidRPr="008F0D7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F0D7E">
        <w:rPr>
          <w:rFonts w:ascii="Corbel" w:hAnsi="Corbel"/>
          <w:b w:val="0"/>
          <w:smallCaps w:val="0"/>
          <w:szCs w:val="24"/>
        </w:rPr>
        <w:t>N</w:t>
      </w:r>
      <w:r w:rsidR="0085747A" w:rsidRPr="008F0D7E">
        <w:rPr>
          <w:rFonts w:ascii="Corbel" w:hAnsi="Corbel"/>
          <w:b w:val="0"/>
          <w:smallCaps w:val="0"/>
          <w:szCs w:val="24"/>
        </w:rPr>
        <w:t>p</w:t>
      </w:r>
      <w:r w:rsidR="0085747A" w:rsidRPr="008F0D7E">
        <w:rPr>
          <w:rFonts w:ascii="Corbel" w:hAnsi="Corbel"/>
          <w:szCs w:val="24"/>
        </w:rPr>
        <w:t>.:</w:t>
      </w:r>
      <w:r w:rsidR="00923D7D" w:rsidRPr="008F0D7E">
        <w:rPr>
          <w:rFonts w:ascii="Corbel" w:hAnsi="Corbel"/>
          <w:szCs w:val="24"/>
        </w:rPr>
        <w:t xml:space="preserve"> </w:t>
      </w:r>
    </w:p>
    <w:p w:rsidR="00153C41" w:rsidRPr="008F0D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F0D7E">
        <w:rPr>
          <w:rFonts w:ascii="Corbel" w:hAnsi="Corbel"/>
          <w:b w:val="0"/>
          <w:i/>
          <w:szCs w:val="24"/>
        </w:rPr>
        <w:t xml:space="preserve"> </w:t>
      </w:r>
      <w:r w:rsidRPr="008F0D7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ykład</w:t>
      </w:r>
      <w:r w:rsidRPr="008F0D7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F0D7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F0D7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F0D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F0D7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F0D7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F0D7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F0D7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F0D7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F0D7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F0D7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F0D7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F0D7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F0D7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8F0D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F0D7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F0D7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F0D7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4. </w:t>
      </w:r>
      <w:r w:rsidR="0085747A" w:rsidRPr="008F0D7E">
        <w:rPr>
          <w:rFonts w:ascii="Corbel" w:hAnsi="Corbel"/>
          <w:smallCaps w:val="0"/>
          <w:szCs w:val="24"/>
        </w:rPr>
        <w:t>METODY I KRYTERIA OCENY</w:t>
      </w:r>
      <w:r w:rsidR="009F4610" w:rsidRPr="008F0D7E">
        <w:rPr>
          <w:rFonts w:ascii="Corbel" w:hAnsi="Corbel"/>
          <w:smallCaps w:val="0"/>
          <w:szCs w:val="24"/>
        </w:rPr>
        <w:t xml:space="preserve"> </w:t>
      </w:r>
    </w:p>
    <w:p w:rsidR="00923D7D" w:rsidRPr="008F0D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757E" w:rsidRPr="008F0D7E" w:rsidRDefault="0085747A" w:rsidP="00CF5C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0D7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8F0D7E" w:rsidTr="004C0A30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5747A" w:rsidRPr="008F0D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F0D7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F0D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0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F0D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F0D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F0D7E" w:rsidTr="00C05F44">
        <w:tc>
          <w:tcPr>
            <w:tcW w:w="1985" w:type="dxa"/>
          </w:tcPr>
          <w:p w:rsidR="0085747A" w:rsidRPr="008F0D7E" w:rsidRDefault="004C0A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0D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8F0D7E" w:rsidRDefault="008C632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Prezentacja / referat, </w:t>
            </w:r>
            <w:r w:rsidR="00142B30" w:rsidRPr="008F0D7E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F203B9" w:rsidRPr="008F0D7E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8F0D7E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F0D7E" w:rsidTr="00C05F44">
        <w:tc>
          <w:tcPr>
            <w:tcW w:w="1985" w:type="dxa"/>
          </w:tcPr>
          <w:p w:rsidR="0085747A" w:rsidRPr="008F0D7E" w:rsidRDefault="004C0A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0D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F0D7E" w:rsidRDefault="008C63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Prezentacja / referat, </w:t>
            </w:r>
            <w:r w:rsidR="00142B30" w:rsidRPr="008F0D7E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F203B9" w:rsidRPr="008F0D7E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8F0D7E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8F0D7E" w:rsidTr="00C05F44">
        <w:tc>
          <w:tcPr>
            <w:tcW w:w="1985" w:type="dxa"/>
          </w:tcPr>
          <w:p w:rsidR="00F203B9" w:rsidRPr="008F0D7E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203B9" w:rsidRPr="008F0D7E" w:rsidRDefault="008C6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F203B9" w:rsidRPr="008F0D7E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8F0D7E" w:rsidTr="00C05F44">
        <w:tc>
          <w:tcPr>
            <w:tcW w:w="1985" w:type="dxa"/>
          </w:tcPr>
          <w:p w:rsidR="00F203B9" w:rsidRPr="008F0D7E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203B9" w:rsidRPr="008F0D7E" w:rsidRDefault="008C63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F203B9" w:rsidRPr="008F0D7E" w:rsidRDefault="00F12DE8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203B9" w:rsidRPr="008F0D7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:rsidR="00923D7D" w:rsidRPr="008F0D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8F0D7E" w:rsidRDefault="003E1941" w:rsidP="00CF5C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4.2 </w:t>
      </w:r>
      <w:r w:rsidR="0085747A" w:rsidRPr="008F0D7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0D7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F0D7E" w:rsidTr="00923D7D">
        <w:tc>
          <w:tcPr>
            <w:tcW w:w="9670" w:type="dxa"/>
          </w:tcPr>
          <w:p w:rsidR="00F12DE8" w:rsidRPr="008F0D7E" w:rsidRDefault="00F203B9" w:rsidP="00F12D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12DE8" w:rsidRPr="008F0D7E">
              <w:rPr>
                <w:rFonts w:ascii="Corbel" w:hAnsi="Corbel"/>
                <w:smallCaps w:val="0"/>
                <w:szCs w:val="24"/>
              </w:rPr>
              <w:t>Wykład</w:t>
            </w:r>
            <w:r w:rsidR="00F12DE8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BF536F" w:rsidRPr="008F0D7E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  <w:r w:rsidR="002525BB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Egzamin odbywa się w formie pisemnej, </w:t>
            </w:r>
            <w:r w:rsidR="00F12DE8" w:rsidRPr="008F0D7E">
              <w:rPr>
                <w:rFonts w:ascii="Corbel" w:hAnsi="Corbel"/>
                <w:b w:val="0"/>
                <w:smallCaps w:val="0"/>
                <w:szCs w:val="24"/>
              </w:rPr>
              <w:t>zaliczenie egzaminu wg skali: 51-60% (dostateczny), 61-70% (dostateczny plus), 71-80% (dobry), 81-90% (dobry plus), 91-100% (bardzo dobry).</w:t>
            </w:r>
          </w:p>
          <w:p w:rsidR="00F12DE8" w:rsidRPr="008F0D7E" w:rsidRDefault="00F12DE8" w:rsidP="00F12D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8F0D7E" w:rsidRDefault="00F12DE8" w:rsidP="00142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smallCaps w:val="0"/>
                <w:szCs w:val="24"/>
              </w:rPr>
              <w:t>Ćwiczenia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376A8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składają się oceny cząstkowe uzyskane w trakcie semestru (kolokwium pisemne,  prezentacja / referat). Ocena z kolokwium </w:t>
            </w:r>
            <w:r w:rsidR="005657D3"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C376A8" w:rsidRPr="008F0D7E">
              <w:rPr>
                <w:rFonts w:ascii="Corbel" w:hAnsi="Corbel"/>
                <w:b w:val="0"/>
                <w:smallCaps w:val="0"/>
                <w:szCs w:val="24"/>
              </w:rPr>
              <w:t>wg skali: 51-60% (dostateczny), 61-70% (dostateczny plus), 71-80% (dobry), 81-90% (dobry plus), 91-100% (bardzo dobry).</w:t>
            </w:r>
          </w:p>
        </w:tc>
      </w:tr>
    </w:tbl>
    <w:p w:rsidR="0085747A" w:rsidRPr="008F0D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85747A" w:rsidP="008F0D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0D7E">
        <w:rPr>
          <w:rFonts w:ascii="Corbel" w:hAnsi="Corbel"/>
          <w:b/>
          <w:sz w:val="24"/>
          <w:szCs w:val="24"/>
        </w:rPr>
        <w:t xml:space="preserve">5. </w:t>
      </w:r>
      <w:r w:rsidR="00C61DC5" w:rsidRPr="008F0D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8F0D7E" w:rsidTr="003E1941">
        <w:tc>
          <w:tcPr>
            <w:tcW w:w="4962" w:type="dxa"/>
            <w:vAlign w:val="center"/>
          </w:tcPr>
          <w:p w:rsidR="0085747A" w:rsidRPr="008F0D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0D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0D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0D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F0D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0D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0D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0D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0D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0D7E" w:rsidTr="00923D7D">
        <w:tc>
          <w:tcPr>
            <w:tcW w:w="4962" w:type="dxa"/>
          </w:tcPr>
          <w:p w:rsidR="0085747A" w:rsidRPr="008F0D7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G</w:t>
            </w:r>
            <w:r w:rsidR="0085747A" w:rsidRPr="008F0D7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0D7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0D7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0D7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F0D7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F0D7E">
              <w:rPr>
                <w:rFonts w:ascii="Corbel" w:hAnsi="Corbel"/>
                <w:sz w:val="24"/>
                <w:szCs w:val="24"/>
              </w:rPr>
              <w:t> </w:t>
            </w:r>
            <w:r w:rsidR="0045729E" w:rsidRPr="008F0D7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F0D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0D7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F0D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F0D7E" w:rsidRDefault="00743F1B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3</w:t>
            </w:r>
            <w:r w:rsidR="007A04C6" w:rsidRPr="008F0D7E">
              <w:rPr>
                <w:rFonts w:ascii="Corbel" w:hAnsi="Corbel"/>
                <w:sz w:val="24"/>
                <w:szCs w:val="24"/>
              </w:rPr>
              <w:t>5</w:t>
            </w:r>
            <w:r w:rsidR="006777EC" w:rsidRPr="008F0D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8F0D7E" w:rsidTr="00923D7D">
        <w:tc>
          <w:tcPr>
            <w:tcW w:w="4962" w:type="dxa"/>
          </w:tcPr>
          <w:p w:rsidR="00C61DC5" w:rsidRPr="008F0D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F0D7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F0D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0CE1" w:rsidRPr="008F0D7E" w:rsidRDefault="00CF5CDA" w:rsidP="00FE0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2</w:t>
            </w:r>
            <w:r w:rsidR="00FE0CE1" w:rsidRPr="008F0D7E">
              <w:rPr>
                <w:rFonts w:ascii="Corbel" w:hAnsi="Corbel"/>
                <w:sz w:val="24"/>
                <w:szCs w:val="24"/>
              </w:rPr>
              <w:t>5 godz. (udział w konsultacjach – 3 godz.</w:t>
            </w:r>
          </w:p>
          <w:p w:rsidR="00C61DC5" w:rsidRPr="008F0D7E" w:rsidRDefault="00FE0CE1" w:rsidP="00FE0C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8F0D7E" w:rsidTr="00923D7D">
        <w:tc>
          <w:tcPr>
            <w:tcW w:w="4962" w:type="dxa"/>
          </w:tcPr>
          <w:p w:rsidR="00C61DC5" w:rsidRPr="008F0D7E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0D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0D7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8F0D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0D7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E0CE1" w:rsidRPr="008F0D7E" w:rsidRDefault="00FE0CE1" w:rsidP="00FE0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Przygotowanie prezentacji – 5 godz.</w:t>
            </w:r>
          </w:p>
          <w:p w:rsidR="00FE0CE1" w:rsidRPr="008F0D7E" w:rsidRDefault="00FE0CE1" w:rsidP="00FE0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Napisanie referatu – 5 godz.</w:t>
            </w:r>
          </w:p>
          <w:p w:rsidR="00FE0CE1" w:rsidRPr="008F0D7E" w:rsidRDefault="00FE0CE1" w:rsidP="00FE0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Przygotowanie do kolokwium – 1</w:t>
            </w:r>
            <w:r w:rsidR="00CF5CDA" w:rsidRPr="008F0D7E">
              <w:rPr>
                <w:rFonts w:ascii="Corbel" w:hAnsi="Corbel"/>
                <w:sz w:val="24"/>
                <w:szCs w:val="24"/>
              </w:rPr>
              <w:t>0</w:t>
            </w:r>
            <w:r w:rsidRPr="008F0D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FE0CE1" w:rsidRPr="008F0D7E" w:rsidRDefault="00CF5CDA" w:rsidP="00FE0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Przygotowanie do egzaminu – 20</w:t>
            </w:r>
            <w:r w:rsidR="00FE0CE1" w:rsidRPr="008F0D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F0D7E" w:rsidTr="00923D7D">
        <w:tc>
          <w:tcPr>
            <w:tcW w:w="4962" w:type="dxa"/>
          </w:tcPr>
          <w:p w:rsidR="0085747A" w:rsidRPr="008F0D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F0D7E" w:rsidRDefault="00B9757E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0D7E">
              <w:rPr>
                <w:rFonts w:ascii="Corbel" w:hAnsi="Corbel"/>
                <w:sz w:val="24"/>
                <w:szCs w:val="24"/>
              </w:rPr>
              <w:t>10</w:t>
            </w:r>
            <w:r w:rsidR="007A04C6" w:rsidRPr="008F0D7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F0D7E" w:rsidTr="00923D7D">
        <w:tc>
          <w:tcPr>
            <w:tcW w:w="4962" w:type="dxa"/>
          </w:tcPr>
          <w:p w:rsidR="0085747A" w:rsidRPr="008F0D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0D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F0D7E" w:rsidRDefault="007A04C6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0D7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8F0D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0D7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8F0D7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8F0D7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8F0D7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B9757E" w:rsidRPr="008F0D7E" w:rsidRDefault="00B975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6. </w:t>
      </w:r>
      <w:r w:rsidR="0085747A" w:rsidRPr="008F0D7E">
        <w:rPr>
          <w:rFonts w:ascii="Corbel" w:hAnsi="Corbel"/>
          <w:smallCaps w:val="0"/>
          <w:szCs w:val="24"/>
        </w:rPr>
        <w:t>PRAKTYKI ZAWO</w:t>
      </w:r>
      <w:r w:rsidR="009C1331" w:rsidRPr="008F0D7E">
        <w:rPr>
          <w:rFonts w:ascii="Corbel" w:hAnsi="Corbel"/>
          <w:smallCaps w:val="0"/>
          <w:szCs w:val="24"/>
        </w:rPr>
        <w:t>DOWE W RAMACH PRZEDMIOTU</w:t>
      </w:r>
    </w:p>
    <w:p w:rsidR="0085747A" w:rsidRPr="008F0D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8F0D7E" w:rsidTr="0071620A">
        <w:trPr>
          <w:trHeight w:val="397"/>
        </w:trPr>
        <w:tc>
          <w:tcPr>
            <w:tcW w:w="3544" w:type="dxa"/>
          </w:tcPr>
          <w:p w:rsidR="0085747A" w:rsidRPr="008F0D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F0D7E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8F0D7E" w:rsidTr="0071620A">
        <w:trPr>
          <w:trHeight w:val="397"/>
        </w:trPr>
        <w:tc>
          <w:tcPr>
            <w:tcW w:w="3544" w:type="dxa"/>
          </w:tcPr>
          <w:p w:rsidR="0085747A" w:rsidRPr="008F0D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F0D7E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8F0D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0D7E">
        <w:rPr>
          <w:rFonts w:ascii="Corbel" w:hAnsi="Corbel"/>
          <w:smallCaps w:val="0"/>
          <w:szCs w:val="24"/>
        </w:rPr>
        <w:t xml:space="preserve">7. </w:t>
      </w:r>
      <w:r w:rsidR="0085747A" w:rsidRPr="008F0D7E">
        <w:rPr>
          <w:rFonts w:ascii="Corbel" w:hAnsi="Corbel"/>
          <w:smallCaps w:val="0"/>
          <w:szCs w:val="24"/>
        </w:rPr>
        <w:t>LITERATURA</w:t>
      </w:r>
      <w:r w:rsidRPr="008F0D7E">
        <w:rPr>
          <w:rFonts w:ascii="Corbel" w:hAnsi="Corbel"/>
          <w:smallCaps w:val="0"/>
          <w:szCs w:val="24"/>
        </w:rPr>
        <w:t xml:space="preserve"> </w:t>
      </w:r>
    </w:p>
    <w:p w:rsidR="00675843" w:rsidRPr="008F0D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8F0D7E" w:rsidTr="0071620A">
        <w:trPr>
          <w:trHeight w:val="397"/>
        </w:trPr>
        <w:tc>
          <w:tcPr>
            <w:tcW w:w="7513" w:type="dxa"/>
          </w:tcPr>
          <w:p w:rsidR="0085747A" w:rsidRPr="008F0D7E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1. Brodzińska K. 2007. Perspektywy rozwoju produkcji zwierzęcej w Polsce w aspekcie zrównoważonego rozwoju. 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2. Czerwiński Z., Gawrońska-Kulesza A., Lenart S. 2009. Produkcja roślinna.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Flaczyk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E., Górecka D., Korczak J. 2006. Towaroznawstwo produktów spożywczych. Wyd. AR w Poznaniu.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4. Jasińska Z., Kotecki A. 1999. Szczegółowa uprawa roślinna. T. 1. Wrocław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5. Kulikowski R. 2013. Produkcja i towarowość rolnictwa w Polsce. Wyd.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IGiPZ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PAN warszawa.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6.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Podbielkowski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Z. 1992. Rosliny użytkowe. Wyd. szkolne i pedagogiczne, Warszawa. 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7. Pruszyński S., Wolny S. 2002. Dobra praktyka ochrony </w:t>
            </w:r>
            <w:r w:rsidR="007E3067" w:rsidRPr="008F0D7E">
              <w:rPr>
                <w:rFonts w:ascii="Corbel" w:hAnsi="Corbel"/>
                <w:b w:val="0"/>
                <w:smallCaps w:val="0"/>
                <w:szCs w:val="24"/>
              </w:rPr>
              <w:t>roślin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IOR-Poznań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2A343A" w:rsidRPr="008F0D7E" w:rsidRDefault="002A343A" w:rsidP="00F57211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8.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Seidler-Łożykowska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 K. 2008. Odmiany roślin zielarskich, Instytut Roślin i Przetworów Zielarskich. </w:t>
            </w:r>
          </w:p>
        </w:tc>
      </w:tr>
      <w:tr w:rsidR="0085747A" w:rsidRPr="008F0D7E" w:rsidTr="0071620A">
        <w:trPr>
          <w:trHeight w:val="397"/>
        </w:trPr>
        <w:tc>
          <w:tcPr>
            <w:tcW w:w="7513" w:type="dxa"/>
          </w:tcPr>
          <w:p w:rsidR="00A03822" w:rsidRPr="008F0D7E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A343A" w:rsidRPr="008F0D7E" w:rsidRDefault="002A343A" w:rsidP="00150CEA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1. Ilnicki P. 2004. Polskie rolnictwo a ochrona środowiska. Wyd. AR, Poznań. </w:t>
            </w:r>
          </w:p>
          <w:p w:rsidR="002A343A" w:rsidRPr="008F0D7E" w:rsidRDefault="002A343A" w:rsidP="00150CEA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2. Kodeks dobrej praktyki rolniczej.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MRiRW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, MŚ, Warszawa. </w:t>
            </w:r>
          </w:p>
          <w:p w:rsidR="002A343A" w:rsidRPr="008F0D7E" w:rsidRDefault="002A343A" w:rsidP="00150CEA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>3. Programy ochrony roślin sadowniczych</w:t>
            </w:r>
          </w:p>
          <w:p w:rsidR="002A343A" w:rsidRPr="008F0D7E" w:rsidRDefault="002A343A" w:rsidP="00150CEA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4. Programy rolno-środowiskowe.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ARiMR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9757E" w:rsidRPr="008F0D7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0D7E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</w:p>
          <w:p w:rsidR="002A343A" w:rsidRPr="008F0D7E" w:rsidRDefault="002A343A" w:rsidP="00150CEA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F0D7E">
              <w:rPr>
                <w:rFonts w:ascii="Corbel" w:hAnsi="Corbel"/>
                <w:b w:val="0"/>
                <w:smallCaps w:val="0"/>
                <w:szCs w:val="24"/>
              </w:rPr>
              <w:t xml:space="preserve">5. Strony internetowe: </w:t>
            </w:r>
            <w:proofErr w:type="spellStart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ARiMR</w:t>
            </w:r>
            <w:proofErr w:type="spellEnd"/>
            <w:r w:rsidRPr="008F0D7E">
              <w:rPr>
                <w:rFonts w:ascii="Corbel" w:hAnsi="Corbel"/>
                <w:b w:val="0"/>
                <w:smallCaps w:val="0"/>
                <w:szCs w:val="24"/>
              </w:rPr>
              <w:t>, GDOŚ, CDR, UE</w:t>
            </w:r>
          </w:p>
          <w:p w:rsidR="00CF5056" w:rsidRPr="008F0D7E" w:rsidRDefault="00CF5056" w:rsidP="00CF5056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F0D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F0D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0D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0D7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7F1" w:rsidRDefault="003547F1" w:rsidP="00C16ABF">
      <w:pPr>
        <w:spacing w:after="0" w:line="240" w:lineRule="auto"/>
      </w:pPr>
      <w:r>
        <w:separator/>
      </w:r>
    </w:p>
  </w:endnote>
  <w:endnote w:type="continuationSeparator" w:id="0">
    <w:p w:rsidR="003547F1" w:rsidRDefault="003547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7F1" w:rsidRDefault="003547F1" w:rsidP="00C16ABF">
      <w:pPr>
        <w:spacing w:after="0" w:line="240" w:lineRule="auto"/>
      </w:pPr>
      <w:r>
        <w:separator/>
      </w:r>
    </w:p>
  </w:footnote>
  <w:footnote w:type="continuationSeparator" w:id="0">
    <w:p w:rsidR="003547F1" w:rsidRDefault="003547F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26D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96EA8"/>
    <w:multiLevelType w:val="hybridMultilevel"/>
    <w:tmpl w:val="3D8C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E2189"/>
    <w:multiLevelType w:val="hybridMultilevel"/>
    <w:tmpl w:val="78F85AEA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C33"/>
    <w:rsid w:val="000639F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1D6"/>
    <w:rsid w:val="00105C60"/>
    <w:rsid w:val="00124BFF"/>
    <w:rsid w:val="0012560E"/>
    <w:rsid w:val="00127108"/>
    <w:rsid w:val="00134B13"/>
    <w:rsid w:val="00142B30"/>
    <w:rsid w:val="00146BC0"/>
    <w:rsid w:val="00150CEA"/>
    <w:rsid w:val="00153C41"/>
    <w:rsid w:val="00154381"/>
    <w:rsid w:val="001570A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4A6"/>
    <w:rsid w:val="002144C0"/>
    <w:rsid w:val="002202F0"/>
    <w:rsid w:val="0022477D"/>
    <w:rsid w:val="002278A9"/>
    <w:rsid w:val="00227D23"/>
    <w:rsid w:val="002336F9"/>
    <w:rsid w:val="00235EA2"/>
    <w:rsid w:val="0024028F"/>
    <w:rsid w:val="00244ABC"/>
    <w:rsid w:val="002525BB"/>
    <w:rsid w:val="00281FF2"/>
    <w:rsid w:val="002857DE"/>
    <w:rsid w:val="00291567"/>
    <w:rsid w:val="00296E5D"/>
    <w:rsid w:val="002A22BF"/>
    <w:rsid w:val="002A2389"/>
    <w:rsid w:val="002A343A"/>
    <w:rsid w:val="002A671D"/>
    <w:rsid w:val="002B4D55"/>
    <w:rsid w:val="002B5EA0"/>
    <w:rsid w:val="002B6119"/>
    <w:rsid w:val="002C1F06"/>
    <w:rsid w:val="002C6B10"/>
    <w:rsid w:val="002D279E"/>
    <w:rsid w:val="002D3375"/>
    <w:rsid w:val="002D73D4"/>
    <w:rsid w:val="002E773A"/>
    <w:rsid w:val="002F02A3"/>
    <w:rsid w:val="002F4ABE"/>
    <w:rsid w:val="003018BA"/>
    <w:rsid w:val="0030395F"/>
    <w:rsid w:val="00305C92"/>
    <w:rsid w:val="003151C5"/>
    <w:rsid w:val="003319DD"/>
    <w:rsid w:val="003343CF"/>
    <w:rsid w:val="00346FE9"/>
    <w:rsid w:val="0034759A"/>
    <w:rsid w:val="003503F6"/>
    <w:rsid w:val="003530DD"/>
    <w:rsid w:val="003547F1"/>
    <w:rsid w:val="00363F78"/>
    <w:rsid w:val="0037220B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292"/>
    <w:rsid w:val="0042745A"/>
    <w:rsid w:val="004319B5"/>
    <w:rsid w:val="00431D5C"/>
    <w:rsid w:val="004362C6"/>
    <w:rsid w:val="00437FA2"/>
    <w:rsid w:val="00445970"/>
    <w:rsid w:val="004557F2"/>
    <w:rsid w:val="0045729E"/>
    <w:rsid w:val="00461EFC"/>
    <w:rsid w:val="004652C2"/>
    <w:rsid w:val="00466F2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A30"/>
    <w:rsid w:val="004D5282"/>
    <w:rsid w:val="004D6516"/>
    <w:rsid w:val="004F1551"/>
    <w:rsid w:val="004F55A3"/>
    <w:rsid w:val="004F7937"/>
    <w:rsid w:val="0050496F"/>
    <w:rsid w:val="00513B6F"/>
    <w:rsid w:val="00514448"/>
    <w:rsid w:val="00517C63"/>
    <w:rsid w:val="00520D95"/>
    <w:rsid w:val="00532165"/>
    <w:rsid w:val="005363C4"/>
    <w:rsid w:val="00536BDE"/>
    <w:rsid w:val="00543ACC"/>
    <w:rsid w:val="00555DCE"/>
    <w:rsid w:val="005657D3"/>
    <w:rsid w:val="0056696D"/>
    <w:rsid w:val="0057441F"/>
    <w:rsid w:val="0059484D"/>
    <w:rsid w:val="005A0855"/>
    <w:rsid w:val="005A3196"/>
    <w:rsid w:val="005A461C"/>
    <w:rsid w:val="005C080F"/>
    <w:rsid w:val="005C55E5"/>
    <w:rsid w:val="005C6178"/>
    <w:rsid w:val="005C696A"/>
    <w:rsid w:val="005C6F9C"/>
    <w:rsid w:val="005E6E85"/>
    <w:rsid w:val="005F31D2"/>
    <w:rsid w:val="00605808"/>
    <w:rsid w:val="0061029B"/>
    <w:rsid w:val="00617230"/>
    <w:rsid w:val="00621CE1"/>
    <w:rsid w:val="00627FC9"/>
    <w:rsid w:val="00636221"/>
    <w:rsid w:val="00647FA8"/>
    <w:rsid w:val="00650C5F"/>
    <w:rsid w:val="00654934"/>
    <w:rsid w:val="006620D9"/>
    <w:rsid w:val="006635CC"/>
    <w:rsid w:val="00671958"/>
    <w:rsid w:val="00671B98"/>
    <w:rsid w:val="006722D3"/>
    <w:rsid w:val="00675843"/>
    <w:rsid w:val="006777EC"/>
    <w:rsid w:val="00696477"/>
    <w:rsid w:val="006A2865"/>
    <w:rsid w:val="006D050F"/>
    <w:rsid w:val="006D6139"/>
    <w:rsid w:val="006E5D65"/>
    <w:rsid w:val="006E62C1"/>
    <w:rsid w:val="006F1282"/>
    <w:rsid w:val="006F1FBC"/>
    <w:rsid w:val="006F31E2"/>
    <w:rsid w:val="006F4FAE"/>
    <w:rsid w:val="00706544"/>
    <w:rsid w:val="007072BA"/>
    <w:rsid w:val="0071620A"/>
    <w:rsid w:val="00724677"/>
    <w:rsid w:val="00725459"/>
    <w:rsid w:val="0073206F"/>
    <w:rsid w:val="007327BD"/>
    <w:rsid w:val="00734608"/>
    <w:rsid w:val="00743F1B"/>
    <w:rsid w:val="00745302"/>
    <w:rsid w:val="007461D6"/>
    <w:rsid w:val="00746EC8"/>
    <w:rsid w:val="00763BF1"/>
    <w:rsid w:val="00766FD4"/>
    <w:rsid w:val="00781379"/>
    <w:rsid w:val="0078168C"/>
    <w:rsid w:val="00787C2A"/>
    <w:rsid w:val="00790E27"/>
    <w:rsid w:val="007A04C6"/>
    <w:rsid w:val="007A24D8"/>
    <w:rsid w:val="007A4022"/>
    <w:rsid w:val="007A6E6E"/>
    <w:rsid w:val="007C3299"/>
    <w:rsid w:val="007C3BCC"/>
    <w:rsid w:val="007C4546"/>
    <w:rsid w:val="007D6E56"/>
    <w:rsid w:val="007E3067"/>
    <w:rsid w:val="007F1652"/>
    <w:rsid w:val="007F4155"/>
    <w:rsid w:val="007F4CA6"/>
    <w:rsid w:val="00800623"/>
    <w:rsid w:val="00804BC1"/>
    <w:rsid w:val="0081554D"/>
    <w:rsid w:val="0081707E"/>
    <w:rsid w:val="00817946"/>
    <w:rsid w:val="008449B3"/>
    <w:rsid w:val="0085747A"/>
    <w:rsid w:val="00862ED0"/>
    <w:rsid w:val="00880AB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325"/>
    <w:rsid w:val="008D3DFB"/>
    <w:rsid w:val="008E64F4"/>
    <w:rsid w:val="008F0D7E"/>
    <w:rsid w:val="008F12C9"/>
    <w:rsid w:val="008F2978"/>
    <w:rsid w:val="008F6E29"/>
    <w:rsid w:val="00916188"/>
    <w:rsid w:val="00923D7D"/>
    <w:rsid w:val="00935E16"/>
    <w:rsid w:val="00943CE5"/>
    <w:rsid w:val="009508DF"/>
    <w:rsid w:val="00950DAC"/>
    <w:rsid w:val="0095241F"/>
    <w:rsid w:val="00954A07"/>
    <w:rsid w:val="009715D2"/>
    <w:rsid w:val="00997F14"/>
    <w:rsid w:val="009A78D9"/>
    <w:rsid w:val="009C1331"/>
    <w:rsid w:val="009C3E31"/>
    <w:rsid w:val="009C54AE"/>
    <w:rsid w:val="009C788E"/>
    <w:rsid w:val="009E3B41"/>
    <w:rsid w:val="009F3C5C"/>
    <w:rsid w:val="009F45E7"/>
    <w:rsid w:val="009F4610"/>
    <w:rsid w:val="00A00ECC"/>
    <w:rsid w:val="00A02475"/>
    <w:rsid w:val="00A03822"/>
    <w:rsid w:val="00A155EE"/>
    <w:rsid w:val="00A2245B"/>
    <w:rsid w:val="00A30110"/>
    <w:rsid w:val="00A36899"/>
    <w:rsid w:val="00A371F6"/>
    <w:rsid w:val="00A439E6"/>
    <w:rsid w:val="00A43BF6"/>
    <w:rsid w:val="00A53FA5"/>
    <w:rsid w:val="00A54817"/>
    <w:rsid w:val="00A601C8"/>
    <w:rsid w:val="00A60799"/>
    <w:rsid w:val="00A61035"/>
    <w:rsid w:val="00A63D8D"/>
    <w:rsid w:val="00A65598"/>
    <w:rsid w:val="00A76E58"/>
    <w:rsid w:val="00A84C85"/>
    <w:rsid w:val="00A97DE1"/>
    <w:rsid w:val="00AB053C"/>
    <w:rsid w:val="00AD07D4"/>
    <w:rsid w:val="00AD1146"/>
    <w:rsid w:val="00AD27D3"/>
    <w:rsid w:val="00AD66D6"/>
    <w:rsid w:val="00AE1160"/>
    <w:rsid w:val="00AE203C"/>
    <w:rsid w:val="00AE2E74"/>
    <w:rsid w:val="00AE5FCB"/>
    <w:rsid w:val="00AF234D"/>
    <w:rsid w:val="00AF2C1E"/>
    <w:rsid w:val="00B06142"/>
    <w:rsid w:val="00B135B1"/>
    <w:rsid w:val="00B13FB4"/>
    <w:rsid w:val="00B20C17"/>
    <w:rsid w:val="00B3130B"/>
    <w:rsid w:val="00B322B2"/>
    <w:rsid w:val="00B37B5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57E"/>
    <w:rsid w:val="00BB520A"/>
    <w:rsid w:val="00BC41F7"/>
    <w:rsid w:val="00BD25E6"/>
    <w:rsid w:val="00BD3869"/>
    <w:rsid w:val="00BD66E9"/>
    <w:rsid w:val="00BD6FF4"/>
    <w:rsid w:val="00BE0802"/>
    <w:rsid w:val="00BF20EB"/>
    <w:rsid w:val="00BF2C41"/>
    <w:rsid w:val="00BF536F"/>
    <w:rsid w:val="00BF7C82"/>
    <w:rsid w:val="00C058B4"/>
    <w:rsid w:val="00C05F44"/>
    <w:rsid w:val="00C131B5"/>
    <w:rsid w:val="00C16ABF"/>
    <w:rsid w:val="00C170AE"/>
    <w:rsid w:val="00C26CB7"/>
    <w:rsid w:val="00C31F1A"/>
    <w:rsid w:val="00C324C1"/>
    <w:rsid w:val="00C36992"/>
    <w:rsid w:val="00C376A8"/>
    <w:rsid w:val="00C56036"/>
    <w:rsid w:val="00C61DC5"/>
    <w:rsid w:val="00C67E92"/>
    <w:rsid w:val="00C70A26"/>
    <w:rsid w:val="00C75844"/>
    <w:rsid w:val="00C766DF"/>
    <w:rsid w:val="00C8218D"/>
    <w:rsid w:val="00C90425"/>
    <w:rsid w:val="00C93607"/>
    <w:rsid w:val="00C94B98"/>
    <w:rsid w:val="00CA2B96"/>
    <w:rsid w:val="00CA5089"/>
    <w:rsid w:val="00CB4F52"/>
    <w:rsid w:val="00CB6010"/>
    <w:rsid w:val="00CD6897"/>
    <w:rsid w:val="00CE5BAC"/>
    <w:rsid w:val="00CF25BE"/>
    <w:rsid w:val="00CF5056"/>
    <w:rsid w:val="00CF5CDA"/>
    <w:rsid w:val="00CF78ED"/>
    <w:rsid w:val="00D02B25"/>
    <w:rsid w:val="00D02EBA"/>
    <w:rsid w:val="00D14F8D"/>
    <w:rsid w:val="00D17C3C"/>
    <w:rsid w:val="00D26B2C"/>
    <w:rsid w:val="00D352C9"/>
    <w:rsid w:val="00D3768E"/>
    <w:rsid w:val="00D425B2"/>
    <w:rsid w:val="00D428D6"/>
    <w:rsid w:val="00D552B2"/>
    <w:rsid w:val="00D5768B"/>
    <w:rsid w:val="00D608D1"/>
    <w:rsid w:val="00D74119"/>
    <w:rsid w:val="00D8075B"/>
    <w:rsid w:val="00D8678B"/>
    <w:rsid w:val="00DA2114"/>
    <w:rsid w:val="00DA5237"/>
    <w:rsid w:val="00DB6A6D"/>
    <w:rsid w:val="00DE09C0"/>
    <w:rsid w:val="00DE4A14"/>
    <w:rsid w:val="00DF1287"/>
    <w:rsid w:val="00DF320D"/>
    <w:rsid w:val="00DF71C8"/>
    <w:rsid w:val="00E0263B"/>
    <w:rsid w:val="00E129B8"/>
    <w:rsid w:val="00E21E7D"/>
    <w:rsid w:val="00E22FBC"/>
    <w:rsid w:val="00E24BF5"/>
    <w:rsid w:val="00E25338"/>
    <w:rsid w:val="00E32B64"/>
    <w:rsid w:val="00E36340"/>
    <w:rsid w:val="00E51E44"/>
    <w:rsid w:val="00E63348"/>
    <w:rsid w:val="00E77E88"/>
    <w:rsid w:val="00E8107D"/>
    <w:rsid w:val="00E960BB"/>
    <w:rsid w:val="00EA2074"/>
    <w:rsid w:val="00EA4832"/>
    <w:rsid w:val="00EA4E9D"/>
    <w:rsid w:val="00EA6AE8"/>
    <w:rsid w:val="00EC4899"/>
    <w:rsid w:val="00ED03AB"/>
    <w:rsid w:val="00ED32D2"/>
    <w:rsid w:val="00EE32DE"/>
    <w:rsid w:val="00EE5457"/>
    <w:rsid w:val="00F070AB"/>
    <w:rsid w:val="00F12DE8"/>
    <w:rsid w:val="00F17567"/>
    <w:rsid w:val="00F203B9"/>
    <w:rsid w:val="00F27A7B"/>
    <w:rsid w:val="00F526AF"/>
    <w:rsid w:val="00F57211"/>
    <w:rsid w:val="00F617C3"/>
    <w:rsid w:val="00F638F5"/>
    <w:rsid w:val="00F7066B"/>
    <w:rsid w:val="00F81E80"/>
    <w:rsid w:val="00F83B28"/>
    <w:rsid w:val="00FA46E5"/>
    <w:rsid w:val="00FA4FF5"/>
    <w:rsid w:val="00FA53C3"/>
    <w:rsid w:val="00FB43BD"/>
    <w:rsid w:val="00FB7DBA"/>
    <w:rsid w:val="00FC1C25"/>
    <w:rsid w:val="00FC3F45"/>
    <w:rsid w:val="00FD503F"/>
    <w:rsid w:val="00FD7589"/>
    <w:rsid w:val="00FE0CE1"/>
    <w:rsid w:val="00FF016A"/>
    <w:rsid w:val="00FF1401"/>
    <w:rsid w:val="00FF429A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3B15D-8391-4DFF-AA74-5E2E9A70D3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207510-FAB5-4CAF-B38B-012CFF287CBC}"/>
</file>

<file path=customXml/itemProps3.xml><?xml version="1.0" encoding="utf-8"?>
<ds:datastoreItem xmlns:ds="http://schemas.openxmlformats.org/officeDocument/2006/customXml" ds:itemID="{0D829C2D-096B-48FD-84B3-76CC008F1D5B}"/>
</file>

<file path=customXml/itemProps4.xml><?xml version="1.0" encoding="utf-8"?>
<ds:datastoreItem xmlns:ds="http://schemas.openxmlformats.org/officeDocument/2006/customXml" ds:itemID="{C5BE5FB1-D8A2-4704-BB05-B19FF14A06B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4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46</cp:revision>
  <cp:lastPrinted>2020-10-22T13:29:00Z</cp:lastPrinted>
  <dcterms:created xsi:type="dcterms:W3CDTF">2019-09-09T08:31:00Z</dcterms:created>
  <dcterms:modified xsi:type="dcterms:W3CDTF">2020-10-22T13:30:00Z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