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87" w:rsidRPr="00553D96" w:rsidRDefault="003C3087" w:rsidP="003C3087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553D96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/>
          <w:bCs/>
          <w:sz w:val="24"/>
          <w:szCs w:val="24"/>
        </w:rPr>
        <w:tab/>
      </w:r>
      <w:r w:rsidRPr="00553D96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3C3087" w:rsidRPr="00553D96" w:rsidRDefault="003C3087" w:rsidP="003C308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553D96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3C3087" w:rsidRPr="00553D96" w:rsidRDefault="003C3087" w:rsidP="003C3087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553D96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</w:t>
      </w:r>
      <w:r w:rsidRPr="00553D96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1-2022</w:t>
      </w:r>
      <w:r w:rsidRPr="00553D96">
        <w:rPr>
          <w:rFonts w:ascii="Corbel" w:hAnsi="Corbel" w:cstheme="minorHAnsi"/>
          <w:i/>
          <w:smallCaps/>
          <w:sz w:val="24"/>
          <w:szCs w:val="24"/>
        </w:rPr>
        <w:t>/202</w:t>
      </w:r>
      <w:r>
        <w:rPr>
          <w:rFonts w:ascii="Corbel" w:hAnsi="Corbel" w:cstheme="minorHAnsi"/>
          <w:i/>
          <w:smallCaps/>
          <w:sz w:val="24"/>
          <w:szCs w:val="24"/>
        </w:rPr>
        <w:t>3</w:t>
      </w:r>
    </w:p>
    <w:p w:rsidR="003C3087" w:rsidRPr="00553D96" w:rsidRDefault="003C3087" w:rsidP="003C308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553D96">
        <w:rPr>
          <w:rFonts w:ascii="Corbel" w:hAnsi="Corbel" w:cstheme="minorHAnsi"/>
          <w:sz w:val="24"/>
          <w:szCs w:val="24"/>
        </w:rPr>
        <w:t>)</w:t>
      </w:r>
    </w:p>
    <w:p w:rsidR="003C3087" w:rsidRPr="00553D96" w:rsidRDefault="003C3087" w:rsidP="003C308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ab/>
      </w:r>
      <w:r w:rsidRPr="00553D96">
        <w:rPr>
          <w:rFonts w:ascii="Corbel" w:hAnsi="Corbel" w:cstheme="minorHAnsi"/>
          <w:sz w:val="24"/>
          <w:szCs w:val="24"/>
        </w:rPr>
        <w:tab/>
      </w:r>
      <w:r w:rsidRPr="00553D96">
        <w:rPr>
          <w:rFonts w:ascii="Corbel" w:hAnsi="Corbel" w:cstheme="minorHAnsi"/>
          <w:sz w:val="24"/>
          <w:szCs w:val="24"/>
        </w:rPr>
        <w:tab/>
      </w:r>
      <w:r w:rsidRPr="00553D96">
        <w:rPr>
          <w:rFonts w:ascii="Corbel" w:hAnsi="Corbel" w:cstheme="minorHAnsi"/>
          <w:sz w:val="24"/>
          <w:szCs w:val="24"/>
        </w:rPr>
        <w:tab/>
        <w:t xml:space="preserve">Rok akademicki   </w:t>
      </w:r>
      <w:r>
        <w:rPr>
          <w:rFonts w:ascii="Corbel" w:hAnsi="Corbel" w:cstheme="minorHAnsi"/>
          <w:sz w:val="24"/>
          <w:szCs w:val="24"/>
        </w:rPr>
        <w:t>2022/2023</w:t>
      </w:r>
    </w:p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553D96">
        <w:rPr>
          <w:rFonts w:ascii="Corbel" w:hAnsi="Corbel" w:cstheme="minorHAnsi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Promocja i informacja turystyczna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Moduł VI – Hotelarstwo i Gastronomia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3C308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 xml:space="preserve">3 rok, </w:t>
            </w:r>
            <w:proofErr w:type="spellStart"/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. V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modułowy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3C3087" w:rsidRPr="00553D96" w:rsidTr="00685350">
        <w:tc>
          <w:tcPr>
            <w:tcW w:w="2694" w:type="dxa"/>
            <w:vAlign w:val="center"/>
          </w:tcPr>
          <w:p w:rsidR="003C3087" w:rsidRPr="00553D96" w:rsidRDefault="003C3087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C3087" w:rsidRPr="00553D96" w:rsidRDefault="003C3087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3C3087" w:rsidRPr="00553D96" w:rsidRDefault="003C3087" w:rsidP="003C308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 xml:space="preserve">* </w:t>
      </w:r>
      <w:r w:rsidRPr="00553D96">
        <w:rPr>
          <w:rFonts w:ascii="Corbel" w:hAnsi="Corbel" w:cstheme="minorHAnsi"/>
          <w:i/>
          <w:sz w:val="24"/>
          <w:szCs w:val="24"/>
        </w:rPr>
        <w:t>-</w:t>
      </w:r>
      <w:r w:rsidRPr="00553D9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553D96">
        <w:rPr>
          <w:rFonts w:ascii="Corbel" w:hAnsi="Corbel" w:cstheme="minorHAnsi"/>
          <w:b w:val="0"/>
          <w:sz w:val="24"/>
          <w:szCs w:val="24"/>
        </w:rPr>
        <w:t>e,</w:t>
      </w:r>
      <w:r w:rsidRPr="00553D96">
        <w:rPr>
          <w:rFonts w:ascii="Corbel" w:hAnsi="Corbel" w:cstheme="minorHAnsi"/>
          <w:i/>
          <w:sz w:val="24"/>
          <w:szCs w:val="24"/>
        </w:rPr>
        <w:t xml:space="preserve"> </w:t>
      </w:r>
      <w:r w:rsidRPr="00553D96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3C3087" w:rsidRPr="00553D96" w:rsidRDefault="003C3087" w:rsidP="003C308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3C3087" w:rsidRPr="00553D96" w:rsidRDefault="003C3087" w:rsidP="003C308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3C3087" w:rsidRPr="00553D96" w:rsidRDefault="003C3087" w:rsidP="003C308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C3087" w:rsidRPr="00553D96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Semestr</w:t>
            </w:r>
          </w:p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53D9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53D9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53D9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53D9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53D9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87" w:rsidRPr="00553D96" w:rsidRDefault="003C3087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53D96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3C3087" w:rsidRPr="00553D96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>. 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87" w:rsidRPr="00553D96" w:rsidRDefault="003C3087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3C3087" w:rsidRPr="00553D96" w:rsidRDefault="003C3087" w:rsidP="003C308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3C3087" w:rsidRPr="00553D96" w:rsidRDefault="003C3087" w:rsidP="003C30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>1.2.</w:t>
      </w:r>
      <w:r w:rsidRPr="00553D96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3C3087" w:rsidRPr="00553D96" w:rsidRDefault="003C3087" w:rsidP="003C308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Corbel" w:eastAsia="MS Gothic" w:hAnsi="Corbel" w:cstheme="minorHAnsi"/>
          <w:b w:val="0"/>
          <w:szCs w:val="24"/>
        </w:rPr>
        <w:t>x</w:t>
      </w:r>
      <w:r w:rsidRPr="00553D96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553D96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553D96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3C3087" w:rsidRPr="00553D96" w:rsidRDefault="003C3087" w:rsidP="003C308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Segoe UI Symbol" w:eastAsia="MS Gothic" w:hAnsi="Segoe UI Symbol" w:cs="Segoe UI Symbol"/>
          <w:b w:val="0"/>
          <w:szCs w:val="24"/>
        </w:rPr>
        <w:t>☐</w:t>
      </w:r>
      <w:r w:rsidRPr="00553D96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3C3087" w:rsidRPr="00553D96" w:rsidRDefault="003C3087" w:rsidP="003C30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 xml:space="preserve">1.3 </w:t>
      </w:r>
      <w:r w:rsidRPr="00553D96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553D96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>Wykład - egzamin</w:t>
      </w:r>
    </w:p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>Ćwiczenia – zaliczenie z oceną</w:t>
      </w:r>
    </w:p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53D9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3087" w:rsidRPr="00553D96" w:rsidTr="00685350">
        <w:tc>
          <w:tcPr>
            <w:tcW w:w="9670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Wiedza z zakresu zarządzania,  podstaw turystyki, obsługi ruchu turystycznego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53D96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3C3087" w:rsidRPr="00553D96" w:rsidRDefault="003C3087" w:rsidP="003C3087">
      <w:pPr>
        <w:pStyle w:val="Podpunkty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3C3087" w:rsidRPr="00553D96" w:rsidRDefault="003C3087" w:rsidP="003C3087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C3087" w:rsidRPr="00553D96" w:rsidTr="00685350">
        <w:tc>
          <w:tcPr>
            <w:tcW w:w="851" w:type="dxa"/>
            <w:vAlign w:val="center"/>
          </w:tcPr>
          <w:p w:rsidR="003C3087" w:rsidRPr="00553D96" w:rsidRDefault="003C3087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Dostarczenie wiedzy na temat istoty i funkcji promocji,  jako instrumentu marketingu w turystyce</w:t>
            </w:r>
          </w:p>
        </w:tc>
      </w:tr>
      <w:tr w:rsidR="003C3087" w:rsidRPr="00553D96" w:rsidTr="00685350">
        <w:tc>
          <w:tcPr>
            <w:tcW w:w="851" w:type="dxa"/>
            <w:vAlign w:val="center"/>
          </w:tcPr>
          <w:p w:rsidR="003C3087" w:rsidRPr="00553D96" w:rsidRDefault="003C3087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Zapoznanie z celami promocji i formami działań promocyjnych w turystyce</w:t>
            </w:r>
          </w:p>
        </w:tc>
      </w:tr>
      <w:tr w:rsidR="003C3087" w:rsidRPr="00553D96" w:rsidTr="00685350">
        <w:tc>
          <w:tcPr>
            <w:tcW w:w="851" w:type="dxa"/>
            <w:vAlign w:val="center"/>
          </w:tcPr>
          <w:p w:rsidR="003C3087" w:rsidRPr="00553D96" w:rsidRDefault="003C3087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Wyposażenie w  wiedzę na temat organizacji i działania systemów informacji turystycznej na poziomie regionu i kraju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3C3087" w:rsidRPr="00553D96" w:rsidRDefault="003C3087" w:rsidP="003C308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553D96">
        <w:rPr>
          <w:rFonts w:ascii="Corbel" w:hAnsi="Corbel" w:cstheme="minorHAnsi"/>
          <w:sz w:val="24"/>
          <w:szCs w:val="24"/>
        </w:rPr>
        <w:t xml:space="preserve"> </w:t>
      </w:r>
    </w:p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C3087" w:rsidRPr="00553D96" w:rsidTr="00685350">
        <w:tc>
          <w:tcPr>
            <w:tcW w:w="1701" w:type="dxa"/>
            <w:vAlign w:val="center"/>
          </w:tcPr>
          <w:p w:rsidR="003C3087" w:rsidRPr="00553D96" w:rsidRDefault="003C308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C3087" w:rsidRPr="00553D96" w:rsidRDefault="003C308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C3087" w:rsidRPr="00553D96" w:rsidRDefault="003C3087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53D9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3C3087" w:rsidRPr="00553D96" w:rsidTr="00685350">
        <w:tc>
          <w:tcPr>
            <w:tcW w:w="1701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Student oceni rolę promocji i informacji turystycznej we współczesnej turystyce, wymieni i opisze instrumenty promocji oraz system informacji turystycznej i in.</w:t>
            </w:r>
          </w:p>
        </w:tc>
        <w:tc>
          <w:tcPr>
            <w:tcW w:w="1873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bCs/>
                <w:szCs w:val="24"/>
              </w:rPr>
              <w:t>K_W14</w:t>
            </w:r>
          </w:p>
        </w:tc>
      </w:tr>
      <w:tr w:rsidR="003C3087" w:rsidRPr="00553D96" w:rsidTr="00685350">
        <w:tc>
          <w:tcPr>
            <w:tcW w:w="1701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Na podstawie zdobytej wiedzy, wykorzystując różne źródła student samodzielnie opracuje kampanię promocyjną produktu turystycznego (np.: imprezy turystycznej)</w:t>
            </w:r>
          </w:p>
        </w:tc>
        <w:tc>
          <w:tcPr>
            <w:tcW w:w="1873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K_U07</w:t>
            </w:r>
          </w:p>
        </w:tc>
      </w:tr>
      <w:tr w:rsidR="003C3087" w:rsidRPr="00553D96" w:rsidTr="00685350">
        <w:tc>
          <w:tcPr>
            <w:tcW w:w="1701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Student będzie gotów do przyjmowania zadań, do współpracy w zespole i podejmowania wspólnych, przedsiębiorczych działań wykorzystując umiejętności organizacyjne</w:t>
            </w:r>
          </w:p>
        </w:tc>
        <w:tc>
          <w:tcPr>
            <w:tcW w:w="1873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K_K04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3C3087" w:rsidRPr="00553D96" w:rsidRDefault="003C3087" w:rsidP="003C308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53D96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553D96">
        <w:rPr>
          <w:rFonts w:ascii="Corbel" w:hAnsi="Corbel" w:cstheme="minorHAnsi"/>
          <w:sz w:val="24"/>
          <w:szCs w:val="24"/>
        </w:rPr>
        <w:t xml:space="preserve">  </w:t>
      </w:r>
    </w:p>
    <w:p w:rsidR="003C3087" w:rsidRPr="00553D96" w:rsidRDefault="003C3087" w:rsidP="003C30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3C3087" w:rsidRPr="00553D96" w:rsidRDefault="003C3087" w:rsidP="003C308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Istota i funkcje promocji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Instrumenty promocji usług turystycznych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Skuteczność i efektywność działań promocyjnych w turystyce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System informacji turystycznej – elementy, zasady działania punktów IT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Zasady znakowania w turystyce</w:t>
            </w:r>
          </w:p>
        </w:tc>
      </w:tr>
    </w:tbl>
    <w:p w:rsidR="003C3087" w:rsidRPr="00553D96" w:rsidRDefault="003C3087" w:rsidP="003C308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3C3087" w:rsidRPr="00553D96" w:rsidRDefault="003C3087" w:rsidP="003C308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553D96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3C3087" w:rsidRPr="00553D96" w:rsidRDefault="003C3087" w:rsidP="003C3087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Zastosowanie narzędzi promocji – przykłady, studia przypadków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Dobra promocja –dobra komunikacja – praca w grupach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Etapy kampanii promocyjnej – projekt</w:t>
            </w:r>
          </w:p>
        </w:tc>
      </w:tr>
      <w:tr w:rsidR="003C3087" w:rsidRPr="00553D96" w:rsidTr="00685350">
        <w:tc>
          <w:tcPr>
            <w:tcW w:w="9639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Obsługa w punktach informacji turystycznej - zadanie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lastRenderedPageBreak/>
        <w:t>3.4 Metody dydaktyczne</w:t>
      </w:r>
      <w:r w:rsidRPr="00553D96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553D96">
        <w:rPr>
          <w:rFonts w:ascii="Corbel" w:hAnsi="Corbel" w:cstheme="minorHAnsi"/>
          <w:b w:val="0"/>
          <w:smallCaps w:val="0"/>
          <w:szCs w:val="24"/>
        </w:rPr>
        <w:t>Np</w:t>
      </w:r>
      <w:r w:rsidRPr="00553D96">
        <w:rPr>
          <w:rFonts w:ascii="Corbel" w:hAnsi="Corbel" w:cstheme="minorHAnsi"/>
          <w:szCs w:val="24"/>
        </w:rPr>
        <w:t xml:space="preserve">.: </w:t>
      </w:r>
    </w:p>
    <w:p w:rsidR="003C3087" w:rsidRPr="00553D96" w:rsidRDefault="003C3087" w:rsidP="003C308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53D96">
        <w:rPr>
          <w:rFonts w:ascii="Corbel" w:hAnsi="Corbel" w:cstheme="minorHAnsi"/>
          <w:b w:val="0"/>
          <w:i/>
          <w:szCs w:val="24"/>
        </w:rPr>
        <w:t xml:space="preserve"> </w:t>
      </w:r>
      <w:r w:rsidRPr="00553D96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3C3087" w:rsidRPr="00553D96" w:rsidRDefault="003C3087" w:rsidP="003C308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53D96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3C3087" w:rsidRPr="00553D96" w:rsidRDefault="003C3087" w:rsidP="003C308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553D96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Corbel" w:hAnsi="Corbel" w:cstheme="minorHAnsi"/>
          <w:b w:val="0"/>
          <w:smallCaps w:val="0"/>
          <w:szCs w:val="24"/>
        </w:rPr>
        <w:t>Wykład: Wykład z prezentacją multimedialną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553D96">
        <w:rPr>
          <w:rFonts w:ascii="Corbel" w:hAnsi="Corbel" w:cstheme="minorHAnsi"/>
          <w:b w:val="0"/>
          <w:smallCaps w:val="0"/>
          <w:szCs w:val="24"/>
        </w:rPr>
        <w:t>Ćwiczenia: Analiza tekstów z dyskusją, metoda projektów,</w:t>
      </w:r>
      <w:r w:rsidRPr="00553D96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Pr="00553D96">
        <w:rPr>
          <w:rFonts w:ascii="Corbel" w:hAnsi="Corbel" w:cstheme="minorHAnsi"/>
          <w:b w:val="0"/>
          <w:smallCaps w:val="0"/>
          <w:szCs w:val="24"/>
        </w:rPr>
        <w:t>praca w grupach (rozwiązywanie zadań, dyskusja)</w:t>
      </w:r>
    </w:p>
    <w:p w:rsidR="003C3087" w:rsidRPr="00553D96" w:rsidRDefault="003C3087" w:rsidP="003C308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3C3087" w:rsidRPr="00553D96" w:rsidRDefault="003C3087" w:rsidP="003C308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3C3087" w:rsidRPr="00553D96" w:rsidRDefault="003C3087" w:rsidP="003C308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2"/>
        <w:gridCol w:w="2117"/>
      </w:tblGrid>
      <w:tr w:rsidR="003C3087" w:rsidRPr="00553D96" w:rsidTr="00685350">
        <w:tc>
          <w:tcPr>
            <w:tcW w:w="1985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color w:val="000000"/>
                <w:sz w:val="24"/>
                <w:szCs w:val="24"/>
              </w:rPr>
              <w:t>metody oceny efektów uczenia się</w:t>
            </w:r>
          </w:p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forma zajęć dydaktycznych</w:t>
            </w:r>
          </w:p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3C3087" w:rsidRPr="00553D96" w:rsidTr="00685350">
        <w:tc>
          <w:tcPr>
            <w:tcW w:w="1985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trike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3C3087" w:rsidRPr="00553D96" w:rsidTr="00685350">
        <w:tc>
          <w:tcPr>
            <w:tcW w:w="1985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color w:val="000000"/>
                <w:sz w:val="24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  <w:tr w:rsidR="003C3087" w:rsidRPr="00553D96" w:rsidTr="00685350">
        <w:tc>
          <w:tcPr>
            <w:tcW w:w="1985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color w:val="000000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3C3087" w:rsidRPr="00553D96" w:rsidRDefault="003C3087" w:rsidP="00685350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C3087" w:rsidRPr="00553D96" w:rsidTr="00685350">
        <w:tc>
          <w:tcPr>
            <w:tcW w:w="9670" w:type="dxa"/>
          </w:tcPr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Wykłady: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Egzamin pisemny w formie testu (pytania zamknięte, otwarte) - uzyskanie min. 51% punktów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Zaliczenie z oceną na podstawie ocen cząstkowych za wykonanie głównego projektu + prezentacja - 70%,  wykonanie zadań podczas ćwiczeń – 30%, 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/>
                <w:sz w:val="24"/>
                <w:szCs w:val="24"/>
              </w:rPr>
              <w:t>Ocena końcowa z ćwiczeń jest średnią arytmetyczną z wszystkich uzyskanych ocen.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53D96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C3087" w:rsidRPr="00553D96" w:rsidTr="00685350">
        <w:tc>
          <w:tcPr>
            <w:tcW w:w="4962" w:type="dxa"/>
            <w:vAlign w:val="center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C3087" w:rsidRPr="00553D96" w:rsidTr="00685350">
        <w:tc>
          <w:tcPr>
            <w:tcW w:w="4962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553D96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</w:tc>
      </w:tr>
      <w:tr w:rsidR="003C3087" w:rsidRPr="00553D96" w:rsidTr="00685350">
        <w:tc>
          <w:tcPr>
            <w:tcW w:w="4962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35 godz. (3</w:t>
            </w:r>
            <w:bookmarkStart w:id="0" w:name="_GoBack"/>
            <w:bookmarkEnd w:id="0"/>
            <w:r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 godz. udział w konsultacjach,  2 godz. udział w egzaminie)</w:t>
            </w:r>
          </w:p>
        </w:tc>
      </w:tr>
      <w:tr w:rsidR="003C3087" w:rsidRPr="00553D96" w:rsidTr="00685350">
        <w:tc>
          <w:tcPr>
            <w:tcW w:w="4962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Przygotowanie do egzaminu </w:t>
            </w: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Przygotowanie projektu </w:t>
            </w: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553D96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prezentacji 5</w:t>
            </w: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 godz. </w:t>
            </w:r>
          </w:p>
        </w:tc>
      </w:tr>
      <w:tr w:rsidR="003C3087" w:rsidRPr="00553D96" w:rsidTr="00685350">
        <w:tc>
          <w:tcPr>
            <w:tcW w:w="4962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3C3087" w:rsidRPr="00553D96" w:rsidTr="00685350">
        <w:tc>
          <w:tcPr>
            <w:tcW w:w="4962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C3087" w:rsidRPr="00553D96" w:rsidRDefault="003C3087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53D96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3C3087" w:rsidRPr="00553D96" w:rsidRDefault="003C3087" w:rsidP="003C308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3087" w:rsidRPr="00553D96" w:rsidTr="00685350">
        <w:trPr>
          <w:trHeight w:val="397"/>
        </w:trPr>
        <w:tc>
          <w:tcPr>
            <w:tcW w:w="3544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C3087" w:rsidRPr="00553D96" w:rsidTr="00685350">
        <w:trPr>
          <w:trHeight w:val="397"/>
        </w:trPr>
        <w:tc>
          <w:tcPr>
            <w:tcW w:w="3544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3C3087" w:rsidRPr="00553D96" w:rsidRDefault="003C3087" w:rsidP="003C308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53D96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3C3087" w:rsidRPr="00553D96" w:rsidRDefault="003C3087" w:rsidP="003C308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C3087" w:rsidRPr="00553D96" w:rsidTr="00685350">
        <w:trPr>
          <w:trHeight w:val="397"/>
        </w:trPr>
        <w:tc>
          <w:tcPr>
            <w:tcW w:w="7513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Z. Kruczek., B. Walas, Promocja i informacja turystyczna, </w:t>
            </w: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Proksenia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>, Kraków 2010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R. Ziółkowski, Zarządzanie informacją w regionie turystycznym, Wydawnictwo Politechniki Białostockiej, Białystok 2007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J. Kaczmarek, A. Stasiak, B. Włodarczyk, Produkt Turystyczny : Pomysł, Organizacja, Zarządzanie, Polskie Wydawnictwo Ekonomiczne, Warszawa, 2010</w:t>
            </w:r>
          </w:p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C3087" w:rsidRPr="00553D96" w:rsidTr="00685350">
        <w:trPr>
          <w:trHeight w:val="397"/>
        </w:trPr>
        <w:tc>
          <w:tcPr>
            <w:tcW w:w="7513" w:type="dxa"/>
          </w:tcPr>
          <w:p w:rsidR="003C3087" w:rsidRPr="00553D96" w:rsidRDefault="003C3087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53D9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>Informacja Turystyczna, Aleksander Panasiuk (red.), C.H. Beck, Warszawa 2010</w:t>
            </w:r>
          </w:p>
          <w:p w:rsidR="003C3087" w:rsidRPr="00553D96" w:rsidRDefault="003C3087" w:rsidP="00685350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A. </w:t>
            </w: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Pawlicz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 xml:space="preserve">, Promocja Produktu Turystycznego : Turystyka Miejska, </w:t>
            </w:r>
            <w:proofErr w:type="spellStart"/>
            <w:r w:rsidRPr="00553D9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553D96">
              <w:rPr>
                <w:rFonts w:ascii="Corbel" w:hAnsi="Corbel" w:cstheme="minorHAnsi"/>
                <w:sz w:val="24"/>
                <w:szCs w:val="24"/>
              </w:rPr>
              <w:t>, Warszawa 2008</w:t>
            </w:r>
          </w:p>
        </w:tc>
      </w:tr>
    </w:tbl>
    <w:p w:rsidR="003C3087" w:rsidRPr="00553D96" w:rsidRDefault="003C3087" w:rsidP="003C308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C3087" w:rsidRPr="00553D96" w:rsidRDefault="003C3087" w:rsidP="003C308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53D96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3C3087" w:rsidRDefault="003C3087" w:rsidP="003C3087"/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EA" w:rsidRDefault="003D7EEA" w:rsidP="003C3087">
      <w:pPr>
        <w:spacing w:after="0" w:line="240" w:lineRule="auto"/>
      </w:pPr>
      <w:r>
        <w:separator/>
      </w:r>
    </w:p>
  </w:endnote>
  <w:endnote w:type="continuationSeparator" w:id="0">
    <w:p w:rsidR="003D7EEA" w:rsidRDefault="003D7EEA" w:rsidP="003C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EA" w:rsidRDefault="003D7EEA" w:rsidP="003C3087">
      <w:pPr>
        <w:spacing w:after="0" w:line="240" w:lineRule="auto"/>
      </w:pPr>
      <w:r>
        <w:separator/>
      </w:r>
    </w:p>
  </w:footnote>
  <w:footnote w:type="continuationSeparator" w:id="0">
    <w:p w:rsidR="003D7EEA" w:rsidRDefault="003D7EEA" w:rsidP="003C3087">
      <w:pPr>
        <w:spacing w:after="0" w:line="240" w:lineRule="auto"/>
      </w:pPr>
      <w:r>
        <w:continuationSeparator/>
      </w:r>
    </w:p>
  </w:footnote>
  <w:footnote w:id="1">
    <w:p w:rsidR="003C3087" w:rsidRDefault="003C3087" w:rsidP="003C30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87"/>
    <w:rsid w:val="003C3087"/>
    <w:rsid w:val="003D7EEA"/>
    <w:rsid w:val="006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57ECB"/>
  <w15:chartTrackingRefBased/>
  <w15:docId w15:val="{9C3291EB-02E0-4854-86A1-F09E7BCE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0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0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30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30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C3087"/>
    <w:rPr>
      <w:vertAlign w:val="superscript"/>
    </w:rPr>
  </w:style>
  <w:style w:type="paragraph" w:customStyle="1" w:styleId="Punktygwne">
    <w:name w:val="Punkty główne"/>
    <w:basedOn w:val="Normalny"/>
    <w:rsid w:val="003C308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308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308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308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308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308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308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C308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30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30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33769C-6F2E-4CB7-9B7D-D5F48FE5342D}"/>
</file>

<file path=customXml/itemProps2.xml><?xml version="1.0" encoding="utf-8"?>
<ds:datastoreItem xmlns:ds="http://schemas.openxmlformats.org/officeDocument/2006/customXml" ds:itemID="{9614FC21-6896-457E-BC68-BDEBCE400600}"/>
</file>

<file path=customXml/itemProps3.xml><?xml version="1.0" encoding="utf-8"?>
<ds:datastoreItem xmlns:ds="http://schemas.openxmlformats.org/officeDocument/2006/customXml" ds:itemID="{E367E8D9-0999-45FF-991A-367CE3FC7E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2020-05-28T20:42:00Z</dcterms:created>
  <dcterms:modified xsi:type="dcterms:W3CDTF">2020-05-28T20:43:00Z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