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D58" w:rsidRPr="002701EB" w:rsidRDefault="00025CB8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2701EB">
        <w:rPr>
          <w:rFonts w:ascii="Corbel" w:eastAsia="Times New Roman" w:hAnsi="Corbel" w:cs="Times New Roman"/>
          <w:b/>
          <w:sz w:val="24"/>
          <w:szCs w:val="24"/>
        </w:rPr>
        <w:tab/>
      </w:r>
      <w:r w:rsidRPr="002701EB">
        <w:rPr>
          <w:rFonts w:ascii="Corbel" w:eastAsia="Times New Roman" w:hAnsi="Corbel" w:cs="Times New Roman"/>
          <w:b/>
          <w:sz w:val="24"/>
          <w:szCs w:val="24"/>
        </w:rPr>
        <w:tab/>
      </w:r>
      <w:r w:rsidRPr="002701EB">
        <w:rPr>
          <w:rFonts w:ascii="Corbel" w:eastAsia="Times New Roman" w:hAnsi="Corbel" w:cs="Times New Roman"/>
          <w:b/>
          <w:sz w:val="24"/>
          <w:szCs w:val="24"/>
        </w:rPr>
        <w:tab/>
      </w:r>
      <w:r w:rsidRPr="002701EB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:rsidR="00FB3D58" w:rsidRPr="002701EB" w:rsidRDefault="00025CB8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SYLABUS</w:t>
      </w:r>
    </w:p>
    <w:p w:rsidR="00FB3D58" w:rsidRPr="002701EB" w:rsidRDefault="00025CB8" w:rsidP="00FB0DE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="00FB0DED" w:rsidRPr="002701EB">
        <w:rPr>
          <w:rFonts w:ascii="Corbel" w:eastAsia="Corbel" w:hAnsi="Corbel" w:cs="Corbel"/>
          <w:i/>
          <w:sz w:val="24"/>
          <w:szCs w:val="24"/>
        </w:rPr>
        <w:t>...</w:t>
      </w:r>
      <w:r w:rsidR="00FB0DED" w:rsidRPr="002701EB">
        <w:rPr>
          <w:rFonts w:ascii="Corbel" w:hAnsi="Corbel"/>
          <w:sz w:val="24"/>
          <w:szCs w:val="24"/>
        </w:rPr>
        <w:t xml:space="preserve"> </w:t>
      </w:r>
      <w:r w:rsidR="00FB0DED" w:rsidRPr="002701EB">
        <w:rPr>
          <w:rFonts w:ascii="Corbel" w:eastAsia="Corbel" w:hAnsi="Corbel" w:cs="Corbel"/>
          <w:i/>
          <w:sz w:val="24"/>
          <w:szCs w:val="24"/>
        </w:rPr>
        <w:t>2020</w:t>
      </w:r>
      <w:r w:rsidR="00B52E6C">
        <w:rPr>
          <w:rFonts w:ascii="Corbel" w:eastAsia="Corbel" w:hAnsi="Corbel" w:cs="Corbel"/>
          <w:i/>
          <w:sz w:val="24"/>
          <w:szCs w:val="24"/>
        </w:rPr>
        <w:t>/2021 – 2021/2022</w:t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br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="00FB0DED" w:rsidRPr="002701EB">
        <w:rPr>
          <w:rFonts w:ascii="Corbel" w:eastAsia="Calibri" w:hAnsi="Corbel" w:cs="Calibri"/>
          <w:i/>
          <w:color w:val="C00000"/>
          <w:sz w:val="24"/>
          <w:szCs w:val="24"/>
        </w:rPr>
        <w:t xml:space="preserve">                             </w:t>
      </w:r>
      <w:r w:rsidRPr="002701EB">
        <w:rPr>
          <w:rFonts w:ascii="Corbel" w:eastAsia="Corbel" w:hAnsi="Corbel" w:cs="Corbel"/>
          <w:i/>
          <w:sz w:val="24"/>
          <w:szCs w:val="24"/>
        </w:rPr>
        <w:t>(skrajne daty</w:t>
      </w:r>
      <w:r w:rsidRPr="002701EB">
        <w:rPr>
          <w:rFonts w:ascii="Corbel" w:eastAsia="Corbel" w:hAnsi="Corbel" w:cs="Corbel"/>
          <w:sz w:val="24"/>
          <w:szCs w:val="24"/>
        </w:rPr>
        <w:t>)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ab/>
      </w:r>
      <w:r w:rsidRPr="002701EB">
        <w:rPr>
          <w:rFonts w:ascii="Corbel" w:eastAsia="Corbel" w:hAnsi="Corbel" w:cs="Corbel"/>
          <w:sz w:val="24"/>
          <w:szCs w:val="24"/>
        </w:rPr>
        <w:tab/>
      </w:r>
      <w:r w:rsidRPr="002701EB">
        <w:rPr>
          <w:rFonts w:ascii="Corbel" w:eastAsia="Corbel" w:hAnsi="Corbel" w:cs="Corbel"/>
          <w:sz w:val="24"/>
          <w:szCs w:val="24"/>
        </w:rPr>
        <w:tab/>
      </w:r>
      <w:r w:rsidRPr="002701EB">
        <w:rPr>
          <w:rFonts w:ascii="Corbel" w:eastAsia="Corbel" w:hAnsi="Corbel" w:cs="Corbel"/>
          <w:sz w:val="24"/>
          <w:szCs w:val="24"/>
        </w:rPr>
        <w:tab/>
        <w:t>R</w:t>
      </w:r>
      <w:r w:rsidR="00FB0DED" w:rsidRPr="002701EB">
        <w:rPr>
          <w:rFonts w:ascii="Corbel" w:eastAsia="Corbel" w:hAnsi="Corbel" w:cs="Corbel"/>
          <w:sz w:val="24"/>
          <w:szCs w:val="24"/>
        </w:rPr>
        <w:t>ok akademicki   ...</w:t>
      </w:r>
      <w:r w:rsidR="00FB0DED" w:rsidRPr="002701EB">
        <w:rPr>
          <w:rFonts w:ascii="Corbel" w:hAnsi="Corbel"/>
          <w:sz w:val="24"/>
          <w:szCs w:val="24"/>
        </w:rPr>
        <w:t xml:space="preserve"> </w:t>
      </w:r>
      <w:r w:rsidR="00553542">
        <w:rPr>
          <w:rFonts w:ascii="Corbel" w:eastAsia="Corbel" w:hAnsi="Corbel" w:cs="Corbel"/>
          <w:sz w:val="24"/>
          <w:szCs w:val="24"/>
        </w:rPr>
        <w:t>2021</w:t>
      </w:r>
      <w:bookmarkStart w:id="0" w:name="_GoBack"/>
      <w:bookmarkEnd w:id="0"/>
      <w:r w:rsidR="00B52E6C">
        <w:rPr>
          <w:rFonts w:ascii="Corbel" w:eastAsia="Corbel" w:hAnsi="Corbel" w:cs="Corbel"/>
          <w:sz w:val="24"/>
          <w:szCs w:val="24"/>
        </w:rPr>
        <w:t>/2022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402"/>
      </w:tblGrid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Rynek SPA w Polsce i na świecie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Kolegium Nauk  Medyc</w:t>
            </w:r>
            <w:r w:rsidR="00FB0DE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z</w:t>
            </w: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nych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sz w:val="24"/>
                <w:szCs w:val="24"/>
              </w:rPr>
              <w:t>Turystyka i Rekreacja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3A492A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</w:t>
            </w:r>
            <w:r w:rsidR="00FB0DE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tudia 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drugiego stopnia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1E2EA1">
              <w:rPr>
                <w:rFonts w:ascii="Corbel" w:eastAsia="Corbel" w:hAnsi="Corbel" w:cs="Corbel"/>
                <w:color w:val="000000"/>
                <w:sz w:val="24"/>
                <w:szCs w:val="24"/>
              </w:rPr>
              <w:t>niestacjonarne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3A492A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2 rok, III semestr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3A492A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Moduł</w:t>
            </w:r>
            <w:r w:rsidR="00F7043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V</w:t>
            </w: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- T</w:t>
            </w:r>
            <w:r w:rsidR="00FB0DE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urystyka zdrowotna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FB0DE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dr Jacek Kulpiński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dr Jacek Kulpiński</w:t>
            </w:r>
          </w:p>
        </w:tc>
      </w:tr>
    </w:tbl>
    <w:p w:rsidR="00FB3D58" w:rsidRPr="002701EB" w:rsidRDefault="00025CB8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2701EB">
        <w:rPr>
          <w:rFonts w:ascii="Corbel" w:eastAsia="Corbel" w:hAnsi="Corbel" w:cs="Corbel"/>
          <w:b/>
          <w:i/>
          <w:sz w:val="24"/>
          <w:szCs w:val="24"/>
        </w:rPr>
        <w:t>-</w:t>
      </w:r>
      <w:r w:rsidRPr="002701EB">
        <w:rPr>
          <w:rFonts w:ascii="Corbel" w:eastAsia="Corbel" w:hAnsi="Corbel" w:cs="Corbel"/>
          <w:i/>
          <w:sz w:val="24"/>
          <w:szCs w:val="24"/>
        </w:rPr>
        <w:t>opcjonalni</w:t>
      </w:r>
      <w:r w:rsidRPr="002701EB">
        <w:rPr>
          <w:rFonts w:ascii="Corbel" w:eastAsia="Corbel" w:hAnsi="Corbel" w:cs="Corbel"/>
          <w:sz w:val="24"/>
          <w:szCs w:val="24"/>
        </w:rPr>
        <w:t>e,</w:t>
      </w:r>
      <w:r w:rsidRPr="002701EB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2701EB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:rsidR="00FB3D58" w:rsidRPr="002701EB" w:rsidRDefault="00FB3D58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:rsidR="00FB3D58" w:rsidRPr="002701EB" w:rsidRDefault="00FB3D58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FB3D58" w:rsidRPr="002701EB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FB3D58" w:rsidRPr="002701E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Sem</w:t>
            </w:r>
            <w:proofErr w:type="spellEnd"/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. II</w:t>
            </w:r>
            <w:r w:rsidR="00FB0DED"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I</w:t>
            </w: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811C7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3</w:t>
            </w:r>
          </w:p>
        </w:tc>
      </w:tr>
      <w:tr w:rsidR="00FB3D58" w:rsidRPr="002701E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FB3D58" w:rsidRPr="002701EB" w:rsidRDefault="00FB3D58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1.2.</w:t>
      </w:r>
      <w:r w:rsidRPr="002701EB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:rsidR="00FB3D58" w:rsidRPr="002701EB" w:rsidRDefault="00025CB8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Segoe UI Symbol" w:eastAsia="MS Gothic" w:hAnsi="Segoe UI Symbol" w:cs="Segoe UI Symbol"/>
          <w:color w:val="000000" w:themeColor="text1"/>
          <w:sz w:val="24"/>
          <w:szCs w:val="24"/>
          <w:highlight w:val="black"/>
        </w:rPr>
        <w:t>☐</w:t>
      </w:r>
      <w:r w:rsidRPr="002701EB">
        <w:rPr>
          <w:rFonts w:ascii="Corbel" w:eastAsia="Corbel" w:hAnsi="Corbel" w:cs="Corbel"/>
          <w:sz w:val="24"/>
          <w:szCs w:val="24"/>
        </w:rPr>
        <w:t xml:space="preserve"> zajęcia w formie tradycyjnej </w:t>
      </w:r>
    </w:p>
    <w:p w:rsidR="00FB3D58" w:rsidRPr="002701EB" w:rsidRDefault="00025CB8" w:rsidP="00FB0DE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3A492A">
        <w:rPr>
          <w:rFonts w:ascii="Segoe UI Symbol" w:eastAsia="MS Gothic" w:hAnsi="Segoe UI Symbol" w:cs="Segoe UI Symbol"/>
          <w:color w:val="000000" w:themeColor="text1"/>
          <w:sz w:val="24"/>
          <w:szCs w:val="24"/>
          <w:highlight w:val="black"/>
        </w:rPr>
        <w:t>☐</w:t>
      </w:r>
      <w:r w:rsidRPr="003A492A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Pr="002701EB">
        <w:rPr>
          <w:rFonts w:ascii="Corbel" w:eastAsia="Corbel" w:hAnsi="Corbel" w:cs="Corbel"/>
          <w:sz w:val="24"/>
          <w:szCs w:val="24"/>
        </w:rPr>
        <w:t>zajęcia realizowane z wykorzystaniem metod i technik kształcenia na odległość</w:t>
      </w:r>
      <w:r w:rsidR="003A492A">
        <w:rPr>
          <w:rFonts w:ascii="Corbel" w:eastAsia="Corbel" w:hAnsi="Corbel" w:cs="Corbel"/>
          <w:sz w:val="24"/>
          <w:szCs w:val="24"/>
        </w:rPr>
        <w:t xml:space="preserve"> Microsoft </w:t>
      </w:r>
      <w:proofErr w:type="spellStart"/>
      <w:r w:rsidR="003A492A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="003A492A">
        <w:rPr>
          <w:rFonts w:ascii="Corbel" w:eastAsia="Corbel" w:hAnsi="Corbel" w:cs="Corbel"/>
          <w:sz w:val="24"/>
          <w:szCs w:val="24"/>
        </w:rPr>
        <w:t>.</w:t>
      </w:r>
    </w:p>
    <w:p w:rsidR="00FB3D58" w:rsidRPr="002701EB" w:rsidRDefault="00025CB8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1.3 </w:t>
      </w:r>
      <w:r w:rsidRPr="002701EB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2701EB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:rsidR="00FB3D58" w:rsidRPr="002701EB" w:rsidRDefault="00025CB8">
      <w:pPr>
        <w:spacing w:after="0" w:line="240" w:lineRule="auto"/>
        <w:ind w:left="811" w:hanging="811"/>
        <w:rPr>
          <w:rFonts w:ascii="Corbel" w:eastAsia="Times New Roman" w:hAnsi="Corbel" w:cs="Times New Roman"/>
          <w:sz w:val="24"/>
          <w:szCs w:val="24"/>
          <w:u w:val="single"/>
        </w:rPr>
      </w:pPr>
      <w:r w:rsidRPr="002701EB">
        <w:rPr>
          <w:rFonts w:ascii="Corbel" w:eastAsia="Corbel" w:hAnsi="Corbel" w:cs="Corbel"/>
          <w:sz w:val="24"/>
          <w:szCs w:val="24"/>
        </w:rPr>
        <w:lastRenderedPageBreak/>
        <w:tab/>
      </w:r>
      <w:r w:rsidRPr="002701EB">
        <w:rPr>
          <w:rFonts w:ascii="Corbel" w:eastAsia="Times New Roman" w:hAnsi="Corbel" w:cs="Times New Roman"/>
          <w:sz w:val="24"/>
          <w:szCs w:val="24"/>
          <w:u w:val="single"/>
        </w:rPr>
        <w:t>ćwiczenia – zaliczenie na ocenę</w:t>
      </w:r>
    </w:p>
    <w:p w:rsidR="00FB3D58" w:rsidRPr="002701EB" w:rsidRDefault="00025CB8">
      <w:pPr>
        <w:spacing w:after="0" w:line="240" w:lineRule="auto"/>
        <w:ind w:left="1415" w:hanging="1415"/>
        <w:rPr>
          <w:rFonts w:ascii="Corbel" w:eastAsia="Arial" w:hAnsi="Corbel" w:cs="Arial"/>
          <w:color w:val="C00000"/>
          <w:sz w:val="24"/>
          <w:szCs w:val="24"/>
        </w:rPr>
      </w:pPr>
      <w:r w:rsidRPr="002701EB">
        <w:rPr>
          <w:rFonts w:ascii="Corbel" w:eastAsia="Times New Roman" w:hAnsi="Corbel" w:cs="Times New Roman"/>
          <w:sz w:val="24"/>
          <w:szCs w:val="24"/>
        </w:rPr>
        <w:t>             </w:t>
      </w:r>
      <w:r w:rsidR="00FB0DED" w:rsidRPr="002701EB">
        <w:rPr>
          <w:rFonts w:ascii="Corbel" w:eastAsia="Times New Roman" w:hAnsi="Corbel" w:cs="Times New Roman"/>
          <w:sz w:val="24"/>
          <w:szCs w:val="24"/>
          <w:u w:val="single"/>
        </w:rPr>
        <w:t>wykład - zaliczenie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 w:rsidTr="00FB0DED">
        <w:trPr>
          <w:trHeight w:val="392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E64" w:rsidRPr="002701EB" w:rsidRDefault="007A7E64" w:rsidP="007A7E64">
            <w:pPr>
              <w:spacing w:after="0" w:line="240" w:lineRule="auto"/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Od studenta oczekuje się wiedzy ogólnej z zakresu przedmiotów takich jak - podstawy rekreacji, geografia turystyczna, krajoznawstwo, turystyka aktywna, </w:t>
            </w:r>
          </w:p>
          <w:p w:rsidR="00FB3D58" w:rsidRPr="002701EB" w:rsidRDefault="007A7E64">
            <w:pPr>
              <w:spacing w:after="0" w:line="240" w:lineRule="auto"/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prawo, zarządzanie, obsługa ruchu turystycznego, </w:t>
            </w:r>
            <w:r w:rsidR="00FB0DED" w:rsidRPr="002701EB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 organizacji, klasyfikacji, oraz form i roli w promocji zdrowia.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3.1 Cele przedmiotu</w:t>
      </w:r>
    </w:p>
    <w:p w:rsidR="00FB3D58" w:rsidRPr="002701EB" w:rsidRDefault="00FB3D58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8138"/>
      </w:tblGrid>
      <w:tr w:rsidR="00FB3D58" w:rsidRPr="002701EB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F31C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Celem przedmiotu jest </w:t>
            </w:r>
            <w:r w:rsidR="001220BF" w:rsidRPr="002701EB">
              <w:rPr>
                <w:rFonts w:ascii="Corbel" w:eastAsia="Calibri" w:hAnsi="Corbel" w:cs="Calibri"/>
                <w:sz w:val="24"/>
                <w:szCs w:val="24"/>
              </w:rPr>
              <w:t>przekazanie</w:t>
            </w:r>
            <w:r w:rsidR="00025CB8" w:rsidRPr="002701EB">
              <w:rPr>
                <w:rFonts w:ascii="Corbel" w:eastAsia="Calibri" w:hAnsi="Corbel" w:cs="Calibri"/>
                <w:sz w:val="24"/>
                <w:szCs w:val="24"/>
              </w:rPr>
              <w:t xml:space="preserve"> wiedzy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</w:t>
            </w:r>
            <w:r w:rsidR="00025CB8" w:rsidRPr="002701EB">
              <w:rPr>
                <w:rFonts w:ascii="Corbel" w:eastAsia="Calibri" w:hAnsi="Corbel" w:cs="Calibri"/>
                <w:sz w:val="24"/>
                <w:szCs w:val="24"/>
              </w:rPr>
              <w:t xml:space="preserve"> z</w:t>
            </w:r>
            <w:r w:rsidR="001220BF" w:rsidRPr="002701EB">
              <w:rPr>
                <w:rFonts w:ascii="Corbel" w:eastAsia="Calibri" w:hAnsi="Corbel" w:cs="Calibri"/>
                <w:sz w:val="24"/>
                <w:szCs w:val="24"/>
              </w:rPr>
              <w:t xml:space="preserve"> zakresu </w:t>
            </w:r>
            <w:r w:rsidR="00106EB1" w:rsidRPr="002701EB">
              <w:rPr>
                <w:rFonts w:ascii="Corbel" w:eastAsia="Calibri" w:hAnsi="Corbel" w:cs="Calibri"/>
                <w:sz w:val="24"/>
                <w:szCs w:val="24"/>
              </w:rPr>
              <w:t xml:space="preserve">filozofii Spa &amp; </w:t>
            </w:r>
            <w:proofErr w:type="spellStart"/>
            <w:r w:rsidR="00106EB1"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="00106EB1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</w:tr>
      <w:tr w:rsidR="00FB3D58" w:rsidRPr="002701EB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Przybliżenie klasyfikacji obiektów Spa &amp;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oraz oferowanych usług w odniesieniu do zdrowia i stylu życia.</w:t>
            </w:r>
          </w:p>
        </w:tc>
      </w:tr>
      <w:tr w:rsidR="00FB3D58" w:rsidRPr="002701EB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Kształcenie umiejętności wykorzystywania  posiadanej wiedzy </w:t>
            </w:r>
            <w:r w:rsidR="000F31CE" w:rsidRPr="002701EB">
              <w:rPr>
                <w:rFonts w:ascii="Corbel" w:eastAsia="Calibri" w:hAnsi="Corbel" w:cs="Calibri"/>
                <w:sz w:val="24"/>
                <w:szCs w:val="24"/>
              </w:rPr>
              <w:t xml:space="preserve">studentów 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>w codziennym życiu.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2701EB">
        <w:rPr>
          <w:rFonts w:ascii="Corbel" w:eastAsia="Corbel" w:hAnsi="Corbel" w:cs="Corbel"/>
          <w:sz w:val="24"/>
          <w:szCs w:val="24"/>
        </w:rPr>
        <w:t xml:space="preserve"> 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5"/>
        <w:gridCol w:w="5525"/>
        <w:gridCol w:w="1834"/>
      </w:tblGrid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D16754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Absolwent zna i rozumie w pogłębionym stopniu  zakres zarządzania i kierowania przedsiębiorstwami, instytucjami i organizacjami turystycznymi i rekreacyjnymi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C0C5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K_W03</w:t>
            </w:r>
          </w:p>
        </w:tc>
      </w:tr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46DE5" w:rsidP="00946DE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Student potrafi wykorzystać umiejętności w zakresie komunikacji interpersonalnej i porozumiewania się w sposób precyzyjny i spójny podczas prowadzenia debat i dyskusji na temat uczestnictwa w kulturze fizycznej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AA7253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K_U</w:t>
            </w:r>
            <w:r w:rsidR="00FC0C59" w:rsidRPr="002701EB">
              <w:rPr>
                <w:rFonts w:ascii="Corbel" w:eastAsia="Calibri" w:hAnsi="Corbel" w:cs="Calibri"/>
                <w:sz w:val="24"/>
                <w:szCs w:val="24"/>
              </w:rPr>
              <w:t>03</w:t>
            </w:r>
          </w:p>
        </w:tc>
      </w:tr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C0C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46DE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Absolwent stosuje działania w sposób przedsiębiorczy</w:t>
            </w:r>
            <w:r w:rsidR="0091516D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C0C5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K_K06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21C8" w:rsidRPr="002701EB" w:rsidRDefault="00025CB8" w:rsidP="003A492A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2701EB">
        <w:rPr>
          <w:rFonts w:ascii="Corbel" w:eastAsia="Corbel" w:hAnsi="Corbel" w:cs="Corbel"/>
          <w:sz w:val="24"/>
          <w:szCs w:val="24"/>
        </w:rPr>
        <w:t xml:space="preserve">  </w:t>
      </w:r>
    </w:p>
    <w:p w:rsidR="00FB3D58" w:rsidRPr="002701EB" w:rsidRDefault="00025CB8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Miejsce zdrowia w hierarchii potrzeb i wartości współczesnego człowieka.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Idea Spa i filozofia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>.  Kultura kąpielowa na przestrzeni wieków.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Usługi Spa &amp;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jako element zdrowego stylu życia.</w:t>
            </w:r>
          </w:p>
        </w:tc>
      </w:tr>
      <w:tr w:rsidR="005D54F4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54F4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Obiekty hotelarskie z usługami Spa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w zaspokajaniu potrzeb konsumentów w obszarze turystyki Spa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21C8" w:rsidRPr="002701EB" w:rsidRDefault="00FB21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Definicje pojęć spa 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i ich miejsce na rynku usług czasu wolnego.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Elementy, struktura usługowa hotelu  Spa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C2D17" w:rsidP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Podział ośrodków Spa według ISPA.</w:t>
            </w:r>
          </w:p>
        </w:tc>
      </w:tr>
      <w:tr w:rsidR="005D54F4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54F4" w:rsidRPr="002701EB" w:rsidRDefault="008C2D17" w:rsidP="008C2D17">
            <w:pPr>
              <w:tabs>
                <w:tab w:val="left" w:pos="1035"/>
              </w:tabs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Zabiegowa strefa spa – rodzaje zabiegów.</w:t>
            </w:r>
          </w:p>
        </w:tc>
      </w:tr>
      <w:tr w:rsidR="008C2D17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2D17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Wodolecznictwo, balneoterapia,  mechanoterapia, różnorodność kąpieli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saunowych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 (rodzaje zabiegów) - mechanizm działania, zasady i warunki wykonywania.</w:t>
            </w:r>
          </w:p>
        </w:tc>
      </w:tr>
      <w:tr w:rsidR="008C2D17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2D17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Karta Spa - narzędzie prezentacji ośrodka.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2701EB">
        <w:rPr>
          <w:rFonts w:ascii="Corbel" w:eastAsia="Corbel" w:hAnsi="Corbel" w:cs="Corbel"/>
          <w:sz w:val="24"/>
          <w:szCs w:val="24"/>
        </w:rPr>
        <w:t xml:space="preserve">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>Np</w:t>
      </w:r>
      <w:r w:rsidRPr="002701EB">
        <w:rPr>
          <w:rFonts w:ascii="Corbel" w:eastAsia="Corbel" w:hAnsi="Corbel" w:cs="Corbel"/>
          <w:b/>
          <w:sz w:val="24"/>
          <w:szCs w:val="24"/>
        </w:rPr>
        <w:t xml:space="preserve">.: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 xml:space="preserve"> Wykład: wykład problemowy, wykład z prezentacją multimedialną, metody kształcenia na odległość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 xml:space="preserve">Laboratorium: wykonywanie doświadczeń, projektowanie doświadczeń </w:t>
      </w:r>
    </w:p>
    <w:p w:rsidR="00FB3D58" w:rsidRPr="002701EB" w:rsidRDefault="00FB3D5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FB3D5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:rsidR="00FB3D58" w:rsidRPr="002701EB" w:rsidRDefault="00FB3D5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5029"/>
        <w:gridCol w:w="2072"/>
      </w:tblGrid>
      <w:tr w:rsidR="00FB3D5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FB3D5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ek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BC4DBD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Kolokwium</w:t>
            </w:r>
            <w:r w:rsidR="00D52FC8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BC4DBD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FB3D5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B3E9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Przygotowanie przez studenta p</w:t>
            </w:r>
            <w:r w:rsidR="00FB21C8" w:rsidRPr="002701EB">
              <w:rPr>
                <w:rFonts w:ascii="Corbel" w:eastAsia="Calibri" w:hAnsi="Corbel" w:cs="Calibri"/>
                <w:sz w:val="24"/>
                <w:szCs w:val="24"/>
              </w:rPr>
              <w:t>rojekt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>u</w:t>
            </w:r>
            <w:r w:rsidR="00D52FC8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B21C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FB21C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21C8" w:rsidRPr="002701EB" w:rsidRDefault="00FB21C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21C8" w:rsidRPr="002701EB" w:rsidRDefault="008B3E9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Merytoryczna dyskusja</w:t>
            </w:r>
            <w:r w:rsidR="00D52FC8" w:rsidRPr="002701EB">
              <w:rPr>
                <w:rFonts w:ascii="Corbel" w:eastAsia="Calibri" w:hAnsi="Corbel" w:cs="Calibri"/>
                <w:sz w:val="24"/>
                <w:szCs w:val="24"/>
              </w:rPr>
              <w:t>, test.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21C8" w:rsidRPr="002701EB" w:rsidRDefault="00FB21C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W</w:t>
            </w:r>
            <w:r w:rsidR="003A492A">
              <w:rPr>
                <w:rFonts w:ascii="Corbel" w:eastAsia="Calibri" w:hAnsi="Corbel" w:cs="Calibri"/>
                <w:sz w:val="24"/>
                <w:szCs w:val="24"/>
              </w:rPr>
              <w:t xml:space="preserve"> (</w:t>
            </w:r>
            <w:proofErr w:type="spellStart"/>
            <w:r w:rsidR="003A492A">
              <w:rPr>
                <w:rFonts w:ascii="Corbel" w:eastAsia="Calibri" w:hAnsi="Corbel" w:cs="Calibri"/>
                <w:sz w:val="24"/>
                <w:szCs w:val="24"/>
              </w:rPr>
              <w:t>zal</w:t>
            </w:r>
            <w:proofErr w:type="spellEnd"/>
            <w:r w:rsidR="003A492A">
              <w:rPr>
                <w:rFonts w:ascii="Corbel" w:eastAsia="Calibri" w:hAnsi="Corbel" w:cs="Calibri"/>
                <w:sz w:val="24"/>
                <w:szCs w:val="24"/>
              </w:rPr>
              <w:t>.)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:rsidR="00FB3D58" w:rsidRPr="002701EB" w:rsidRDefault="00FB3D58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Ćwiczenia – ocena z zaliczenia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75% oceny stanowią wyniki kolokwiów, 25% ocena aktywności na zajęciach. Planowane są dwa kolokwia.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do 50% - niedostateczny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- 51% - 60% - dostateczny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- 61% - 70% - dostateczny plus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- 71% - 80% - dobry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- 81% - 90% - dobry plus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- 91% - 100% - bardzo dobry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Wykład – zaliczenie bez oceny.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Zaliczenie odbywa się w formie pisemnej- test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Punkty uzyskane   przeliczane są  na procenty.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Warunkiem zaliczenia przedmiotu jest uzyskanie 51%</w:t>
            </w:r>
          </w:p>
          <w:p w:rsidR="00FB3D58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:rsidR="00A24E87" w:rsidRPr="002701EB" w:rsidRDefault="00A24E87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A24E87" w:rsidRPr="002701EB" w:rsidRDefault="00A24E87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5"/>
        <w:gridCol w:w="4379"/>
      </w:tblGrid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>z harmonogramu</w:t>
            </w: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11C7A">
            <w:pPr>
              <w:spacing w:after="0" w:line="240" w:lineRule="auto"/>
              <w:ind w:left="72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25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  <w:r w:rsidR="00025CB8" w:rsidRPr="002701EB">
              <w:rPr>
                <w:rFonts w:ascii="Corbel" w:eastAsia="Arial" w:hAnsi="Corbe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067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20</w:t>
            </w:r>
            <w:r w:rsidR="00161A8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  <w:r w:rsidR="00D3110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(</w:t>
            </w:r>
            <w:r w:rsidR="00025CB8" w:rsidRPr="002701EB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 xml:space="preserve"> udział w konsultacja</w:t>
            </w:r>
            <w:r w:rsidR="00D3110D" w:rsidRPr="002701EB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>ch)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1A8D" w:rsidRPr="002701EB" w:rsidRDefault="003A492A" w:rsidP="00161A8D">
            <w:pPr>
              <w:spacing w:after="0" w:line="240" w:lineRule="auto"/>
              <w:ind w:left="720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przygotowanie do zajęć – 15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</w:p>
          <w:p w:rsidR="00FB3D58" w:rsidRPr="002701EB" w:rsidRDefault="00161A8D" w:rsidP="00161A8D">
            <w:pPr>
              <w:spacing w:after="0" w:line="240" w:lineRule="auto"/>
              <w:ind w:left="720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przygotowanie do kolokwium - </w:t>
            </w:r>
            <w:r w:rsidR="005B35AF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10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godz.</w:t>
            </w:r>
          </w:p>
          <w:p w:rsidR="00FB3D58" w:rsidRPr="002701EB" w:rsidRDefault="00FB3D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067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11C7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B35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sz w:val="24"/>
                <w:szCs w:val="24"/>
              </w:rPr>
              <w:t>3</w:t>
            </w:r>
          </w:p>
        </w:tc>
      </w:tr>
    </w:tbl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FB3D58" w:rsidRPr="002701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3A492A" w:rsidP="003A492A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nie</w:t>
            </w:r>
          </w:p>
        </w:tc>
      </w:tr>
      <w:tr w:rsidR="00FB3D58" w:rsidRPr="002701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3A492A" w:rsidP="003A492A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nie</w:t>
            </w:r>
          </w:p>
        </w:tc>
      </w:tr>
    </w:tbl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B3D58" w:rsidRPr="002701E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Literatura podstawowa: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1.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Boruszczak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M. (red.), Turystyka zdrowotna i uzdrowiskowa, Wyższa Szkoła Turystyki i Hotelarstwa w Gdańsku, Gdańsk 2011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2.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B.: Edukacja zdrowotna -podręcznik akademicki PWN Warszawa 2007 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3.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Mroczyński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Z. /red./ Turystyka i sport dla wszystkich w promocji zdrowego stylu życia,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>, Gdańsk 2008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4.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Sallmann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Megatrend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&amp; Spa dla rynku usług wolnego czasu  i hotelarstwa w XXI wieku, wyd. PAG Kraków 2010.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5.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  <w:t>http://www.spahotele.pl/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6.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  <w:t>Czasopismo „Turystyka i  Rekreacja” ISSN 1895-3700</w:t>
            </w:r>
          </w:p>
        </w:tc>
      </w:tr>
      <w:tr w:rsidR="00FB3D58" w:rsidRPr="002701E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:rsidR="00622434" w:rsidRPr="002701EB" w:rsidRDefault="0062243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1. </w:t>
            </w: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Woynarowska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B.: Edukacja zdrowotna. Podstawy teoretyczne, metodyka i praktyka. PWN Warszawa 2017</w:t>
            </w:r>
          </w:p>
          <w:p w:rsidR="00622434" w:rsidRPr="002701EB" w:rsidRDefault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>Akceptacja Kierownika Jednostki lub osoby upoważnionej</w:t>
      </w:r>
    </w:p>
    <w:sectPr w:rsidR="00FB3D58" w:rsidRPr="002701EB" w:rsidSect="00AA5E0B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6792"/>
    <w:multiLevelType w:val="multilevel"/>
    <w:tmpl w:val="32507D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8A0D8C"/>
    <w:multiLevelType w:val="multilevel"/>
    <w:tmpl w:val="F21A4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23063C"/>
    <w:multiLevelType w:val="multilevel"/>
    <w:tmpl w:val="C29675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7415B3"/>
    <w:multiLevelType w:val="multilevel"/>
    <w:tmpl w:val="35BE0C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58"/>
    <w:rsid w:val="00025CB8"/>
    <w:rsid w:val="000750CA"/>
    <w:rsid w:val="0007698B"/>
    <w:rsid w:val="000F31CE"/>
    <w:rsid w:val="00106EB1"/>
    <w:rsid w:val="001220BF"/>
    <w:rsid w:val="001467C5"/>
    <w:rsid w:val="00161A8D"/>
    <w:rsid w:val="001937BD"/>
    <w:rsid w:val="001E2EA1"/>
    <w:rsid w:val="002701EB"/>
    <w:rsid w:val="002B62B8"/>
    <w:rsid w:val="003A492A"/>
    <w:rsid w:val="004541A1"/>
    <w:rsid w:val="004D1ABD"/>
    <w:rsid w:val="00513C5A"/>
    <w:rsid w:val="00553542"/>
    <w:rsid w:val="005B35AF"/>
    <w:rsid w:val="005D54F4"/>
    <w:rsid w:val="00622434"/>
    <w:rsid w:val="00624EEA"/>
    <w:rsid w:val="006425D6"/>
    <w:rsid w:val="006B3E59"/>
    <w:rsid w:val="00763019"/>
    <w:rsid w:val="007A7E64"/>
    <w:rsid w:val="00811C7A"/>
    <w:rsid w:val="008231DD"/>
    <w:rsid w:val="00860F03"/>
    <w:rsid w:val="008B3E98"/>
    <w:rsid w:val="008C2D17"/>
    <w:rsid w:val="008F4261"/>
    <w:rsid w:val="008F43A1"/>
    <w:rsid w:val="009067AD"/>
    <w:rsid w:val="0091516D"/>
    <w:rsid w:val="00946DE5"/>
    <w:rsid w:val="0098710F"/>
    <w:rsid w:val="00A24E87"/>
    <w:rsid w:val="00AA5E0B"/>
    <w:rsid w:val="00AA7253"/>
    <w:rsid w:val="00B52E6C"/>
    <w:rsid w:val="00BC4DBD"/>
    <w:rsid w:val="00BD6FBA"/>
    <w:rsid w:val="00D16754"/>
    <w:rsid w:val="00D3110D"/>
    <w:rsid w:val="00D52FC8"/>
    <w:rsid w:val="00DB482F"/>
    <w:rsid w:val="00F70434"/>
    <w:rsid w:val="00FB0DED"/>
    <w:rsid w:val="00FB21C8"/>
    <w:rsid w:val="00FB3D58"/>
    <w:rsid w:val="00FC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9395"/>
  <w15:docId w15:val="{41A9D2A1-C229-4F7A-9725-1713D9D6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831F4-8194-405F-8260-5CFE8FFDCD9E}"/>
</file>

<file path=customXml/itemProps2.xml><?xml version="1.0" encoding="utf-8"?>
<ds:datastoreItem xmlns:ds="http://schemas.openxmlformats.org/officeDocument/2006/customXml" ds:itemID="{CBE3E58D-C7AB-4A5A-980C-F2D6B4EC1823}"/>
</file>

<file path=customXml/itemProps3.xml><?xml version="1.0" encoding="utf-8"?>
<ds:datastoreItem xmlns:ds="http://schemas.openxmlformats.org/officeDocument/2006/customXml" ds:itemID="{0C9EDF5C-98B8-4D66-95F7-FCA50DF6D7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942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Wlasciciel</cp:lastModifiedBy>
  <cp:revision>7</cp:revision>
  <dcterms:created xsi:type="dcterms:W3CDTF">2021-01-10T18:23:00Z</dcterms:created>
  <dcterms:modified xsi:type="dcterms:W3CDTF">2021-01-10T18:31:00Z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