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300B9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00B9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D8678B" w:rsidRPr="00300B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00B90">
        <w:rPr>
          <w:rFonts w:ascii="Corbel" w:hAnsi="Corbel"/>
          <w:bCs/>
          <w:i/>
          <w:sz w:val="24"/>
          <w:szCs w:val="24"/>
        </w:rPr>
        <w:t>1.5</w:t>
      </w:r>
      <w:r w:rsidR="00D8678B" w:rsidRPr="00300B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00B9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00B9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00B9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00B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B9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00B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B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00B90">
        <w:rPr>
          <w:rFonts w:ascii="Corbel" w:hAnsi="Corbel"/>
          <w:b/>
          <w:smallCaps/>
          <w:sz w:val="24"/>
          <w:szCs w:val="24"/>
        </w:rPr>
        <w:t xml:space="preserve"> </w:t>
      </w:r>
      <w:r w:rsidR="008421A4" w:rsidRPr="00300B90">
        <w:rPr>
          <w:rFonts w:ascii="Corbel" w:hAnsi="Corbel"/>
          <w:i/>
          <w:smallCaps/>
          <w:sz w:val="24"/>
          <w:szCs w:val="24"/>
        </w:rPr>
        <w:t>2020/21-2021/22</w:t>
      </w:r>
    </w:p>
    <w:p w:rsidR="0085747A" w:rsidRPr="00300B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00B90">
        <w:rPr>
          <w:rFonts w:ascii="Corbel" w:hAnsi="Corbel"/>
          <w:i/>
          <w:sz w:val="24"/>
          <w:szCs w:val="24"/>
        </w:rPr>
        <w:t>(skrajne daty</w:t>
      </w:r>
      <w:r w:rsidR="0085747A" w:rsidRPr="00300B90">
        <w:rPr>
          <w:rFonts w:ascii="Corbel" w:hAnsi="Corbel"/>
          <w:sz w:val="24"/>
          <w:szCs w:val="24"/>
        </w:rPr>
        <w:t>)</w:t>
      </w:r>
    </w:p>
    <w:p w:rsidR="00445970" w:rsidRPr="00300B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ab/>
      </w:r>
      <w:r w:rsidRPr="00300B90">
        <w:rPr>
          <w:rFonts w:ascii="Corbel" w:hAnsi="Corbel"/>
          <w:sz w:val="24"/>
          <w:szCs w:val="24"/>
        </w:rPr>
        <w:tab/>
      </w:r>
      <w:r w:rsidRPr="00300B90">
        <w:rPr>
          <w:rFonts w:ascii="Corbel" w:hAnsi="Corbel"/>
          <w:sz w:val="24"/>
          <w:szCs w:val="24"/>
        </w:rPr>
        <w:tab/>
      </w:r>
      <w:r w:rsidRPr="00300B90">
        <w:rPr>
          <w:rFonts w:ascii="Corbel" w:hAnsi="Corbel"/>
          <w:sz w:val="24"/>
          <w:szCs w:val="24"/>
        </w:rPr>
        <w:tab/>
        <w:t xml:space="preserve">Rok akademicki   </w:t>
      </w:r>
      <w:r w:rsidR="008421A4" w:rsidRPr="00300B90">
        <w:rPr>
          <w:rFonts w:ascii="Corbel" w:hAnsi="Corbel"/>
          <w:sz w:val="24"/>
          <w:szCs w:val="24"/>
        </w:rPr>
        <w:t>2021/22</w:t>
      </w:r>
    </w:p>
    <w:p w:rsidR="0085747A" w:rsidRPr="00300B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00B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00B90">
        <w:rPr>
          <w:rFonts w:ascii="Corbel" w:hAnsi="Corbel"/>
          <w:szCs w:val="24"/>
        </w:rPr>
        <w:t xml:space="preserve">1. </w:t>
      </w:r>
      <w:r w:rsidR="0085747A" w:rsidRPr="00300B90">
        <w:rPr>
          <w:rFonts w:ascii="Corbel" w:hAnsi="Corbel"/>
          <w:szCs w:val="24"/>
        </w:rPr>
        <w:t xml:space="preserve">Podstawowe </w:t>
      </w:r>
      <w:r w:rsidR="00445970" w:rsidRPr="00300B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0B90" w:rsidTr="00184EB8">
        <w:tc>
          <w:tcPr>
            <w:tcW w:w="2694" w:type="dxa"/>
            <w:vAlign w:val="center"/>
          </w:tcPr>
          <w:p w:rsidR="0085747A" w:rsidRPr="00300B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00B90" w:rsidRDefault="00237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pacing w:val="-5"/>
                <w:sz w:val="24"/>
                <w:szCs w:val="24"/>
              </w:rPr>
              <w:t>Rynek usług hotelarskich i gastronomicznych</w:t>
            </w:r>
          </w:p>
        </w:tc>
      </w:tr>
      <w:tr w:rsidR="0085747A" w:rsidRPr="00300B90" w:rsidTr="00184EB8">
        <w:tc>
          <w:tcPr>
            <w:tcW w:w="2694" w:type="dxa"/>
            <w:vAlign w:val="center"/>
          </w:tcPr>
          <w:p w:rsidR="0085747A" w:rsidRPr="00300B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0B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00B9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 xml:space="preserve">studia drugiego stopnia </w:t>
            </w:r>
            <w:proofErr w:type="spellStart"/>
            <w:r w:rsidR="008C686E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00B90">
              <w:rPr>
                <w:rFonts w:ascii="Corbel" w:hAnsi="Corbel"/>
                <w:b w:val="0"/>
                <w:sz w:val="24"/>
                <w:szCs w:val="24"/>
              </w:rPr>
              <w:t>st</w:t>
            </w:r>
            <w:proofErr w:type="spellEnd"/>
            <w:r w:rsidRPr="00300B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00B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823C6" w:rsidRPr="00300B90" w:rsidRDefault="008C686E" w:rsidP="00F823C6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23C6" w:rsidRPr="00300B90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7E6BDE" w:rsidRPr="00300B90" w:rsidTr="00184EB8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E6BDE" w:rsidRPr="00300B90" w:rsidRDefault="0023712A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823C6" w:rsidRPr="00300B90">
              <w:rPr>
                <w:rFonts w:ascii="Corbel" w:hAnsi="Corbel"/>
                <w:b w:val="0"/>
                <w:sz w:val="24"/>
                <w:szCs w:val="24"/>
              </w:rPr>
              <w:t xml:space="preserve"> rok; semestr III</w:t>
            </w:r>
          </w:p>
        </w:tc>
      </w:tr>
      <w:tr w:rsidR="007E6BDE" w:rsidRPr="00300B90" w:rsidTr="00184EB8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E6BDE" w:rsidRPr="00300B90" w:rsidRDefault="0023712A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Moduł: Hotelarstwo i Gastronomia</w:t>
            </w:r>
          </w:p>
        </w:tc>
      </w:tr>
      <w:tr w:rsidR="007E6BDE" w:rsidRPr="00300B90" w:rsidTr="00184EB8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E6BDE" w:rsidRPr="00300B90" w:rsidRDefault="007E6BDE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6BDE" w:rsidRPr="00300B90" w:rsidTr="00184EB8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E6BDE" w:rsidRPr="00300B90" w:rsidRDefault="00F823C6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F00EE" w:rsidRPr="00300B90">
              <w:rPr>
                <w:rFonts w:ascii="Corbel" w:hAnsi="Corbel"/>
                <w:b w:val="0"/>
                <w:sz w:val="24"/>
                <w:szCs w:val="24"/>
              </w:rPr>
              <w:t>r Jarosław Herbert</w:t>
            </w:r>
          </w:p>
        </w:tc>
      </w:tr>
      <w:tr w:rsidR="007E6BDE" w:rsidRPr="00300B90" w:rsidTr="00A74015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E6BDE" w:rsidRPr="00300B90" w:rsidRDefault="00F823C6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F00EE" w:rsidRPr="00300B9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E6BDE" w:rsidRPr="00300B90">
              <w:rPr>
                <w:rFonts w:ascii="Corbel" w:hAnsi="Corbel"/>
                <w:b w:val="0"/>
                <w:sz w:val="24"/>
                <w:szCs w:val="24"/>
              </w:rPr>
              <w:t>Jarosław Herbert</w:t>
            </w:r>
          </w:p>
        </w:tc>
      </w:tr>
    </w:tbl>
    <w:p w:rsidR="00923D7D" w:rsidRPr="00300B90" w:rsidRDefault="0085747A" w:rsidP="00212C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 xml:space="preserve">* </w:t>
      </w:r>
      <w:r w:rsidRPr="00300B90">
        <w:rPr>
          <w:rFonts w:ascii="Corbel" w:hAnsi="Corbel"/>
          <w:i/>
          <w:sz w:val="24"/>
          <w:szCs w:val="24"/>
        </w:rPr>
        <w:t>-</w:t>
      </w:r>
      <w:r w:rsidR="00B90885" w:rsidRPr="00300B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0B90">
        <w:rPr>
          <w:rFonts w:ascii="Corbel" w:hAnsi="Corbel"/>
          <w:b w:val="0"/>
          <w:sz w:val="24"/>
          <w:szCs w:val="24"/>
        </w:rPr>
        <w:t>e,</w:t>
      </w:r>
      <w:r w:rsidRPr="00300B90">
        <w:rPr>
          <w:rFonts w:ascii="Corbel" w:hAnsi="Corbel"/>
          <w:i/>
          <w:sz w:val="24"/>
          <w:szCs w:val="24"/>
        </w:rPr>
        <w:t xml:space="preserve"> </w:t>
      </w:r>
      <w:r w:rsidRPr="00300B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0B90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300B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>1.</w:t>
      </w:r>
      <w:r w:rsidR="00E22FBC" w:rsidRPr="00300B90">
        <w:rPr>
          <w:rFonts w:ascii="Corbel" w:hAnsi="Corbel"/>
          <w:sz w:val="24"/>
          <w:szCs w:val="24"/>
        </w:rPr>
        <w:t>1</w:t>
      </w:r>
      <w:r w:rsidRPr="00300B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00B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0B90" w:rsidTr="00F823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Semestr</w:t>
            </w:r>
          </w:p>
          <w:p w:rsidR="00015B8F" w:rsidRPr="00300B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(</w:t>
            </w:r>
            <w:r w:rsidR="00363F78" w:rsidRPr="00300B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0B90">
              <w:rPr>
                <w:rFonts w:ascii="Corbel" w:hAnsi="Corbel"/>
                <w:szCs w:val="24"/>
              </w:rPr>
              <w:t>Wykł</w:t>
            </w:r>
            <w:proofErr w:type="spellEnd"/>
            <w:r w:rsidRPr="00300B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0B90">
              <w:rPr>
                <w:rFonts w:ascii="Corbel" w:hAnsi="Corbel"/>
                <w:szCs w:val="24"/>
              </w:rPr>
              <w:t>Konw</w:t>
            </w:r>
            <w:proofErr w:type="spellEnd"/>
            <w:r w:rsidRPr="00300B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0B90">
              <w:rPr>
                <w:rFonts w:ascii="Corbel" w:hAnsi="Corbel"/>
                <w:szCs w:val="24"/>
              </w:rPr>
              <w:t>Sem</w:t>
            </w:r>
            <w:proofErr w:type="spellEnd"/>
            <w:r w:rsidRPr="00300B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0B90">
              <w:rPr>
                <w:rFonts w:ascii="Corbel" w:hAnsi="Corbel"/>
                <w:szCs w:val="24"/>
              </w:rPr>
              <w:t>Prakt</w:t>
            </w:r>
            <w:proofErr w:type="spellEnd"/>
            <w:r w:rsidRPr="00300B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0B90">
              <w:rPr>
                <w:rFonts w:ascii="Corbel" w:hAnsi="Corbel"/>
                <w:b/>
                <w:szCs w:val="24"/>
              </w:rPr>
              <w:t>Liczba pkt</w:t>
            </w:r>
            <w:r w:rsidR="00B90885" w:rsidRPr="00300B90">
              <w:rPr>
                <w:rFonts w:ascii="Corbel" w:hAnsi="Corbel"/>
                <w:b/>
                <w:szCs w:val="24"/>
              </w:rPr>
              <w:t>.</w:t>
            </w:r>
            <w:r w:rsidRPr="00300B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00B90" w:rsidTr="00F823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00B90" w:rsidRDefault="00F8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2371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8C6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7E6B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300B90" w:rsidRDefault="00923D7D" w:rsidP="00212C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00B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>1.</w:t>
      </w:r>
      <w:r w:rsidR="00E22FBC" w:rsidRPr="00300B90">
        <w:rPr>
          <w:rFonts w:ascii="Corbel" w:hAnsi="Corbel"/>
          <w:smallCaps w:val="0"/>
          <w:szCs w:val="24"/>
        </w:rPr>
        <w:t>2</w:t>
      </w:r>
      <w:r w:rsidR="00F83B28" w:rsidRPr="00300B90">
        <w:rPr>
          <w:rFonts w:ascii="Corbel" w:hAnsi="Corbel"/>
          <w:smallCaps w:val="0"/>
          <w:szCs w:val="24"/>
        </w:rPr>
        <w:t>.</w:t>
      </w:r>
      <w:r w:rsidR="00F83B28" w:rsidRPr="00300B90">
        <w:rPr>
          <w:rFonts w:ascii="Corbel" w:hAnsi="Corbel"/>
          <w:smallCaps w:val="0"/>
          <w:szCs w:val="24"/>
        </w:rPr>
        <w:tab/>
      </w:r>
      <w:r w:rsidRPr="00300B9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00B90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eastAsia="MS Gothic" w:hAnsi="Corbel"/>
          <w:b w:val="0"/>
          <w:szCs w:val="24"/>
        </w:rPr>
        <w:t>X</w:t>
      </w:r>
      <w:r w:rsidR="0085747A" w:rsidRPr="00300B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00B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B90">
        <w:rPr>
          <w:rFonts w:ascii="Segoe UI Symbol" w:eastAsia="MS Gothic" w:hAnsi="Segoe UI Symbol" w:cs="Segoe UI Symbol"/>
          <w:b w:val="0"/>
          <w:szCs w:val="24"/>
        </w:rPr>
        <w:t>☐</w:t>
      </w:r>
      <w:r w:rsidRPr="00300B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00B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1.3 </w:t>
      </w:r>
      <w:r w:rsidR="00F83B28" w:rsidRPr="00300B90">
        <w:rPr>
          <w:rFonts w:ascii="Corbel" w:hAnsi="Corbel"/>
          <w:smallCaps w:val="0"/>
          <w:szCs w:val="24"/>
        </w:rPr>
        <w:tab/>
      </w:r>
      <w:r w:rsidRPr="00300B90">
        <w:rPr>
          <w:rFonts w:ascii="Corbel" w:hAnsi="Corbel"/>
          <w:smallCaps w:val="0"/>
          <w:szCs w:val="24"/>
        </w:rPr>
        <w:t>For</w:t>
      </w:r>
      <w:r w:rsidR="00445970" w:rsidRPr="00300B90">
        <w:rPr>
          <w:rFonts w:ascii="Corbel" w:hAnsi="Corbel"/>
          <w:smallCaps w:val="0"/>
          <w:szCs w:val="24"/>
        </w:rPr>
        <w:t xml:space="preserve">ma zaliczenia przedmiotu </w:t>
      </w:r>
      <w:r w:rsidRPr="00300B90">
        <w:rPr>
          <w:rFonts w:ascii="Corbel" w:hAnsi="Corbel"/>
          <w:smallCaps w:val="0"/>
          <w:szCs w:val="24"/>
        </w:rPr>
        <w:t xml:space="preserve"> (z toku) </w:t>
      </w:r>
      <w:r w:rsidRPr="00300B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00B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23C6" w:rsidRPr="00300B90" w:rsidRDefault="00F823C6" w:rsidP="00F82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 xml:space="preserve">Ćwiczenia – zaliczenie </w:t>
      </w:r>
      <w:r w:rsidR="00EE2FF5">
        <w:rPr>
          <w:rFonts w:ascii="Corbel" w:hAnsi="Corbel"/>
          <w:b w:val="0"/>
          <w:smallCaps w:val="0"/>
          <w:szCs w:val="24"/>
        </w:rPr>
        <w:t>z oceną.</w:t>
      </w:r>
      <w:bookmarkStart w:id="0" w:name="_GoBack"/>
      <w:bookmarkEnd w:id="0"/>
    </w:p>
    <w:p w:rsidR="00F823C6" w:rsidRPr="00300B90" w:rsidRDefault="00F823C6" w:rsidP="00F82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>Wykład - egzamin</w:t>
      </w:r>
    </w:p>
    <w:p w:rsidR="0023712A" w:rsidRPr="00300B90" w:rsidRDefault="002371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00B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0B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0B90" w:rsidTr="00745302">
        <w:tc>
          <w:tcPr>
            <w:tcW w:w="9670" w:type="dxa"/>
          </w:tcPr>
          <w:p w:rsidR="0085747A" w:rsidRPr="00300B90" w:rsidRDefault="002371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zakresu: hotelarstwo, marketing , zarządzanie</w:t>
            </w:r>
            <w:r w:rsidR="00F0497C"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obsługa ruchu turystycznego, c</w:t>
            </w:r>
            <w:r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entra konferencyjne w hotelarstwie.</w:t>
            </w:r>
          </w:p>
        </w:tc>
      </w:tr>
    </w:tbl>
    <w:p w:rsidR="00153C41" w:rsidRPr="00300B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12C96" w:rsidRPr="00300B90" w:rsidRDefault="00212C9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00B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0B90">
        <w:rPr>
          <w:rFonts w:ascii="Corbel" w:hAnsi="Corbel"/>
          <w:szCs w:val="24"/>
        </w:rPr>
        <w:lastRenderedPageBreak/>
        <w:t>3.</w:t>
      </w:r>
      <w:r w:rsidR="0085747A" w:rsidRPr="00300B90">
        <w:rPr>
          <w:rFonts w:ascii="Corbel" w:hAnsi="Corbel"/>
          <w:szCs w:val="24"/>
        </w:rPr>
        <w:t xml:space="preserve"> </w:t>
      </w:r>
      <w:r w:rsidR="00A84C85" w:rsidRPr="00300B90">
        <w:rPr>
          <w:rFonts w:ascii="Corbel" w:hAnsi="Corbel"/>
          <w:szCs w:val="24"/>
        </w:rPr>
        <w:t>cele, efekty uczenia się</w:t>
      </w:r>
      <w:r w:rsidR="0085747A" w:rsidRPr="00300B9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00B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 xml:space="preserve">3.1 </w:t>
      </w:r>
      <w:r w:rsidR="00C05F44" w:rsidRPr="00300B90">
        <w:rPr>
          <w:rFonts w:ascii="Corbel" w:hAnsi="Corbel"/>
          <w:sz w:val="24"/>
          <w:szCs w:val="24"/>
        </w:rPr>
        <w:t>Cele przedmiotu</w:t>
      </w:r>
    </w:p>
    <w:p w:rsidR="00F83B28" w:rsidRPr="00300B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D5B11" w:rsidRPr="00300B90" w:rsidTr="002D5B11">
        <w:tc>
          <w:tcPr>
            <w:tcW w:w="845" w:type="dxa"/>
            <w:vAlign w:val="center"/>
          </w:tcPr>
          <w:p w:rsidR="002D5B11" w:rsidRPr="00300B90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2D5B11" w:rsidRPr="00300B90" w:rsidRDefault="002D5B11" w:rsidP="00EC0E6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Pozyskanie wiedzy o zasadach i potrzebach </w:t>
            </w:r>
            <w:r w:rsidR="00EC0E61"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związanych z obsługą klienta na rynku usług</w:t>
            </w:r>
            <w:r w:rsidR="00F823C6"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w branży hotelarskiej i gastronomicznej.</w:t>
            </w:r>
          </w:p>
        </w:tc>
      </w:tr>
      <w:tr w:rsidR="002D5B11" w:rsidRPr="00300B90" w:rsidTr="002D5B11">
        <w:tc>
          <w:tcPr>
            <w:tcW w:w="845" w:type="dxa"/>
            <w:vAlign w:val="center"/>
          </w:tcPr>
          <w:p w:rsidR="002D5B11" w:rsidRPr="00300B90" w:rsidRDefault="002D5B11" w:rsidP="002D5B1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2D5B11" w:rsidRPr="00300B90" w:rsidRDefault="002D5B11" w:rsidP="004510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Wyeksponowanie specyfiki i wpływu prawidłowej obsługi klienta </w:t>
            </w:r>
            <w:r w:rsidR="00451025"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na rynku usług hotelarskich i gastronomicznych oraz jakości</w:t>
            </w:r>
            <w:r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usług turystycznych</w:t>
            </w:r>
            <w:r w:rsidR="002D7324"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2D5B11" w:rsidRPr="00300B90" w:rsidTr="002D5B11">
        <w:tc>
          <w:tcPr>
            <w:tcW w:w="845" w:type="dxa"/>
            <w:vAlign w:val="center"/>
          </w:tcPr>
          <w:p w:rsidR="002D5B11" w:rsidRPr="00300B90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2D5B11" w:rsidRPr="00300B90" w:rsidRDefault="00EC0E61" w:rsidP="00EC0E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Poszerzenie wiedzy z zakresu usług hotelarskich i gastronomicznych.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00B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b/>
          <w:sz w:val="24"/>
          <w:szCs w:val="24"/>
        </w:rPr>
        <w:t xml:space="preserve">3.2 </w:t>
      </w:r>
      <w:r w:rsidR="001D7B54" w:rsidRPr="00300B90">
        <w:rPr>
          <w:rFonts w:ascii="Corbel" w:hAnsi="Corbel"/>
          <w:b/>
          <w:sz w:val="24"/>
          <w:szCs w:val="24"/>
        </w:rPr>
        <w:t xml:space="preserve">Efekty </w:t>
      </w:r>
      <w:r w:rsidR="00C05F44" w:rsidRPr="00300B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0B90">
        <w:rPr>
          <w:rFonts w:ascii="Corbel" w:hAnsi="Corbel"/>
          <w:b/>
          <w:sz w:val="24"/>
          <w:szCs w:val="24"/>
        </w:rPr>
        <w:t>dla przedmiotu</w:t>
      </w:r>
      <w:r w:rsidR="00445970" w:rsidRPr="00300B90">
        <w:rPr>
          <w:rFonts w:ascii="Corbel" w:hAnsi="Corbel"/>
          <w:sz w:val="24"/>
          <w:szCs w:val="24"/>
        </w:rPr>
        <w:t xml:space="preserve"> </w:t>
      </w:r>
    </w:p>
    <w:p w:rsidR="001D7B54" w:rsidRPr="00300B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0B90" w:rsidTr="004F1519">
        <w:tc>
          <w:tcPr>
            <w:tcW w:w="1681" w:type="dxa"/>
            <w:vAlign w:val="center"/>
          </w:tcPr>
          <w:p w:rsidR="0085747A" w:rsidRPr="00300B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0B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0B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300B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300B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00B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33D" w:rsidRPr="00300B90" w:rsidTr="004F1519">
        <w:tc>
          <w:tcPr>
            <w:tcW w:w="1681" w:type="dxa"/>
          </w:tcPr>
          <w:p w:rsidR="00D2233D" w:rsidRPr="00300B90" w:rsidRDefault="00D2233D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0B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2233D" w:rsidRPr="00300B90" w:rsidRDefault="00431990" w:rsidP="00431990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Student w pogłębionym stopniu  objaśnia zakres zarządzania i kierowania przedsiębiorstwami na rynku usług hotelarskich i gastronomicznych.</w:t>
            </w:r>
          </w:p>
        </w:tc>
        <w:tc>
          <w:tcPr>
            <w:tcW w:w="1865" w:type="dxa"/>
          </w:tcPr>
          <w:p w:rsidR="00D2233D" w:rsidRPr="00300B90" w:rsidRDefault="0043199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KW03</w:t>
            </w:r>
          </w:p>
        </w:tc>
      </w:tr>
      <w:tr w:rsidR="00D2233D" w:rsidRPr="00300B90" w:rsidTr="004F1519">
        <w:tc>
          <w:tcPr>
            <w:tcW w:w="1681" w:type="dxa"/>
          </w:tcPr>
          <w:p w:rsidR="00D2233D" w:rsidRPr="00300B90" w:rsidRDefault="0023712A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2233D" w:rsidRPr="00300B90" w:rsidRDefault="006E5C0D" w:rsidP="006E5C0D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Student objaśnia umiejętności obserwowania, wyszukiwania i przetwarzania informacji statystycznych w branży usług hotelarskich i gastronomicznych.</w:t>
            </w:r>
          </w:p>
        </w:tc>
        <w:tc>
          <w:tcPr>
            <w:tcW w:w="1865" w:type="dxa"/>
          </w:tcPr>
          <w:p w:rsidR="00D2233D" w:rsidRPr="00300B90" w:rsidRDefault="00D2233D" w:rsidP="00237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31990" w:rsidRPr="00300B90"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="0023712A" w:rsidRPr="00300B90" w:rsidTr="004F1519">
        <w:tc>
          <w:tcPr>
            <w:tcW w:w="1681" w:type="dxa"/>
          </w:tcPr>
          <w:p w:rsidR="0023712A" w:rsidRPr="00300B90" w:rsidRDefault="0023712A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23712A" w:rsidRPr="00300B90" w:rsidRDefault="006E5C0D" w:rsidP="006E5C0D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Świadomość w związku z zasięganiem opinii ekspertów w przypadku trudności z samodzielnym rozwiązywaniem problemów związanych z organizacją i przebiegiem imprez w branży usług hotelarskich i gastronomicznych.</w:t>
            </w:r>
          </w:p>
        </w:tc>
        <w:tc>
          <w:tcPr>
            <w:tcW w:w="1865" w:type="dxa"/>
          </w:tcPr>
          <w:p w:rsidR="0023712A" w:rsidRPr="00300B90" w:rsidRDefault="0043199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KK05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00B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0B90">
        <w:rPr>
          <w:rFonts w:ascii="Corbel" w:hAnsi="Corbel"/>
          <w:b/>
          <w:sz w:val="24"/>
          <w:szCs w:val="24"/>
        </w:rPr>
        <w:t>3.3</w:t>
      </w:r>
      <w:r w:rsidR="001D7B54" w:rsidRPr="00300B90">
        <w:rPr>
          <w:rFonts w:ascii="Corbel" w:hAnsi="Corbel"/>
          <w:b/>
          <w:sz w:val="24"/>
          <w:szCs w:val="24"/>
        </w:rPr>
        <w:t xml:space="preserve"> </w:t>
      </w:r>
      <w:r w:rsidR="0085747A" w:rsidRPr="00300B90">
        <w:rPr>
          <w:rFonts w:ascii="Corbel" w:hAnsi="Corbel"/>
          <w:b/>
          <w:sz w:val="24"/>
          <w:szCs w:val="24"/>
        </w:rPr>
        <w:t>T</w:t>
      </w:r>
      <w:r w:rsidR="001D7B54" w:rsidRPr="00300B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00B90">
        <w:rPr>
          <w:rFonts w:ascii="Corbel" w:hAnsi="Corbel"/>
          <w:sz w:val="24"/>
          <w:szCs w:val="24"/>
        </w:rPr>
        <w:t xml:space="preserve">  </w:t>
      </w:r>
    </w:p>
    <w:p w:rsidR="0085747A" w:rsidRPr="00300B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00B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0B90" w:rsidTr="004F1519">
        <w:tc>
          <w:tcPr>
            <w:tcW w:w="9520" w:type="dxa"/>
          </w:tcPr>
          <w:p w:rsidR="0085747A" w:rsidRPr="00300B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5B11" w:rsidRPr="00300B90" w:rsidTr="004F1519">
        <w:tc>
          <w:tcPr>
            <w:tcW w:w="9520" w:type="dxa"/>
          </w:tcPr>
          <w:p w:rsidR="002D5B11" w:rsidRPr="00300B90" w:rsidRDefault="000961ED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Obiekty hotelarskie i gastronomiczne rekomendowane przez Komisje Polskiego Zrzeszenia Hoteli oraz inne rankingi.</w:t>
            </w:r>
          </w:p>
        </w:tc>
      </w:tr>
      <w:tr w:rsidR="002D5B11" w:rsidRPr="00300B90" w:rsidTr="004F1519">
        <w:tc>
          <w:tcPr>
            <w:tcW w:w="9520" w:type="dxa"/>
          </w:tcPr>
          <w:p w:rsidR="002D5B11" w:rsidRPr="00300B90" w:rsidRDefault="000961ED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Współczesne tendencje i trendy wpływające na hotelarstwo i gastronomie. </w:t>
            </w:r>
          </w:p>
        </w:tc>
      </w:tr>
      <w:tr w:rsidR="002D5B11" w:rsidRPr="00300B90" w:rsidTr="004F1519">
        <w:tc>
          <w:tcPr>
            <w:tcW w:w="9520" w:type="dxa"/>
          </w:tcPr>
          <w:p w:rsidR="002D5B11" w:rsidRPr="00300B90" w:rsidRDefault="009B3B9F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 w:themeColor="text1"/>
                <w:sz w:val="24"/>
                <w:szCs w:val="24"/>
              </w:rPr>
              <w:t>Specyfikacja branży HO-RE-CA.</w:t>
            </w:r>
          </w:p>
        </w:tc>
      </w:tr>
    </w:tbl>
    <w:p w:rsidR="00F0497C" w:rsidRPr="00300B90" w:rsidRDefault="00F0497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00B90" w:rsidRDefault="0085747A" w:rsidP="00212C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0B90">
        <w:rPr>
          <w:rFonts w:ascii="Corbel" w:hAnsi="Corbel"/>
          <w:sz w:val="24"/>
          <w:szCs w:val="24"/>
        </w:rPr>
        <w:t xml:space="preserve">, </w:t>
      </w:r>
      <w:r w:rsidRPr="00300B90">
        <w:rPr>
          <w:rFonts w:ascii="Corbel" w:hAnsi="Corbel"/>
          <w:sz w:val="24"/>
          <w:szCs w:val="24"/>
        </w:rPr>
        <w:t xml:space="preserve">zajęć praktycznych </w:t>
      </w:r>
    </w:p>
    <w:p w:rsidR="002D5B11" w:rsidRPr="00300B90" w:rsidRDefault="002D5B1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0B90" w:rsidTr="007F503F">
        <w:tc>
          <w:tcPr>
            <w:tcW w:w="9520" w:type="dxa"/>
          </w:tcPr>
          <w:p w:rsidR="0085747A" w:rsidRPr="00300B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5B11" w:rsidRPr="00300B90" w:rsidTr="007F503F">
        <w:tc>
          <w:tcPr>
            <w:tcW w:w="9520" w:type="dxa"/>
          </w:tcPr>
          <w:p w:rsidR="002D5B11" w:rsidRPr="00300B90" w:rsidRDefault="009B3B9F" w:rsidP="000961ED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Pojęcia stosowane w gastronomii hotelowej.</w:t>
            </w:r>
          </w:p>
        </w:tc>
      </w:tr>
      <w:tr w:rsidR="009B3B9F" w:rsidRPr="00300B90" w:rsidTr="007F503F">
        <w:tc>
          <w:tcPr>
            <w:tcW w:w="9520" w:type="dxa"/>
          </w:tcPr>
          <w:p w:rsidR="009B3B9F" w:rsidRPr="00300B90" w:rsidRDefault="009B3B9F" w:rsidP="009B3B9F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Nowoczesne/ Innowacyjne rozwiązania w hotelarstwie i gastronomii – przykłady, sposoby wprowadzania, korzyści i zagrożenia.</w:t>
            </w:r>
          </w:p>
        </w:tc>
      </w:tr>
      <w:tr w:rsidR="009B3B9F" w:rsidRPr="00300B90" w:rsidTr="007F503F">
        <w:tc>
          <w:tcPr>
            <w:tcW w:w="9520" w:type="dxa"/>
          </w:tcPr>
          <w:p w:rsidR="009B3B9F" w:rsidRPr="00300B90" w:rsidRDefault="009B3B9F" w:rsidP="009B3B9F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Prezentacja i analiza przykładów nietypowych hoteli (np. hotele „naj”) i restauracji z Polski i ze świata (obiekty jako atrakcje same w sobie).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00B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>3.4 Metody dydaktyczne</w:t>
      </w:r>
      <w:r w:rsidRPr="00300B9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7324" w:rsidRPr="00300B90" w:rsidRDefault="002D5B11" w:rsidP="002D5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>Wykład: wykład problemowy, wyk</w:t>
      </w:r>
      <w:r w:rsidR="00CD75EF" w:rsidRPr="00300B90">
        <w:rPr>
          <w:rFonts w:ascii="Corbel" w:hAnsi="Corbel"/>
          <w:b w:val="0"/>
          <w:smallCaps w:val="0"/>
          <w:szCs w:val="24"/>
        </w:rPr>
        <w:t>ład z prezentacją multimedialną.</w:t>
      </w:r>
    </w:p>
    <w:p w:rsidR="002D5B11" w:rsidRPr="00300B90" w:rsidRDefault="002D5B11" w:rsidP="002D5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>Ćwiczenia: praca w grupach, dyskusja, referat</w:t>
      </w:r>
      <w:r w:rsidR="00CD75EF" w:rsidRPr="00300B90">
        <w:rPr>
          <w:rFonts w:ascii="Corbel" w:hAnsi="Corbel"/>
          <w:b w:val="0"/>
          <w:smallCaps w:val="0"/>
          <w:szCs w:val="24"/>
        </w:rPr>
        <w:t>.</w:t>
      </w:r>
    </w:p>
    <w:p w:rsidR="00E960BB" w:rsidRPr="00300B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300B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4. </w:t>
      </w:r>
      <w:r w:rsidR="0085747A" w:rsidRPr="00300B90">
        <w:rPr>
          <w:rFonts w:ascii="Corbel" w:hAnsi="Corbel"/>
          <w:smallCaps w:val="0"/>
          <w:szCs w:val="24"/>
        </w:rPr>
        <w:t>METODY I KRYTERIA OCENY</w:t>
      </w:r>
      <w:r w:rsidR="009F4610" w:rsidRPr="00300B90">
        <w:rPr>
          <w:rFonts w:ascii="Corbel" w:hAnsi="Corbel"/>
          <w:smallCaps w:val="0"/>
          <w:szCs w:val="24"/>
        </w:rPr>
        <w:t xml:space="preserve"> </w:t>
      </w:r>
    </w:p>
    <w:p w:rsidR="0085747A" w:rsidRPr="00300B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0B90">
        <w:rPr>
          <w:rFonts w:ascii="Corbel" w:hAnsi="Corbel"/>
          <w:smallCaps w:val="0"/>
          <w:szCs w:val="24"/>
        </w:rPr>
        <w:t>uczenia się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0B90" w:rsidTr="004F1519">
        <w:tc>
          <w:tcPr>
            <w:tcW w:w="1962" w:type="dxa"/>
            <w:vAlign w:val="center"/>
          </w:tcPr>
          <w:p w:rsidR="0085747A" w:rsidRPr="00300B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300B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300B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300B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00B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0B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0B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D5B11" w:rsidRPr="00300B90" w:rsidTr="004F1519">
        <w:tc>
          <w:tcPr>
            <w:tcW w:w="1962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B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B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D5B11" w:rsidRPr="00300B90" w:rsidRDefault="002D7324" w:rsidP="006731B4">
            <w:pPr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Egzamin, kolokwium</w:t>
            </w:r>
            <w:r w:rsidR="006731B4" w:rsidRPr="00300B9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D5B11" w:rsidRPr="00300B90" w:rsidTr="00F0497C">
        <w:trPr>
          <w:trHeight w:val="208"/>
        </w:trPr>
        <w:tc>
          <w:tcPr>
            <w:tcW w:w="1962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D5B11" w:rsidRPr="00300B90" w:rsidRDefault="002D7324" w:rsidP="002D7324">
            <w:pPr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Egzamin, kolokwium</w:t>
            </w:r>
            <w:r w:rsidR="00F0497C" w:rsidRPr="00300B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0497C" w:rsidRPr="00300B90">
              <w:rPr>
                <w:rFonts w:ascii="Corbel" w:hAnsi="Corbel"/>
                <w:color w:val="000000"/>
                <w:sz w:val="24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D5B11" w:rsidRPr="00300B90" w:rsidTr="004F1519">
        <w:tc>
          <w:tcPr>
            <w:tcW w:w="1962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D5B11" w:rsidRPr="00300B90" w:rsidRDefault="002D7324" w:rsidP="002D7324">
            <w:pPr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Referat/prezentacja multimedialna</w:t>
            </w:r>
            <w:r w:rsidR="006731B4" w:rsidRPr="00300B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6731B4" w:rsidRPr="00300B90">
              <w:rPr>
                <w:rFonts w:ascii="Corbel" w:hAnsi="Corbel"/>
                <w:color w:val="000000"/>
                <w:sz w:val="24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300B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4.2 </w:t>
      </w:r>
      <w:r w:rsidR="0085747A" w:rsidRPr="00300B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00B90">
        <w:rPr>
          <w:rFonts w:ascii="Corbel" w:hAnsi="Corbel"/>
          <w:smallCaps w:val="0"/>
          <w:szCs w:val="24"/>
        </w:rPr>
        <w:t xml:space="preserve"> </w:t>
      </w:r>
    </w:p>
    <w:p w:rsidR="00923D7D" w:rsidRPr="00300B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0B90" w:rsidTr="00923D7D">
        <w:tc>
          <w:tcPr>
            <w:tcW w:w="9670" w:type="dxa"/>
          </w:tcPr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50% oceny stanowią wyniki kolokwiów, 25% ocena aktywności na zajęciach oraz 25% ocena z referatu/prezentacji. Planowane są 2 kolokwia.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uzyskane za kolokwia są przeliczane na procenty, którym odpowiadają oceny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Wykład - Egzamin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5747A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00B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B90">
        <w:rPr>
          <w:rFonts w:ascii="Corbel" w:hAnsi="Corbel"/>
          <w:b/>
          <w:sz w:val="24"/>
          <w:szCs w:val="24"/>
        </w:rPr>
        <w:t xml:space="preserve">5. </w:t>
      </w:r>
      <w:r w:rsidR="00C61DC5" w:rsidRPr="00300B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00B90" w:rsidTr="004F1519">
        <w:tc>
          <w:tcPr>
            <w:tcW w:w="4901" w:type="dxa"/>
            <w:vAlign w:val="center"/>
          </w:tcPr>
          <w:p w:rsidR="0085747A" w:rsidRPr="00300B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B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0B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0B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300B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B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0B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00B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00B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2D5B11" w:rsidRPr="00300B90" w:rsidRDefault="00E66866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10 godz. Wykład</w:t>
            </w:r>
            <w:r w:rsidR="00F0497C" w:rsidRPr="00300B9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0497C" w:rsidRPr="00300B90" w:rsidRDefault="008C686E" w:rsidP="00E668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66866" w:rsidRPr="00300B90">
              <w:rPr>
                <w:rFonts w:ascii="Corbel" w:hAnsi="Corbel"/>
                <w:sz w:val="24"/>
                <w:szCs w:val="24"/>
              </w:rPr>
              <w:t>0 godz. Ćwiczenia</w:t>
            </w: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F0497C" w:rsidRPr="00300B90" w:rsidRDefault="00E66866" w:rsidP="00F0497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30</w:t>
            </w:r>
            <w:r w:rsidR="00F0497C" w:rsidRPr="00300B90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F0497C" w:rsidRPr="00300B90">
              <w:rPr>
                <w:rFonts w:ascii="Corbel" w:hAnsi="Corbel"/>
                <w:iCs/>
                <w:sz w:val="24"/>
                <w:szCs w:val="24"/>
              </w:rPr>
              <w:t>(</w:t>
            </w:r>
            <w:r w:rsidRPr="00300B90">
              <w:rPr>
                <w:rFonts w:ascii="Corbel" w:hAnsi="Corbel"/>
                <w:iCs/>
                <w:sz w:val="24"/>
                <w:szCs w:val="24"/>
              </w:rPr>
              <w:t>2</w:t>
            </w:r>
            <w:r w:rsidR="00F0497C" w:rsidRPr="00300B90">
              <w:rPr>
                <w:rFonts w:ascii="Corbel" w:hAnsi="Corbel"/>
                <w:iCs/>
                <w:sz w:val="24"/>
                <w:szCs w:val="24"/>
              </w:rPr>
              <w:t>8 godz. udział w konsultacjach,  2 godz. udział w egzaminie)</w:t>
            </w:r>
          </w:p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0B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0B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F0497C" w:rsidRPr="00300B90" w:rsidRDefault="00E66866" w:rsidP="00F0497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 xml:space="preserve">10 godz. przygotowanie do zajęć </w:t>
            </w:r>
          </w:p>
          <w:p w:rsidR="00F0497C" w:rsidRPr="00300B90" w:rsidRDefault="00E66866" w:rsidP="00F0497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 xml:space="preserve">20 godz. przygotowanie do kolokwium </w:t>
            </w:r>
          </w:p>
          <w:p w:rsidR="002D5B11" w:rsidRPr="00300B90" w:rsidRDefault="008C686E" w:rsidP="00E668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6866" w:rsidRPr="00300B90">
              <w:rPr>
                <w:rFonts w:ascii="Corbel" w:hAnsi="Corbel"/>
                <w:sz w:val="24"/>
                <w:szCs w:val="24"/>
              </w:rPr>
              <w:t xml:space="preserve">0 godz. przygotowanie do egzaminu </w:t>
            </w: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2D5B11" w:rsidRPr="00300B90" w:rsidRDefault="002F00EE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0B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300B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0B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0B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00B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6. </w:t>
      </w:r>
      <w:r w:rsidR="0085747A" w:rsidRPr="00300B90">
        <w:rPr>
          <w:rFonts w:ascii="Corbel" w:hAnsi="Corbel"/>
          <w:smallCaps w:val="0"/>
          <w:szCs w:val="24"/>
        </w:rPr>
        <w:t>PRAKTYKI ZAWO</w:t>
      </w:r>
      <w:r w:rsidR="009C1331" w:rsidRPr="00300B90">
        <w:rPr>
          <w:rFonts w:ascii="Corbel" w:hAnsi="Corbel"/>
          <w:smallCaps w:val="0"/>
          <w:szCs w:val="24"/>
        </w:rPr>
        <w:t>DOWE W RAMACH PRZEDMIOTU</w:t>
      </w:r>
    </w:p>
    <w:p w:rsidR="0085747A" w:rsidRPr="00300B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00B90" w:rsidTr="0071620A">
        <w:trPr>
          <w:trHeight w:val="397"/>
        </w:trPr>
        <w:tc>
          <w:tcPr>
            <w:tcW w:w="3544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00B90" w:rsidTr="0071620A">
        <w:trPr>
          <w:trHeight w:val="397"/>
        </w:trPr>
        <w:tc>
          <w:tcPr>
            <w:tcW w:w="3544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300B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7. </w:t>
      </w:r>
      <w:r w:rsidR="0085747A" w:rsidRPr="00300B90">
        <w:rPr>
          <w:rFonts w:ascii="Corbel" w:hAnsi="Corbel"/>
          <w:smallCaps w:val="0"/>
          <w:szCs w:val="24"/>
        </w:rPr>
        <w:t>LITERATURA</w:t>
      </w:r>
      <w:r w:rsidRPr="00300B90">
        <w:rPr>
          <w:rFonts w:ascii="Corbel" w:hAnsi="Corbel"/>
          <w:smallCaps w:val="0"/>
          <w:szCs w:val="24"/>
        </w:rPr>
        <w:t xml:space="preserve"> </w:t>
      </w:r>
    </w:p>
    <w:p w:rsidR="00675843" w:rsidRPr="00300B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00B90" w:rsidTr="0071620A">
        <w:trPr>
          <w:trHeight w:val="397"/>
        </w:trPr>
        <w:tc>
          <w:tcPr>
            <w:tcW w:w="7513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961ED" w:rsidRPr="00300B90" w:rsidRDefault="00CD75EF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Dominik</w:t>
            </w:r>
            <w:r w:rsidR="000961ED" w:rsidRPr="00300B90">
              <w:rPr>
                <w:rFonts w:ascii="Corbel" w:hAnsi="Corbel"/>
                <w:color w:val="000000"/>
              </w:rPr>
              <w:t xml:space="preserve"> P. (red.), 2013, Innowacyjne rozwiązania we współczesnym hotelarstwie, </w:t>
            </w:r>
            <w:proofErr w:type="spellStart"/>
            <w:r w:rsidR="000961ED" w:rsidRPr="00300B90">
              <w:rPr>
                <w:rFonts w:ascii="Corbel" w:hAnsi="Corbel"/>
                <w:color w:val="000000"/>
              </w:rPr>
              <w:t>Almamer</w:t>
            </w:r>
            <w:proofErr w:type="spellEnd"/>
            <w:r w:rsidR="000961ED" w:rsidRPr="00300B90">
              <w:rPr>
                <w:rFonts w:ascii="Corbel" w:hAnsi="Corbel"/>
                <w:color w:val="000000"/>
              </w:rPr>
              <w:t xml:space="preserve"> Szkoła Wyższa, Warszawa.</w:t>
            </w:r>
          </w:p>
          <w:p w:rsidR="000961ED" w:rsidRPr="00300B90" w:rsidRDefault="000961ED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D</w:t>
            </w:r>
            <w:r w:rsidR="00CD75EF" w:rsidRPr="00300B90">
              <w:rPr>
                <w:rFonts w:ascii="Corbel" w:hAnsi="Corbel"/>
                <w:color w:val="000000"/>
              </w:rPr>
              <w:t>ominik</w:t>
            </w:r>
            <w:r w:rsidRPr="00300B90">
              <w:rPr>
                <w:rFonts w:ascii="Corbel" w:hAnsi="Corbel"/>
                <w:color w:val="000000"/>
              </w:rPr>
              <w:t xml:space="preserve"> P., 2008, Gastronomia we współczesnym hotelu, </w:t>
            </w:r>
            <w:proofErr w:type="spellStart"/>
            <w:r w:rsidRPr="00300B90">
              <w:rPr>
                <w:rFonts w:ascii="Corbel" w:hAnsi="Corbel"/>
                <w:color w:val="000000"/>
              </w:rPr>
              <w:t>Almamer</w:t>
            </w:r>
            <w:proofErr w:type="spellEnd"/>
            <w:r w:rsidRPr="00300B90">
              <w:rPr>
                <w:rFonts w:ascii="Corbel" w:hAnsi="Corbel"/>
                <w:color w:val="000000"/>
              </w:rPr>
              <w:t>, Warszawa.</w:t>
            </w:r>
          </w:p>
          <w:p w:rsidR="000961ED" w:rsidRPr="00300B90" w:rsidRDefault="000961ED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M</w:t>
            </w:r>
            <w:r w:rsidR="00CD75EF" w:rsidRPr="00300B90">
              <w:rPr>
                <w:rFonts w:ascii="Corbel" w:hAnsi="Corbel"/>
                <w:color w:val="000000"/>
              </w:rPr>
              <w:t>ilewska</w:t>
            </w:r>
            <w:r w:rsidRPr="00300B90">
              <w:rPr>
                <w:rFonts w:ascii="Corbel" w:hAnsi="Corbel"/>
                <w:color w:val="000000"/>
              </w:rPr>
              <w:t xml:space="preserve"> M., </w:t>
            </w:r>
            <w:proofErr w:type="spellStart"/>
            <w:r w:rsidRPr="00300B90">
              <w:rPr>
                <w:rFonts w:ascii="Corbel" w:hAnsi="Corbel"/>
                <w:color w:val="000000"/>
              </w:rPr>
              <w:t>P</w:t>
            </w:r>
            <w:r w:rsidR="00CD75EF" w:rsidRPr="00300B90">
              <w:rPr>
                <w:rFonts w:ascii="Corbel" w:hAnsi="Corbel"/>
                <w:color w:val="000000"/>
              </w:rPr>
              <w:t>rączko</w:t>
            </w:r>
            <w:proofErr w:type="spellEnd"/>
            <w:r w:rsidRPr="00300B90">
              <w:rPr>
                <w:rFonts w:ascii="Corbel" w:hAnsi="Corbel"/>
                <w:color w:val="000000"/>
              </w:rPr>
              <w:t xml:space="preserve"> A., S</w:t>
            </w:r>
            <w:r w:rsidR="00CD75EF" w:rsidRPr="00300B90">
              <w:rPr>
                <w:rFonts w:ascii="Corbel" w:hAnsi="Corbel"/>
                <w:color w:val="000000"/>
              </w:rPr>
              <w:t>tasiak</w:t>
            </w:r>
            <w:r w:rsidRPr="00300B90">
              <w:rPr>
                <w:rFonts w:ascii="Corbel" w:hAnsi="Corbel"/>
                <w:color w:val="000000"/>
              </w:rPr>
              <w:t xml:space="preserve"> A., 2017, Podstawy gastronomii. Od żywności do turystyki kulinarnej, PWE, Warszawa.</w:t>
            </w:r>
          </w:p>
          <w:p w:rsidR="000961ED" w:rsidRPr="00300B90" w:rsidRDefault="000961ED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M</w:t>
            </w:r>
            <w:r w:rsidR="00CD75EF" w:rsidRPr="00300B90">
              <w:rPr>
                <w:rFonts w:ascii="Corbel" w:hAnsi="Corbel"/>
                <w:color w:val="000000"/>
              </w:rPr>
              <w:t>ilewska</w:t>
            </w:r>
            <w:r w:rsidRPr="00300B90">
              <w:rPr>
                <w:rFonts w:ascii="Corbel" w:hAnsi="Corbel"/>
                <w:color w:val="000000"/>
              </w:rPr>
              <w:t xml:space="preserve"> M., W</w:t>
            </w:r>
            <w:r w:rsidR="00CD75EF" w:rsidRPr="00300B90">
              <w:rPr>
                <w:rFonts w:ascii="Corbel" w:hAnsi="Corbel"/>
                <w:color w:val="000000"/>
              </w:rPr>
              <w:t>łodarczyk</w:t>
            </w:r>
            <w:r w:rsidRPr="00300B90">
              <w:rPr>
                <w:rFonts w:ascii="Corbel" w:hAnsi="Corbel"/>
                <w:color w:val="000000"/>
              </w:rPr>
              <w:t xml:space="preserve"> B., 2015, Hotelarstwo – podstawowe wiadomości, Polskie Wydawnictwo Ekonomiczne, Warszawa.</w:t>
            </w:r>
          </w:p>
          <w:p w:rsidR="000961ED" w:rsidRPr="00300B90" w:rsidRDefault="000961ED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P</w:t>
            </w:r>
            <w:r w:rsidR="00CD75EF" w:rsidRPr="00300B90">
              <w:rPr>
                <w:rFonts w:ascii="Corbel" w:hAnsi="Corbel"/>
                <w:color w:val="000000"/>
              </w:rPr>
              <w:t>rońko</w:t>
            </w:r>
            <w:r w:rsidRPr="00300B90">
              <w:rPr>
                <w:rFonts w:ascii="Corbel" w:hAnsi="Corbel"/>
                <w:color w:val="000000"/>
              </w:rPr>
              <w:t xml:space="preserve"> B., 2012, Specyfika i jakość usług gastronomicznych świadczonych w hotelach, Studia i Materiały. Miscellanea </w:t>
            </w:r>
            <w:proofErr w:type="spellStart"/>
            <w:r w:rsidRPr="00300B90">
              <w:rPr>
                <w:rFonts w:ascii="Corbel" w:hAnsi="Corbel"/>
                <w:color w:val="000000"/>
              </w:rPr>
              <w:t>Oeconomicae</w:t>
            </w:r>
            <w:proofErr w:type="spellEnd"/>
            <w:r w:rsidRPr="00300B90">
              <w:rPr>
                <w:rFonts w:ascii="Corbel" w:hAnsi="Corbel"/>
                <w:color w:val="000000"/>
              </w:rPr>
              <w:t>, Rok 16, Nr 1/2012, Kielce, s. 339-353.</w:t>
            </w:r>
          </w:p>
          <w:p w:rsidR="0023712A" w:rsidRPr="00300B90" w:rsidRDefault="000961ED" w:rsidP="001C3C6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S</w:t>
            </w:r>
            <w:r w:rsidR="00CD75EF" w:rsidRPr="00300B90">
              <w:rPr>
                <w:rFonts w:ascii="Corbel" w:hAnsi="Corbel"/>
                <w:color w:val="000000"/>
              </w:rPr>
              <w:t>tasiak</w:t>
            </w:r>
            <w:r w:rsidRPr="00300B90">
              <w:rPr>
                <w:rFonts w:ascii="Corbel" w:hAnsi="Corbel"/>
                <w:color w:val="000000"/>
              </w:rPr>
              <w:t xml:space="preserve"> A., 2016, Turystyka kulinarna w gospodarce doświadczeń, Turystyka Kulturowa, www.turystykakulturowa.org, Nr 5/2016, s. 6-28.</w:t>
            </w:r>
          </w:p>
        </w:tc>
      </w:tr>
      <w:tr w:rsidR="0085747A" w:rsidRPr="00300B90" w:rsidTr="0071620A">
        <w:trPr>
          <w:trHeight w:val="397"/>
        </w:trPr>
        <w:tc>
          <w:tcPr>
            <w:tcW w:w="7513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961ED" w:rsidRPr="00300B90" w:rsidRDefault="000961ED" w:rsidP="000961E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Czasopisma branżowe:</w:t>
            </w:r>
          </w:p>
          <w:p w:rsidR="004F1519" w:rsidRPr="00300B90" w:rsidRDefault="000961ED" w:rsidP="000961ED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B90">
              <w:rPr>
                <w:rFonts w:ascii="Corbel" w:hAnsi="Corbel"/>
                <w:sz w:val="24"/>
                <w:szCs w:val="24"/>
                <w:lang w:eastAsia="pl-PL"/>
              </w:rPr>
              <w:t>Hotelarz</w:t>
            </w:r>
          </w:p>
          <w:p w:rsidR="000961ED" w:rsidRPr="00300B90" w:rsidRDefault="000961ED" w:rsidP="000961ED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B90">
              <w:rPr>
                <w:rFonts w:ascii="Corbel" w:hAnsi="Corbel"/>
                <w:sz w:val="24"/>
                <w:szCs w:val="24"/>
                <w:lang w:eastAsia="pl-PL"/>
              </w:rPr>
              <w:t>Świat Hoteli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0B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BC2" w:rsidRDefault="00E95BC2" w:rsidP="00C16ABF">
      <w:pPr>
        <w:spacing w:after="0" w:line="240" w:lineRule="auto"/>
      </w:pPr>
      <w:r>
        <w:separator/>
      </w:r>
    </w:p>
  </w:endnote>
  <w:endnote w:type="continuationSeparator" w:id="0">
    <w:p w:rsidR="00E95BC2" w:rsidRDefault="00E95B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BC2" w:rsidRDefault="00E95BC2" w:rsidP="00C16ABF">
      <w:pPr>
        <w:spacing w:after="0" w:line="240" w:lineRule="auto"/>
      </w:pPr>
      <w:r>
        <w:separator/>
      </w:r>
    </w:p>
  </w:footnote>
  <w:footnote w:type="continuationSeparator" w:id="0">
    <w:p w:rsidR="00E95BC2" w:rsidRDefault="00E95BC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4625AA4"/>
    <w:multiLevelType w:val="hybridMultilevel"/>
    <w:tmpl w:val="BA9ED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1ED"/>
    <w:rsid w:val="00096C46"/>
    <w:rsid w:val="000A296F"/>
    <w:rsid w:val="000A2A28"/>
    <w:rsid w:val="000B192D"/>
    <w:rsid w:val="000B28EE"/>
    <w:rsid w:val="000B3E37"/>
    <w:rsid w:val="000D04B0"/>
    <w:rsid w:val="000D7A1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AA6"/>
    <w:rsid w:val="00184EB8"/>
    <w:rsid w:val="00192F37"/>
    <w:rsid w:val="001A70D2"/>
    <w:rsid w:val="001A75BA"/>
    <w:rsid w:val="001C3C62"/>
    <w:rsid w:val="001D657B"/>
    <w:rsid w:val="001D7B54"/>
    <w:rsid w:val="001E0209"/>
    <w:rsid w:val="001F2CA2"/>
    <w:rsid w:val="00212C96"/>
    <w:rsid w:val="002144C0"/>
    <w:rsid w:val="0022477D"/>
    <w:rsid w:val="002278A9"/>
    <w:rsid w:val="002336F9"/>
    <w:rsid w:val="0023712A"/>
    <w:rsid w:val="0024028F"/>
    <w:rsid w:val="00244ABC"/>
    <w:rsid w:val="0026193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B11"/>
    <w:rsid w:val="002D7324"/>
    <w:rsid w:val="002D73D4"/>
    <w:rsid w:val="002F00EE"/>
    <w:rsid w:val="002F02A3"/>
    <w:rsid w:val="002F4ABE"/>
    <w:rsid w:val="00300B9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990"/>
    <w:rsid w:val="00431D5C"/>
    <w:rsid w:val="004362C6"/>
    <w:rsid w:val="00437FA2"/>
    <w:rsid w:val="00445970"/>
    <w:rsid w:val="0045102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19"/>
    <w:rsid w:val="004F1551"/>
    <w:rsid w:val="004F55A3"/>
    <w:rsid w:val="0050496F"/>
    <w:rsid w:val="00513B6F"/>
    <w:rsid w:val="00517C63"/>
    <w:rsid w:val="0053300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792"/>
    <w:rsid w:val="00627FC9"/>
    <w:rsid w:val="00647FA8"/>
    <w:rsid w:val="00650C5F"/>
    <w:rsid w:val="00654934"/>
    <w:rsid w:val="006620D9"/>
    <w:rsid w:val="00671958"/>
    <w:rsid w:val="006731B4"/>
    <w:rsid w:val="00675843"/>
    <w:rsid w:val="00696477"/>
    <w:rsid w:val="006D050F"/>
    <w:rsid w:val="006D6139"/>
    <w:rsid w:val="006E5C0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43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BDE"/>
    <w:rsid w:val="007F1652"/>
    <w:rsid w:val="007F4155"/>
    <w:rsid w:val="007F503F"/>
    <w:rsid w:val="0081554D"/>
    <w:rsid w:val="0081707E"/>
    <w:rsid w:val="008421A4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86E"/>
    <w:rsid w:val="008D3DFB"/>
    <w:rsid w:val="008E64F4"/>
    <w:rsid w:val="008F12C9"/>
    <w:rsid w:val="008F6E29"/>
    <w:rsid w:val="00910545"/>
    <w:rsid w:val="00916188"/>
    <w:rsid w:val="00923D7D"/>
    <w:rsid w:val="009508DF"/>
    <w:rsid w:val="00950B7E"/>
    <w:rsid w:val="00950DAC"/>
    <w:rsid w:val="0095241F"/>
    <w:rsid w:val="00954A07"/>
    <w:rsid w:val="009823CD"/>
    <w:rsid w:val="00997F14"/>
    <w:rsid w:val="009A78D9"/>
    <w:rsid w:val="009B3B9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15EE"/>
    <w:rsid w:val="00A36899"/>
    <w:rsid w:val="00A371F6"/>
    <w:rsid w:val="00A43BF6"/>
    <w:rsid w:val="00A52647"/>
    <w:rsid w:val="00A53FA5"/>
    <w:rsid w:val="00A54817"/>
    <w:rsid w:val="00A601C8"/>
    <w:rsid w:val="00A60799"/>
    <w:rsid w:val="00A84C85"/>
    <w:rsid w:val="00A97DE1"/>
    <w:rsid w:val="00AA73E9"/>
    <w:rsid w:val="00AB053C"/>
    <w:rsid w:val="00AC22AB"/>
    <w:rsid w:val="00AD1146"/>
    <w:rsid w:val="00AD27D3"/>
    <w:rsid w:val="00AD66D6"/>
    <w:rsid w:val="00AE1160"/>
    <w:rsid w:val="00AE203C"/>
    <w:rsid w:val="00AE2E74"/>
    <w:rsid w:val="00AE5FCB"/>
    <w:rsid w:val="00AF2C1E"/>
    <w:rsid w:val="00AF7B8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94"/>
    <w:rsid w:val="00C5452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5EF"/>
    <w:rsid w:val="00CE5BAC"/>
    <w:rsid w:val="00CF25BE"/>
    <w:rsid w:val="00CF78ED"/>
    <w:rsid w:val="00CF7DA0"/>
    <w:rsid w:val="00D02B25"/>
    <w:rsid w:val="00D02EBA"/>
    <w:rsid w:val="00D17C3C"/>
    <w:rsid w:val="00D2233D"/>
    <w:rsid w:val="00D26B2C"/>
    <w:rsid w:val="00D352C9"/>
    <w:rsid w:val="00D425B2"/>
    <w:rsid w:val="00D428D6"/>
    <w:rsid w:val="00D43E94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866"/>
    <w:rsid w:val="00E77E88"/>
    <w:rsid w:val="00E8107D"/>
    <w:rsid w:val="00E904C9"/>
    <w:rsid w:val="00E95BC2"/>
    <w:rsid w:val="00E960BB"/>
    <w:rsid w:val="00EA2074"/>
    <w:rsid w:val="00EA4832"/>
    <w:rsid w:val="00EA4E9D"/>
    <w:rsid w:val="00EB4800"/>
    <w:rsid w:val="00EC0E61"/>
    <w:rsid w:val="00EC0EBD"/>
    <w:rsid w:val="00EC4899"/>
    <w:rsid w:val="00ED03AB"/>
    <w:rsid w:val="00ED32D2"/>
    <w:rsid w:val="00EE2FF5"/>
    <w:rsid w:val="00EE32DE"/>
    <w:rsid w:val="00EE5457"/>
    <w:rsid w:val="00F0497C"/>
    <w:rsid w:val="00F070AB"/>
    <w:rsid w:val="00F17567"/>
    <w:rsid w:val="00F27A7B"/>
    <w:rsid w:val="00F526AF"/>
    <w:rsid w:val="00F5720D"/>
    <w:rsid w:val="00F617C3"/>
    <w:rsid w:val="00F7066B"/>
    <w:rsid w:val="00F823C6"/>
    <w:rsid w:val="00F83B28"/>
    <w:rsid w:val="00FA46E5"/>
    <w:rsid w:val="00FB7DBA"/>
    <w:rsid w:val="00FC1C25"/>
    <w:rsid w:val="00FC2C3D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paragraph" w:styleId="NormalnyWeb">
    <w:name w:val="Normal (Web)"/>
    <w:basedOn w:val="Normalny"/>
    <w:uiPriority w:val="99"/>
    <w:unhideWhenUsed/>
    <w:rsid w:val="000961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27417F-7391-43F4-BBA9-05F687E17B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9EDFAE-9958-400D-8DBC-9CD8F09D1665}"/>
</file>

<file path=customXml/itemProps3.xml><?xml version="1.0" encoding="utf-8"?>
<ds:datastoreItem xmlns:ds="http://schemas.openxmlformats.org/officeDocument/2006/customXml" ds:itemID="{2E887E38-DFAB-482A-81B6-98A84A88630F}"/>
</file>

<file path=customXml/itemProps4.xml><?xml version="1.0" encoding="utf-8"?>
<ds:datastoreItem xmlns:ds="http://schemas.openxmlformats.org/officeDocument/2006/customXml" ds:itemID="{B6384F89-CB37-44BA-8F3D-B0C7D852288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Antek Herbert</cp:lastModifiedBy>
  <cp:revision>3</cp:revision>
  <cp:lastPrinted>2020-01-07T08:12:00Z</cp:lastPrinted>
  <dcterms:created xsi:type="dcterms:W3CDTF">2020-05-31T09:41:00Z</dcterms:created>
  <dcterms:modified xsi:type="dcterms:W3CDTF">2020-10-22T08:27:00Z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