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DB3BF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r w:rsidRPr="00DB3BF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B3BFA">
        <w:rPr>
          <w:rFonts w:ascii="Corbel" w:hAnsi="Corbel"/>
          <w:b/>
          <w:bCs/>
          <w:sz w:val="24"/>
          <w:szCs w:val="24"/>
        </w:rPr>
        <w:tab/>
      </w:r>
      <w:r w:rsidR="00CD6897" w:rsidRPr="00DB3BFA">
        <w:rPr>
          <w:rFonts w:ascii="Corbel" w:hAnsi="Corbel"/>
          <w:b/>
          <w:bCs/>
          <w:sz w:val="24"/>
          <w:szCs w:val="24"/>
        </w:rPr>
        <w:tab/>
      </w:r>
      <w:r w:rsidR="00CD6897" w:rsidRPr="00DB3BFA">
        <w:rPr>
          <w:rFonts w:ascii="Corbel" w:hAnsi="Corbel"/>
          <w:b/>
          <w:bCs/>
          <w:sz w:val="24"/>
          <w:szCs w:val="24"/>
        </w:rPr>
        <w:tab/>
      </w:r>
      <w:r w:rsidR="00CD6897" w:rsidRPr="00DB3BFA">
        <w:rPr>
          <w:rFonts w:ascii="Corbel" w:hAnsi="Corbel"/>
          <w:b/>
          <w:bCs/>
          <w:sz w:val="24"/>
          <w:szCs w:val="24"/>
        </w:rPr>
        <w:tab/>
      </w:r>
      <w:r w:rsidR="00CD6897" w:rsidRPr="00DB3BFA">
        <w:rPr>
          <w:rFonts w:ascii="Corbel" w:hAnsi="Corbel"/>
          <w:b/>
          <w:bCs/>
          <w:sz w:val="24"/>
          <w:szCs w:val="24"/>
        </w:rPr>
        <w:tab/>
      </w:r>
      <w:r w:rsidR="00CD6897" w:rsidRPr="00DB3BFA">
        <w:rPr>
          <w:rFonts w:ascii="Corbel" w:hAnsi="Corbel"/>
          <w:b/>
          <w:bCs/>
          <w:sz w:val="24"/>
          <w:szCs w:val="24"/>
        </w:rPr>
        <w:tab/>
      </w:r>
      <w:r w:rsidR="00D8678B" w:rsidRPr="00DB3BF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B3BFA">
        <w:rPr>
          <w:rFonts w:ascii="Corbel" w:hAnsi="Corbel"/>
          <w:bCs/>
          <w:i/>
          <w:sz w:val="24"/>
          <w:szCs w:val="24"/>
        </w:rPr>
        <w:t>1.5</w:t>
      </w:r>
      <w:r w:rsidR="00D8678B" w:rsidRPr="00DB3BF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B3BF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B3BF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B3BF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B3BF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3BF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B3BF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B3BF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B3BFA">
        <w:rPr>
          <w:rFonts w:ascii="Corbel" w:hAnsi="Corbel"/>
          <w:b/>
          <w:smallCaps/>
          <w:sz w:val="24"/>
          <w:szCs w:val="24"/>
        </w:rPr>
        <w:t xml:space="preserve"> </w:t>
      </w:r>
      <w:r w:rsidR="008D2B5E" w:rsidRPr="00DB3BFA">
        <w:rPr>
          <w:rFonts w:ascii="Corbel" w:hAnsi="Corbel"/>
          <w:i/>
          <w:smallCaps/>
          <w:sz w:val="24"/>
          <w:szCs w:val="24"/>
        </w:rPr>
        <w:t>2020/21-2021/22</w:t>
      </w:r>
    </w:p>
    <w:p w:rsidR="0085747A" w:rsidRPr="00DB3BF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B3BFA">
        <w:rPr>
          <w:rFonts w:ascii="Corbel" w:hAnsi="Corbel"/>
          <w:i/>
          <w:sz w:val="24"/>
          <w:szCs w:val="24"/>
        </w:rPr>
        <w:t>(skrajne daty</w:t>
      </w:r>
      <w:r w:rsidR="0085747A" w:rsidRPr="00DB3BFA">
        <w:rPr>
          <w:rFonts w:ascii="Corbel" w:hAnsi="Corbel"/>
          <w:sz w:val="24"/>
          <w:szCs w:val="24"/>
        </w:rPr>
        <w:t>)</w:t>
      </w:r>
    </w:p>
    <w:p w:rsidR="00445970" w:rsidRPr="00DB3BF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sz w:val="24"/>
          <w:szCs w:val="24"/>
        </w:rPr>
        <w:tab/>
      </w:r>
      <w:r w:rsidRPr="00DB3BFA">
        <w:rPr>
          <w:rFonts w:ascii="Corbel" w:hAnsi="Corbel"/>
          <w:sz w:val="24"/>
          <w:szCs w:val="24"/>
        </w:rPr>
        <w:tab/>
      </w:r>
      <w:r w:rsidRPr="00DB3BFA">
        <w:rPr>
          <w:rFonts w:ascii="Corbel" w:hAnsi="Corbel"/>
          <w:sz w:val="24"/>
          <w:szCs w:val="24"/>
        </w:rPr>
        <w:tab/>
      </w:r>
      <w:r w:rsidRPr="00DB3BFA">
        <w:rPr>
          <w:rFonts w:ascii="Corbel" w:hAnsi="Corbel"/>
          <w:sz w:val="24"/>
          <w:szCs w:val="24"/>
        </w:rPr>
        <w:tab/>
        <w:t xml:space="preserve">Rok akademicki   </w:t>
      </w:r>
      <w:r w:rsidR="008D2B5E" w:rsidRPr="00DB3BFA">
        <w:rPr>
          <w:rFonts w:ascii="Corbel" w:hAnsi="Corbel"/>
          <w:sz w:val="24"/>
          <w:szCs w:val="24"/>
        </w:rPr>
        <w:t>2021/22</w:t>
      </w:r>
    </w:p>
    <w:p w:rsidR="0085747A" w:rsidRPr="00DB3BF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B3BF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3BFA">
        <w:rPr>
          <w:rFonts w:ascii="Corbel" w:hAnsi="Corbel"/>
          <w:szCs w:val="24"/>
        </w:rPr>
        <w:t xml:space="preserve">1. </w:t>
      </w:r>
      <w:r w:rsidR="0085747A" w:rsidRPr="00DB3BFA">
        <w:rPr>
          <w:rFonts w:ascii="Corbel" w:hAnsi="Corbel"/>
          <w:szCs w:val="24"/>
        </w:rPr>
        <w:t xml:space="preserve">Podstawowe </w:t>
      </w:r>
      <w:r w:rsidR="00445970" w:rsidRPr="00DB3BF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3BFA" w:rsidTr="00184EB8">
        <w:tc>
          <w:tcPr>
            <w:tcW w:w="2694" w:type="dxa"/>
            <w:vAlign w:val="center"/>
          </w:tcPr>
          <w:p w:rsidR="0085747A" w:rsidRPr="00DB3BF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B3BFA" w:rsidRDefault="007E6B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Organizacja i normy jakości w turystyce biznesowej</w:t>
            </w:r>
          </w:p>
        </w:tc>
      </w:tr>
      <w:tr w:rsidR="0085747A" w:rsidRPr="00DB3BFA" w:rsidTr="00184EB8">
        <w:tc>
          <w:tcPr>
            <w:tcW w:w="2694" w:type="dxa"/>
            <w:vAlign w:val="center"/>
          </w:tcPr>
          <w:p w:rsidR="0085747A" w:rsidRPr="00DB3BF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3BF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B3BF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studia drugiego stopnia st.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3BF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2 rok; semestr III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Moduł: Turystyka Biznesowa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655C0" w:rsidRPr="00DB3BFA" w:rsidTr="00184EB8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  <w:tr w:rsidR="002655C0" w:rsidRPr="00DB3BFA" w:rsidTr="00A74015">
        <w:tc>
          <w:tcPr>
            <w:tcW w:w="2694" w:type="dxa"/>
            <w:vAlign w:val="center"/>
          </w:tcPr>
          <w:p w:rsidR="002655C0" w:rsidRPr="00DB3BFA" w:rsidRDefault="002655C0" w:rsidP="002655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655C0" w:rsidRPr="00DB3BFA" w:rsidRDefault="002655C0" w:rsidP="002655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</w:tbl>
    <w:p w:rsidR="0085747A" w:rsidRPr="00DB3BF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sz w:val="24"/>
          <w:szCs w:val="24"/>
        </w:rPr>
        <w:t xml:space="preserve">* </w:t>
      </w:r>
      <w:r w:rsidRPr="00DB3BFA">
        <w:rPr>
          <w:rFonts w:ascii="Corbel" w:hAnsi="Corbel"/>
          <w:i/>
          <w:sz w:val="24"/>
          <w:szCs w:val="24"/>
        </w:rPr>
        <w:t>-</w:t>
      </w:r>
      <w:r w:rsidR="00B90885" w:rsidRPr="00DB3BF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3BFA">
        <w:rPr>
          <w:rFonts w:ascii="Corbel" w:hAnsi="Corbel"/>
          <w:b w:val="0"/>
          <w:sz w:val="24"/>
          <w:szCs w:val="24"/>
        </w:rPr>
        <w:t>e,</w:t>
      </w:r>
      <w:r w:rsidRPr="00DB3BFA">
        <w:rPr>
          <w:rFonts w:ascii="Corbel" w:hAnsi="Corbel"/>
          <w:i/>
          <w:sz w:val="24"/>
          <w:szCs w:val="24"/>
        </w:rPr>
        <w:t xml:space="preserve"> </w:t>
      </w:r>
      <w:r w:rsidRPr="00DB3BF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3BF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B3BF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B3BF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sz w:val="24"/>
          <w:szCs w:val="24"/>
        </w:rPr>
        <w:t>1.</w:t>
      </w:r>
      <w:r w:rsidR="00E22FBC" w:rsidRPr="00DB3BFA">
        <w:rPr>
          <w:rFonts w:ascii="Corbel" w:hAnsi="Corbel"/>
          <w:sz w:val="24"/>
          <w:szCs w:val="24"/>
        </w:rPr>
        <w:t>1</w:t>
      </w:r>
      <w:r w:rsidRPr="00DB3BF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B3BF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3BFA" w:rsidTr="002655C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BFA">
              <w:rPr>
                <w:rFonts w:ascii="Corbel" w:hAnsi="Corbel"/>
                <w:szCs w:val="24"/>
              </w:rPr>
              <w:t>Semestr</w:t>
            </w:r>
          </w:p>
          <w:p w:rsidR="00015B8F" w:rsidRPr="00DB3BF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BFA">
              <w:rPr>
                <w:rFonts w:ascii="Corbel" w:hAnsi="Corbel"/>
                <w:szCs w:val="24"/>
              </w:rPr>
              <w:t>(</w:t>
            </w:r>
            <w:r w:rsidR="00363F78" w:rsidRPr="00DB3BF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3BFA">
              <w:rPr>
                <w:rFonts w:ascii="Corbel" w:hAnsi="Corbel"/>
                <w:szCs w:val="24"/>
              </w:rPr>
              <w:t>Wykł</w:t>
            </w:r>
            <w:proofErr w:type="spellEnd"/>
            <w:r w:rsidRPr="00DB3B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BF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3BFA">
              <w:rPr>
                <w:rFonts w:ascii="Corbel" w:hAnsi="Corbel"/>
                <w:szCs w:val="24"/>
              </w:rPr>
              <w:t>Konw</w:t>
            </w:r>
            <w:proofErr w:type="spellEnd"/>
            <w:r w:rsidRPr="00DB3B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BF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3BFA">
              <w:rPr>
                <w:rFonts w:ascii="Corbel" w:hAnsi="Corbel"/>
                <w:szCs w:val="24"/>
              </w:rPr>
              <w:t>Sem</w:t>
            </w:r>
            <w:proofErr w:type="spellEnd"/>
            <w:r w:rsidRPr="00DB3B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BF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3BFA">
              <w:rPr>
                <w:rFonts w:ascii="Corbel" w:hAnsi="Corbel"/>
                <w:szCs w:val="24"/>
              </w:rPr>
              <w:t>Prakt</w:t>
            </w:r>
            <w:proofErr w:type="spellEnd"/>
            <w:r w:rsidRPr="00DB3B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3BF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3B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3BFA">
              <w:rPr>
                <w:rFonts w:ascii="Corbel" w:hAnsi="Corbel"/>
                <w:b/>
                <w:szCs w:val="24"/>
              </w:rPr>
              <w:t>Liczba pkt</w:t>
            </w:r>
            <w:r w:rsidR="00B90885" w:rsidRPr="00DB3BFA">
              <w:rPr>
                <w:rFonts w:ascii="Corbel" w:hAnsi="Corbel"/>
                <w:b/>
                <w:szCs w:val="24"/>
              </w:rPr>
              <w:t>.</w:t>
            </w:r>
            <w:r w:rsidRPr="00DB3BF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3BFA" w:rsidTr="002655C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B3BFA" w:rsidRDefault="002655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C545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C545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3BFA" w:rsidRDefault="007E6B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DB3BFA" w:rsidRDefault="00923D7D" w:rsidP="00195ED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B3BF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>1.</w:t>
      </w:r>
      <w:r w:rsidR="00E22FBC" w:rsidRPr="00DB3BFA">
        <w:rPr>
          <w:rFonts w:ascii="Corbel" w:hAnsi="Corbel"/>
          <w:smallCaps w:val="0"/>
          <w:szCs w:val="24"/>
        </w:rPr>
        <w:t>2</w:t>
      </w:r>
      <w:r w:rsidR="00F83B28" w:rsidRPr="00DB3BFA">
        <w:rPr>
          <w:rFonts w:ascii="Corbel" w:hAnsi="Corbel"/>
          <w:smallCaps w:val="0"/>
          <w:szCs w:val="24"/>
        </w:rPr>
        <w:t>.</w:t>
      </w:r>
      <w:r w:rsidR="00F83B28" w:rsidRPr="00DB3BFA">
        <w:rPr>
          <w:rFonts w:ascii="Corbel" w:hAnsi="Corbel"/>
          <w:smallCaps w:val="0"/>
          <w:szCs w:val="24"/>
        </w:rPr>
        <w:tab/>
      </w:r>
      <w:r w:rsidRPr="00DB3BF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B3BFA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eastAsia="MS Gothic" w:hAnsi="Corbel" w:cs="MS Gothic"/>
          <w:b w:val="0"/>
          <w:szCs w:val="24"/>
        </w:rPr>
        <w:t>X</w:t>
      </w:r>
      <w:r w:rsidR="0085747A" w:rsidRPr="00DB3BF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DB3BF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3BFA">
        <w:rPr>
          <w:rFonts w:ascii="Segoe UI Symbol" w:eastAsia="MS Gothic" w:hAnsi="Segoe UI Symbol" w:cs="Segoe UI Symbol"/>
          <w:b w:val="0"/>
          <w:szCs w:val="24"/>
        </w:rPr>
        <w:t>☐</w:t>
      </w:r>
      <w:r w:rsidRPr="00DB3BF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B3BF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 xml:space="preserve">1.3 </w:t>
      </w:r>
      <w:r w:rsidR="00F83B28" w:rsidRPr="00DB3BFA">
        <w:rPr>
          <w:rFonts w:ascii="Corbel" w:hAnsi="Corbel"/>
          <w:smallCaps w:val="0"/>
          <w:szCs w:val="24"/>
        </w:rPr>
        <w:tab/>
      </w:r>
      <w:r w:rsidRPr="00DB3BFA">
        <w:rPr>
          <w:rFonts w:ascii="Corbel" w:hAnsi="Corbel"/>
          <w:smallCaps w:val="0"/>
          <w:szCs w:val="24"/>
        </w:rPr>
        <w:t>For</w:t>
      </w:r>
      <w:r w:rsidR="00445970" w:rsidRPr="00DB3BFA">
        <w:rPr>
          <w:rFonts w:ascii="Corbel" w:hAnsi="Corbel"/>
          <w:smallCaps w:val="0"/>
          <w:szCs w:val="24"/>
        </w:rPr>
        <w:t xml:space="preserve">ma zaliczenia przedmiotu </w:t>
      </w:r>
      <w:r w:rsidRPr="00DB3BFA">
        <w:rPr>
          <w:rFonts w:ascii="Corbel" w:hAnsi="Corbel"/>
          <w:smallCaps w:val="0"/>
          <w:szCs w:val="24"/>
        </w:rPr>
        <w:t xml:space="preserve"> (z toku) </w:t>
      </w:r>
      <w:r w:rsidRPr="00DB3BF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B3BF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655C0" w:rsidRPr="00DB3BFA" w:rsidRDefault="002655C0" w:rsidP="002655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2655C0" w:rsidRPr="00DB3BFA" w:rsidRDefault="002655C0" w:rsidP="002655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hAnsi="Corbel"/>
          <w:b w:val="0"/>
          <w:smallCaps w:val="0"/>
          <w:szCs w:val="24"/>
        </w:rPr>
        <w:t>Wykład - egzamin</w:t>
      </w:r>
    </w:p>
    <w:p w:rsidR="00E960BB" w:rsidRPr="00DB3BF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B3BF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3BF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3BFA" w:rsidTr="00745302">
        <w:tc>
          <w:tcPr>
            <w:tcW w:w="9670" w:type="dxa"/>
          </w:tcPr>
          <w:p w:rsidR="0085747A" w:rsidRPr="00DB3BFA" w:rsidRDefault="0080618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zakresu: hotelarstwo, marketing , zarządzanie, obsługa ruchu turystycznego</w:t>
            </w:r>
          </w:p>
        </w:tc>
      </w:tr>
    </w:tbl>
    <w:p w:rsidR="00153C41" w:rsidRPr="00DB3BF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B3BF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3BFA">
        <w:rPr>
          <w:rFonts w:ascii="Corbel" w:hAnsi="Corbel"/>
          <w:szCs w:val="24"/>
        </w:rPr>
        <w:lastRenderedPageBreak/>
        <w:t>3.</w:t>
      </w:r>
      <w:r w:rsidR="0085747A" w:rsidRPr="00DB3BFA">
        <w:rPr>
          <w:rFonts w:ascii="Corbel" w:hAnsi="Corbel"/>
          <w:szCs w:val="24"/>
        </w:rPr>
        <w:t xml:space="preserve"> </w:t>
      </w:r>
      <w:r w:rsidR="00A84C85" w:rsidRPr="00DB3BFA">
        <w:rPr>
          <w:rFonts w:ascii="Corbel" w:hAnsi="Corbel"/>
          <w:szCs w:val="24"/>
        </w:rPr>
        <w:t>cele, efekty uczenia się</w:t>
      </w:r>
      <w:r w:rsidR="0085747A" w:rsidRPr="00DB3BF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B3BF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sz w:val="24"/>
          <w:szCs w:val="24"/>
        </w:rPr>
        <w:t xml:space="preserve">3.1 </w:t>
      </w:r>
      <w:r w:rsidR="00C05F44" w:rsidRPr="00DB3BFA">
        <w:rPr>
          <w:rFonts w:ascii="Corbel" w:hAnsi="Corbel"/>
          <w:sz w:val="24"/>
          <w:szCs w:val="24"/>
        </w:rPr>
        <w:t>Cele przedmiotu</w:t>
      </w:r>
    </w:p>
    <w:p w:rsidR="00F83B28" w:rsidRPr="00DB3BF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D5B11" w:rsidRPr="00DB3BFA" w:rsidTr="002D5B11">
        <w:tc>
          <w:tcPr>
            <w:tcW w:w="845" w:type="dxa"/>
            <w:vAlign w:val="center"/>
          </w:tcPr>
          <w:p w:rsidR="002D5B11" w:rsidRPr="00DB3BFA" w:rsidRDefault="002D5B11" w:rsidP="002D5B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2D5B11" w:rsidRPr="00DB3BFA" w:rsidRDefault="002D5B11" w:rsidP="002D5B1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Pozyskanie wiedzy o zasadach i potrzebach związanych z obsługą klienta biznesowego</w:t>
            </w:r>
          </w:p>
        </w:tc>
      </w:tr>
      <w:tr w:rsidR="002D5B11" w:rsidRPr="00DB3BFA" w:rsidTr="002D5B11">
        <w:tc>
          <w:tcPr>
            <w:tcW w:w="845" w:type="dxa"/>
            <w:vAlign w:val="center"/>
          </w:tcPr>
          <w:p w:rsidR="002D5B11" w:rsidRPr="00DB3BFA" w:rsidRDefault="002D5B11" w:rsidP="002D5B1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2D5B11" w:rsidRPr="00DB3BFA" w:rsidRDefault="002D5B11" w:rsidP="002D5B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Wyeksponowanie specyfiki i wpływu prawidłowej obsługi klienta biznesowego na jakość usług turystycznych</w:t>
            </w:r>
          </w:p>
        </w:tc>
      </w:tr>
      <w:tr w:rsidR="002D5B11" w:rsidRPr="00DB3BFA" w:rsidTr="002D5B11">
        <w:tc>
          <w:tcPr>
            <w:tcW w:w="845" w:type="dxa"/>
            <w:vAlign w:val="center"/>
          </w:tcPr>
          <w:p w:rsidR="002D5B11" w:rsidRPr="00DB3BFA" w:rsidRDefault="002D5B11" w:rsidP="002D5B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2D5B11" w:rsidRPr="00DB3BFA" w:rsidRDefault="002D5B11" w:rsidP="002D5B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3BFA">
              <w:rPr>
                <w:rFonts w:ascii="Corbel" w:hAnsi="Corbel"/>
                <w:b w:val="0"/>
                <w:sz w:val="24"/>
                <w:szCs w:val="24"/>
              </w:rPr>
              <w:t>Pozyskanie wiedzy w zakresie prawidłowej obsługi klienta  w kontaktach bezpośrednich jak i przez telefon</w:t>
            </w:r>
          </w:p>
        </w:tc>
      </w:tr>
    </w:tbl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B3BF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b/>
          <w:sz w:val="24"/>
          <w:szCs w:val="24"/>
        </w:rPr>
        <w:t xml:space="preserve">3.2 </w:t>
      </w:r>
      <w:r w:rsidR="001D7B54" w:rsidRPr="00DB3BFA">
        <w:rPr>
          <w:rFonts w:ascii="Corbel" w:hAnsi="Corbel"/>
          <w:b/>
          <w:sz w:val="24"/>
          <w:szCs w:val="24"/>
        </w:rPr>
        <w:t xml:space="preserve">Efekty </w:t>
      </w:r>
      <w:r w:rsidR="00C05F44" w:rsidRPr="00DB3BF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3BFA">
        <w:rPr>
          <w:rFonts w:ascii="Corbel" w:hAnsi="Corbel"/>
          <w:b/>
          <w:sz w:val="24"/>
          <w:szCs w:val="24"/>
        </w:rPr>
        <w:t>dla przedmiotu</w:t>
      </w:r>
      <w:r w:rsidR="00445970" w:rsidRPr="00DB3BFA">
        <w:rPr>
          <w:rFonts w:ascii="Corbel" w:hAnsi="Corbel"/>
          <w:sz w:val="24"/>
          <w:szCs w:val="24"/>
        </w:rPr>
        <w:t xml:space="preserve"> </w:t>
      </w:r>
    </w:p>
    <w:p w:rsidR="001D7B54" w:rsidRPr="00DB3BF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3BFA" w:rsidTr="004F1519">
        <w:tc>
          <w:tcPr>
            <w:tcW w:w="1681" w:type="dxa"/>
            <w:vAlign w:val="center"/>
          </w:tcPr>
          <w:p w:rsidR="0085747A" w:rsidRPr="00DB3B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3BF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3BF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DB3BF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DB3BF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3BF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33D" w:rsidRPr="00DB3BFA" w:rsidTr="004F1519">
        <w:tc>
          <w:tcPr>
            <w:tcW w:w="1681" w:type="dxa"/>
          </w:tcPr>
          <w:p w:rsidR="00D2233D" w:rsidRPr="00DB3BFA" w:rsidRDefault="00D2233D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B3B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2233D" w:rsidRPr="00DB3BFA" w:rsidRDefault="00FF1F84" w:rsidP="00D2233D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Wymienia i definiuje </w:t>
            </w:r>
            <w:r w:rsidR="002655C0" w:rsidRPr="00DB3BFA">
              <w:rPr>
                <w:rFonts w:ascii="Corbel" w:hAnsi="Corbel"/>
                <w:sz w:val="24"/>
                <w:szCs w:val="24"/>
              </w:rPr>
              <w:t>dylematy związane z zawodem właściwym dla absolwenta kierunku turystyka i rekreacja</w:t>
            </w:r>
            <w:r w:rsidRPr="00DB3BF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D2233D" w:rsidRPr="00DB3BFA" w:rsidRDefault="002655C0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KW11</w:t>
            </w:r>
          </w:p>
        </w:tc>
      </w:tr>
      <w:tr w:rsidR="00D2233D" w:rsidRPr="00DB3BFA" w:rsidTr="004F1519">
        <w:tc>
          <w:tcPr>
            <w:tcW w:w="1681" w:type="dxa"/>
          </w:tcPr>
          <w:p w:rsidR="00D2233D" w:rsidRPr="00DB3BFA" w:rsidRDefault="00D2233D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06181" w:rsidRPr="00DB3BFA" w:rsidRDefault="00FF1F84" w:rsidP="00806181">
            <w:pPr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Dobiera</w:t>
            </w:r>
            <w:r w:rsidR="002655C0" w:rsidRPr="00DB3BFA">
              <w:rPr>
                <w:rFonts w:ascii="Corbel" w:hAnsi="Corbel"/>
                <w:sz w:val="24"/>
                <w:szCs w:val="24"/>
              </w:rPr>
              <w:t xml:space="preserve"> umiejętności językowe zgodne z wymaganiami określonymi dla poziomu B2+ Europejskiego Systemu Opisu Kształcenia Językowego</w:t>
            </w:r>
            <w:r w:rsidRPr="00DB3BFA">
              <w:rPr>
                <w:rFonts w:ascii="Corbel" w:hAnsi="Corbel"/>
                <w:sz w:val="24"/>
                <w:szCs w:val="24"/>
              </w:rPr>
              <w:t xml:space="preserve"> niezbędnego do pracy w obsłudze klienta biznesowego.</w:t>
            </w:r>
          </w:p>
        </w:tc>
        <w:tc>
          <w:tcPr>
            <w:tcW w:w="1865" w:type="dxa"/>
          </w:tcPr>
          <w:p w:rsidR="00D2233D" w:rsidRPr="00DB3BFA" w:rsidRDefault="002655C0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KU02</w:t>
            </w:r>
          </w:p>
        </w:tc>
      </w:tr>
      <w:tr w:rsidR="00D2233D" w:rsidRPr="00DB3BFA" w:rsidTr="004F1519">
        <w:tc>
          <w:tcPr>
            <w:tcW w:w="1681" w:type="dxa"/>
          </w:tcPr>
          <w:p w:rsidR="00D2233D" w:rsidRPr="00DB3BFA" w:rsidRDefault="00D2233D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2233D" w:rsidRPr="00DB3BFA" w:rsidRDefault="00FF1F84" w:rsidP="00FF1F84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U</w:t>
            </w:r>
            <w:r w:rsidR="002655C0" w:rsidRPr="00DB3BFA">
              <w:rPr>
                <w:rFonts w:ascii="Corbel" w:hAnsi="Corbel"/>
                <w:sz w:val="24"/>
                <w:szCs w:val="24"/>
              </w:rPr>
              <w:t xml:space="preserve">miejętność analizowania zjawisk z zakresu rozwoju turystyki </w:t>
            </w:r>
            <w:r w:rsidRPr="00DB3BFA">
              <w:rPr>
                <w:rFonts w:ascii="Corbel" w:hAnsi="Corbel"/>
                <w:sz w:val="24"/>
                <w:szCs w:val="24"/>
              </w:rPr>
              <w:t xml:space="preserve">biznesowej. </w:t>
            </w:r>
          </w:p>
        </w:tc>
        <w:tc>
          <w:tcPr>
            <w:tcW w:w="1865" w:type="dxa"/>
          </w:tcPr>
          <w:p w:rsidR="00D2233D" w:rsidRPr="00DB3BFA" w:rsidRDefault="002655C0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KK05</w:t>
            </w:r>
          </w:p>
        </w:tc>
      </w:tr>
    </w:tbl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B3BF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3BFA">
        <w:rPr>
          <w:rFonts w:ascii="Corbel" w:hAnsi="Corbel"/>
          <w:b/>
          <w:sz w:val="24"/>
          <w:szCs w:val="24"/>
        </w:rPr>
        <w:t>3.3</w:t>
      </w:r>
      <w:r w:rsidR="001D7B54" w:rsidRPr="00DB3BFA">
        <w:rPr>
          <w:rFonts w:ascii="Corbel" w:hAnsi="Corbel"/>
          <w:b/>
          <w:sz w:val="24"/>
          <w:szCs w:val="24"/>
        </w:rPr>
        <w:t xml:space="preserve"> </w:t>
      </w:r>
      <w:r w:rsidR="0085747A" w:rsidRPr="00DB3BFA">
        <w:rPr>
          <w:rFonts w:ascii="Corbel" w:hAnsi="Corbel"/>
          <w:b/>
          <w:sz w:val="24"/>
          <w:szCs w:val="24"/>
        </w:rPr>
        <w:t>T</w:t>
      </w:r>
      <w:r w:rsidR="001D7B54" w:rsidRPr="00DB3BF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B3BFA">
        <w:rPr>
          <w:rFonts w:ascii="Corbel" w:hAnsi="Corbel"/>
          <w:sz w:val="24"/>
          <w:szCs w:val="24"/>
        </w:rPr>
        <w:t xml:space="preserve">  </w:t>
      </w:r>
    </w:p>
    <w:p w:rsidR="0085747A" w:rsidRPr="00DB3BF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B3BF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3BFA" w:rsidTr="004F1519">
        <w:tc>
          <w:tcPr>
            <w:tcW w:w="9520" w:type="dxa"/>
          </w:tcPr>
          <w:p w:rsidR="0085747A" w:rsidRPr="00DB3BF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1.Wprowadzenie do prawidłowej obsługi klienta biznesowego.    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2.Cele stojące przed pracownikami obsługi klienta biznesowego.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3.Rodzaje klientów, pierwszy kontakt z klientem biznesowym.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4.Komunikacja w kontakcie z klientem.  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5.Proces komunikowania się i czynniki zakłócające jego znaczenie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6.Bariery komunikacyjne</w:t>
            </w:r>
          </w:p>
        </w:tc>
      </w:tr>
      <w:tr w:rsidR="002D5B11" w:rsidRPr="00DB3BFA" w:rsidTr="004F1519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7.Umiejętności interpersonalne i ich znaczenie dla poprawnego komunikowania się.  </w:t>
            </w:r>
          </w:p>
        </w:tc>
      </w:tr>
    </w:tbl>
    <w:p w:rsidR="0085747A" w:rsidRPr="00DB3BF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B3BF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3BF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3BFA">
        <w:rPr>
          <w:rFonts w:ascii="Corbel" w:hAnsi="Corbel"/>
          <w:sz w:val="24"/>
          <w:szCs w:val="24"/>
        </w:rPr>
        <w:t xml:space="preserve">, </w:t>
      </w:r>
      <w:r w:rsidRPr="00DB3BF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B3BF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2D5B11" w:rsidRPr="00DB3BFA" w:rsidRDefault="002D5B11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3BFA" w:rsidTr="007F503F">
        <w:tc>
          <w:tcPr>
            <w:tcW w:w="9520" w:type="dxa"/>
          </w:tcPr>
          <w:p w:rsidR="0085747A" w:rsidRPr="00DB3BF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1.Wybrane zagadnienia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zachowań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asertywnych w kontakcie z klientem biznesowym.  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FF1F84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2D5B11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.Rodzaje firm w obsłudze klienta biznesowym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FF1F84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2D5B11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.Komunikacja w kontakcie z klientem biznesowym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FF1F84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="002D5B11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.Kontakt telefoniczny w obsłudze klienta biznesowym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FF1F84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002D5B11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.Kontakt bezpośredni z klientem biznesowym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FF1F84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="002D5B11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.Obsługa klienta biznesowego w trakcie imprezy turystycznej</w:t>
            </w:r>
          </w:p>
        </w:tc>
      </w:tr>
      <w:tr w:rsidR="002D5B11" w:rsidRPr="00DB3BFA" w:rsidTr="007F503F">
        <w:tc>
          <w:tcPr>
            <w:tcW w:w="9520" w:type="dxa"/>
          </w:tcPr>
          <w:p w:rsidR="002D5B11" w:rsidRPr="00DB3BFA" w:rsidRDefault="00FF1F84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7</w:t>
            </w:r>
            <w:r w:rsidR="002D5B11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.Obsługa klienta biznesowego w hotelu</w:t>
            </w:r>
          </w:p>
        </w:tc>
      </w:tr>
    </w:tbl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B3BF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>3.4 Metody dydaktyczne</w:t>
      </w:r>
      <w:r w:rsidRPr="00DB3BF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06181" w:rsidRPr="00DB3BFA" w:rsidRDefault="002D5B11" w:rsidP="002D5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:rsidR="002D5B11" w:rsidRPr="00DB3BFA" w:rsidRDefault="002D5B11" w:rsidP="002D5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3BFA"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E960BB" w:rsidRPr="00DB3BF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DB3BF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 xml:space="preserve">4. </w:t>
      </w:r>
      <w:r w:rsidR="0085747A" w:rsidRPr="00DB3BFA">
        <w:rPr>
          <w:rFonts w:ascii="Corbel" w:hAnsi="Corbel"/>
          <w:smallCaps w:val="0"/>
          <w:szCs w:val="24"/>
        </w:rPr>
        <w:t>METODY I KRYTERIA OCENY</w:t>
      </w:r>
      <w:r w:rsidR="009F4610" w:rsidRPr="00DB3BFA">
        <w:rPr>
          <w:rFonts w:ascii="Corbel" w:hAnsi="Corbel"/>
          <w:smallCaps w:val="0"/>
          <w:szCs w:val="24"/>
        </w:rPr>
        <w:t xml:space="preserve"> </w:t>
      </w:r>
    </w:p>
    <w:p w:rsidR="0085747A" w:rsidRPr="00DB3BF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3BFA">
        <w:rPr>
          <w:rFonts w:ascii="Corbel" w:hAnsi="Corbel"/>
          <w:smallCaps w:val="0"/>
          <w:szCs w:val="24"/>
        </w:rPr>
        <w:t>uczenia się</w:t>
      </w:r>
    </w:p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3BFA" w:rsidTr="004F1519">
        <w:tc>
          <w:tcPr>
            <w:tcW w:w="1962" w:type="dxa"/>
            <w:vAlign w:val="center"/>
          </w:tcPr>
          <w:p w:rsidR="0085747A" w:rsidRPr="00DB3BF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DB3BF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DB3BF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3B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DB3B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B3B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3BF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3BF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D5B11" w:rsidRPr="00DB3BFA" w:rsidTr="004F1519">
        <w:tc>
          <w:tcPr>
            <w:tcW w:w="1962" w:type="dxa"/>
          </w:tcPr>
          <w:p w:rsidR="002D5B11" w:rsidRPr="00DB3BFA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BF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3BF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06181" w:rsidRPr="00DB3BFA" w:rsidRDefault="001C264B" w:rsidP="001C264B">
            <w:pPr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Egzamin, kolokwium.</w:t>
            </w:r>
          </w:p>
        </w:tc>
        <w:tc>
          <w:tcPr>
            <w:tcW w:w="2117" w:type="dxa"/>
          </w:tcPr>
          <w:p w:rsidR="002D5B11" w:rsidRPr="00DB3BFA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BFA">
              <w:rPr>
                <w:rFonts w:ascii="Corbel" w:hAnsi="Corbel"/>
                <w:b w:val="0"/>
                <w:szCs w:val="24"/>
              </w:rPr>
              <w:t>W, ĆW</w:t>
            </w:r>
            <w:r w:rsidR="00806181" w:rsidRPr="00DB3BF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2D5B11" w:rsidRPr="00DB3BFA" w:rsidTr="004F1519">
        <w:tc>
          <w:tcPr>
            <w:tcW w:w="1962" w:type="dxa"/>
          </w:tcPr>
          <w:p w:rsidR="002D5B11" w:rsidRPr="00DB3BFA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BF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D5B11" w:rsidRPr="00DB3BFA" w:rsidRDefault="00FF1F84" w:rsidP="00806181">
            <w:pPr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Egzamin, kolokwium, obserwacja w trakcie zajęć.</w:t>
            </w:r>
          </w:p>
        </w:tc>
        <w:tc>
          <w:tcPr>
            <w:tcW w:w="2117" w:type="dxa"/>
          </w:tcPr>
          <w:p w:rsidR="002D5B11" w:rsidRPr="00DB3BFA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BFA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2D5B11" w:rsidRPr="00DB3BFA" w:rsidTr="004F1519">
        <w:tc>
          <w:tcPr>
            <w:tcW w:w="1962" w:type="dxa"/>
          </w:tcPr>
          <w:p w:rsidR="002D5B11" w:rsidRPr="00DB3BFA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BF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D5B11" w:rsidRPr="00DB3BFA" w:rsidRDefault="00806181" w:rsidP="00806181">
            <w:pPr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Prezentacja multimedialna</w:t>
            </w:r>
            <w:r w:rsidR="008D2B5E" w:rsidRPr="00DB3BFA">
              <w:rPr>
                <w:rFonts w:ascii="Corbel" w:hAnsi="Corbel"/>
                <w:sz w:val="24"/>
                <w:szCs w:val="24"/>
              </w:rPr>
              <w:t>, obserwacja w trakcie zajęć.</w:t>
            </w:r>
          </w:p>
        </w:tc>
        <w:tc>
          <w:tcPr>
            <w:tcW w:w="2117" w:type="dxa"/>
          </w:tcPr>
          <w:p w:rsidR="002D5B11" w:rsidRPr="00DB3BFA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BF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DB3BF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3BF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 xml:space="preserve">4.2 </w:t>
      </w:r>
      <w:r w:rsidR="0085747A" w:rsidRPr="00DB3BF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3BFA">
        <w:rPr>
          <w:rFonts w:ascii="Corbel" w:hAnsi="Corbel"/>
          <w:smallCaps w:val="0"/>
          <w:szCs w:val="24"/>
        </w:rPr>
        <w:t xml:space="preserve"> </w:t>
      </w:r>
    </w:p>
    <w:p w:rsidR="00923D7D" w:rsidRPr="00DB3BF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3BFA" w:rsidTr="00923D7D">
        <w:tc>
          <w:tcPr>
            <w:tcW w:w="9670" w:type="dxa"/>
          </w:tcPr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50% oceny stanowią wyniki kolokwiów, 25% ocena aktywności na zajęciach oraz 25% ocena z referatu/prezentacji. Planowane są 2 kolokwia.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Punkty uzyskane za kolokwia są przeliczane na procenty, którym odpowiadają oceny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Wykład - Egzamin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85747A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062581" w:rsidRPr="00DB3BFA" w:rsidRDefault="00062581" w:rsidP="0006258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</w:tc>
      </w:tr>
    </w:tbl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B3BF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3BFA">
        <w:rPr>
          <w:rFonts w:ascii="Corbel" w:hAnsi="Corbel"/>
          <w:b/>
          <w:sz w:val="24"/>
          <w:szCs w:val="24"/>
        </w:rPr>
        <w:t xml:space="preserve">5. </w:t>
      </w:r>
      <w:r w:rsidR="00C61DC5" w:rsidRPr="00DB3BF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B3B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B3BFA" w:rsidTr="004F1519">
        <w:tc>
          <w:tcPr>
            <w:tcW w:w="4901" w:type="dxa"/>
            <w:vAlign w:val="center"/>
          </w:tcPr>
          <w:p w:rsidR="0085747A" w:rsidRPr="00DB3BF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3BF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3BF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3BF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DB3BF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3BF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3BF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3BF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3BF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12D3" w:rsidRPr="00DB3BFA" w:rsidTr="004F1519">
        <w:tc>
          <w:tcPr>
            <w:tcW w:w="4901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A212D3" w:rsidRPr="00DB3BFA" w:rsidRDefault="001C264B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15 godz. Wykład </w:t>
            </w:r>
          </w:p>
          <w:p w:rsidR="00A212D3" w:rsidRPr="00DB3BFA" w:rsidRDefault="001C264B" w:rsidP="001C26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15 godz. Ćwiczenia </w:t>
            </w:r>
          </w:p>
        </w:tc>
      </w:tr>
      <w:tr w:rsidR="00A212D3" w:rsidRPr="00DB3BFA" w:rsidTr="004F1519">
        <w:tc>
          <w:tcPr>
            <w:tcW w:w="4901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A212D3" w:rsidRPr="00DB3BFA" w:rsidRDefault="001C264B" w:rsidP="00A212D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30</w:t>
            </w:r>
            <w:r w:rsidR="00A212D3" w:rsidRPr="00DB3BFA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A212D3" w:rsidRPr="00DB3BFA">
              <w:rPr>
                <w:rFonts w:ascii="Corbel" w:hAnsi="Corbel"/>
                <w:iCs/>
                <w:sz w:val="24"/>
                <w:szCs w:val="24"/>
              </w:rPr>
              <w:t>(</w:t>
            </w:r>
            <w:r w:rsidRPr="00DB3BFA">
              <w:rPr>
                <w:rFonts w:ascii="Corbel" w:hAnsi="Corbel"/>
                <w:iCs/>
                <w:sz w:val="24"/>
                <w:szCs w:val="24"/>
              </w:rPr>
              <w:t>28</w:t>
            </w:r>
            <w:r w:rsidR="00A212D3" w:rsidRPr="00DB3BFA">
              <w:rPr>
                <w:rFonts w:ascii="Corbel" w:hAnsi="Corbel"/>
                <w:iCs/>
                <w:sz w:val="24"/>
                <w:szCs w:val="24"/>
              </w:rPr>
              <w:t xml:space="preserve"> godz. udział w konsultacjach,  2 godz. udział w egzaminie)</w:t>
            </w:r>
          </w:p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212D3" w:rsidRPr="00DB3BFA" w:rsidTr="004F1519">
        <w:tc>
          <w:tcPr>
            <w:tcW w:w="4901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Godziny nie kontaktowe – praca własna studenta</w:t>
            </w:r>
          </w:p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A212D3" w:rsidRPr="00DB3BFA" w:rsidRDefault="001C264B" w:rsidP="00A212D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10 - godz. przygotowanie do zajęć </w:t>
            </w:r>
          </w:p>
          <w:p w:rsidR="00A212D3" w:rsidRPr="00DB3BFA" w:rsidRDefault="001C264B" w:rsidP="00A212D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20 - godz. przygotowanie do kolokwium </w:t>
            </w:r>
          </w:p>
          <w:p w:rsidR="00A212D3" w:rsidRPr="00DB3BFA" w:rsidRDefault="001C264B" w:rsidP="001C26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 xml:space="preserve">10 - godz. przygotowanie do egzaminu </w:t>
            </w:r>
          </w:p>
        </w:tc>
      </w:tr>
      <w:tr w:rsidR="00A212D3" w:rsidRPr="00DB3BFA" w:rsidTr="004F1519">
        <w:tc>
          <w:tcPr>
            <w:tcW w:w="4901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212D3" w:rsidRPr="00DB3BFA" w:rsidTr="004F1519">
        <w:tc>
          <w:tcPr>
            <w:tcW w:w="4901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3BF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A212D3" w:rsidRPr="00DB3BFA" w:rsidRDefault="00A212D3" w:rsidP="00A21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BF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DB3BF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3BF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3BF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B3BF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3BF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 xml:space="preserve">6. </w:t>
      </w:r>
      <w:r w:rsidR="0085747A" w:rsidRPr="00DB3BFA">
        <w:rPr>
          <w:rFonts w:ascii="Corbel" w:hAnsi="Corbel"/>
          <w:smallCaps w:val="0"/>
          <w:szCs w:val="24"/>
        </w:rPr>
        <w:t>PRAKTYKI ZAWO</w:t>
      </w:r>
      <w:r w:rsidR="009C1331" w:rsidRPr="00DB3BFA">
        <w:rPr>
          <w:rFonts w:ascii="Corbel" w:hAnsi="Corbel"/>
          <w:smallCaps w:val="0"/>
          <w:szCs w:val="24"/>
        </w:rPr>
        <w:t>DOWE W RAMACH PRZEDMIOTU</w:t>
      </w:r>
    </w:p>
    <w:p w:rsidR="0085747A" w:rsidRPr="00DB3BF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3BFA" w:rsidTr="0071620A">
        <w:trPr>
          <w:trHeight w:val="397"/>
        </w:trPr>
        <w:tc>
          <w:tcPr>
            <w:tcW w:w="3544" w:type="dxa"/>
          </w:tcPr>
          <w:p w:rsidR="0085747A" w:rsidRPr="00DB3B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B3B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B3BFA" w:rsidTr="0071620A">
        <w:trPr>
          <w:trHeight w:val="397"/>
        </w:trPr>
        <w:tc>
          <w:tcPr>
            <w:tcW w:w="3544" w:type="dxa"/>
          </w:tcPr>
          <w:p w:rsidR="0085747A" w:rsidRPr="00DB3B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B3B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DB3BF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3BF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3BFA">
        <w:rPr>
          <w:rFonts w:ascii="Corbel" w:hAnsi="Corbel"/>
          <w:smallCaps w:val="0"/>
          <w:szCs w:val="24"/>
        </w:rPr>
        <w:t xml:space="preserve">7. </w:t>
      </w:r>
      <w:r w:rsidR="0085747A" w:rsidRPr="00DB3BFA">
        <w:rPr>
          <w:rFonts w:ascii="Corbel" w:hAnsi="Corbel"/>
          <w:smallCaps w:val="0"/>
          <w:szCs w:val="24"/>
        </w:rPr>
        <w:t>LITERATURA</w:t>
      </w:r>
      <w:r w:rsidRPr="00DB3BFA">
        <w:rPr>
          <w:rFonts w:ascii="Corbel" w:hAnsi="Corbel"/>
          <w:smallCaps w:val="0"/>
          <w:szCs w:val="24"/>
        </w:rPr>
        <w:t xml:space="preserve"> </w:t>
      </w:r>
    </w:p>
    <w:p w:rsidR="00675843" w:rsidRPr="00DB3BF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B3BFA" w:rsidTr="0071620A">
        <w:trPr>
          <w:trHeight w:val="397"/>
        </w:trPr>
        <w:tc>
          <w:tcPr>
            <w:tcW w:w="7513" w:type="dxa"/>
          </w:tcPr>
          <w:p w:rsidR="0085747A" w:rsidRPr="00DB3B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F1519" w:rsidRPr="00DB3BFA" w:rsidRDefault="004C508E" w:rsidP="004C508E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Bujak A., Szot W.: Logistyczna obsługa klienta we współczesnej gospodarce [w:] Funkcjonowanie systemów logistycznych, Tom II, (red.) J. Jaworski, A.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Mytlewski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, Prace Naukowe Wyższej Szkoły Bankowej w Gdańsku, Gdańsk 2009.</w:t>
            </w:r>
          </w:p>
          <w:p w:rsidR="00ED7804" w:rsidRPr="00DB3BFA" w:rsidRDefault="00ED7804" w:rsidP="00ED7804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Sidorkiewicz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M., Turystyka biznesowa, Wydawnictwo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, Warszawa 2011.</w:t>
            </w:r>
          </w:p>
          <w:p w:rsidR="00ED7804" w:rsidRPr="00DB3BFA" w:rsidRDefault="00ED7804" w:rsidP="00ED7804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Błaszkiewicz D., Czego oczekują klienci biznesowi, http://www.gf24.pl/14844/czego-oczekuja-klienci-biznesowi, 25.01.2014</w:t>
            </w:r>
          </w:p>
          <w:p w:rsidR="00ED7804" w:rsidRPr="00DB3BFA" w:rsidRDefault="00ED7804" w:rsidP="00ED7804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Davidson R.,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Cope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Turystyka biznesowa. Konferencje, podróże motywacyjne, wystawy, turystyka korporacyjna, Polska Organizacja Turystyczna, Warszawa 2003.</w:t>
            </w:r>
          </w:p>
          <w:p w:rsidR="00067477" w:rsidRPr="00DB3BFA" w:rsidRDefault="00ED7804" w:rsidP="00067477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Szostak D.,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Sidorkiewicz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M., Wzajemne relacje między turystyką biznesową a hotelarstwem na współczesnym rynku turystycznym [w:] W.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Gaworecki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(red.), Turystyka biznesowa, Wyd. </w:t>
            </w:r>
            <w:proofErr w:type="spellStart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WSTiH</w:t>
            </w:r>
            <w:proofErr w:type="spellEnd"/>
            <w:r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, Gdańsk, 2007</w:t>
            </w:r>
          </w:p>
          <w:p w:rsidR="00ED7804" w:rsidRPr="00DB3BFA" w:rsidRDefault="004A48CE" w:rsidP="00067477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067477" w:rsidRPr="00DB3BFA">
                <w:rPr>
                  <w:rStyle w:val="Hipercze"/>
                  <w:rFonts w:ascii="Corbel" w:hAnsi="Corbe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Blanchard </w:t>
              </w:r>
              <w:proofErr w:type="spellStart"/>
              <w:r w:rsidR="00067477" w:rsidRPr="00DB3BFA">
                <w:rPr>
                  <w:rStyle w:val="Hipercze"/>
                  <w:rFonts w:ascii="Corbel" w:hAnsi="Corbel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Ken</w:t>
              </w:r>
              <w:proofErr w:type="spellEnd"/>
            </w:hyperlink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fldChar w:fldCharType="begin"/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instrText xml:space="preserve"> HYPERLINK "https://livro.pl/autor/484524/Halsey+Vicki.html" </w:instrText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fldChar w:fldCharType="separate"/>
            </w:r>
            <w:r w:rsidR="00067477" w:rsidRPr="00DB3BFA">
              <w:rPr>
                <w:rStyle w:val="Hipercze"/>
                <w:rFonts w:ascii="Corbel" w:hAnsi="Corbel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Halsey</w:t>
            </w:r>
            <w:proofErr w:type="spellEnd"/>
            <w:r w:rsidR="00067477" w:rsidRPr="00DB3BFA">
              <w:rPr>
                <w:rStyle w:val="Hipercze"/>
                <w:rFonts w:ascii="Corbel" w:hAnsi="Corbel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067477" w:rsidRPr="00DB3BFA">
              <w:rPr>
                <w:rStyle w:val="Hipercze"/>
                <w:rFonts w:ascii="Corbel" w:hAnsi="Corbel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Vicki</w:t>
            </w:r>
            <w:proofErr w:type="spellEnd"/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fldChar w:fldCharType="end"/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fldChar w:fldCharType="begin"/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instrText xml:space="preserve"> HYPERLINK "https://livro.pl/autor/484525/Cuff+Kathy.html" </w:instrText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fldChar w:fldCharType="separate"/>
            </w:r>
            <w:r w:rsidR="00067477" w:rsidRPr="00DB3BFA">
              <w:rPr>
                <w:rStyle w:val="Hipercze"/>
                <w:rFonts w:ascii="Corbel" w:hAnsi="Corbel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Cuff</w:t>
            </w:r>
            <w:proofErr w:type="spellEnd"/>
            <w:r w:rsidR="00067477" w:rsidRPr="00DB3BFA">
              <w:rPr>
                <w:rStyle w:val="Hipercze"/>
                <w:rFonts w:ascii="Corbel" w:hAnsi="Corbel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="00067477" w:rsidRPr="00DB3BFA">
              <w:rPr>
                <w:rStyle w:val="Hipercze"/>
                <w:rFonts w:ascii="Corbel" w:hAnsi="Corbel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Kathy</w:t>
            </w:r>
            <w:proofErr w:type="spellEnd"/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fldChar w:fldCharType="end"/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</w:rPr>
              <w:t>, Legendarna obsługa klienta. troska jest najważniejsza</w:t>
            </w:r>
            <w:r w:rsidR="00067477" w:rsidRPr="00DB3BFA">
              <w:rPr>
                <w:rFonts w:ascii="Corbel" w:hAnsi="Corbel"/>
                <w:caps/>
                <w:color w:val="000000" w:themeColor="text1"/>
                <w:sz w:val="24"/>
                <w:szCs w:val="24"/>
              </w:rPr>
              <w:t xml:space="preserve">, </w:t>
            </w:r>
            <w:r w:rsidR="00067477" w:rsidRPr="00DB3BFA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MT Biznes, 2016</w:t>
            </w:r>
          </w:p>
        </w:tc>
      </w:tr>
      <w:tr w:rsidR="0085747A" w:rsidRPr="00DB3BFA" w:rsidTr="0071620A">
        <w:trPr>
          <w:trHeight w:val="397"/>
        </w:trPr>
        <w:tc>
          <w:tcPr>
            <w:tcW w:w="7513" w:type="dxa"/>
          </w:tcPr>
          <w:p w:rsidR="0085747A" w:rsidRPr="00DB3B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BF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1519" w:rsidRPr="00DB3BFA" w:rsidRDefault="004F1519" w:rsidP="002D5B1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DB3BF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3BF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3BF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3BF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:rsidR="002A5C6F" w:rsidRPr="00DB3BFA" w:rsidRDefault="002A5C6F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2A5C6F" w:rsidRPr="00DB3BF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8CE" w:rsidRDefault="004A48CE" w:rsidP="00C16ABF">
      <w:pPr>
        <w:spacing w:after="0" w:line="240" w:lineRule="auto"/>
      </w:pPr>
      <w:r>
        <w:separator/>
      </w:r>
    </w:p>
  </w:endnote>
  <w:endnote w:type="continuationSeparator" w:id="0">
    <w:p w:rsidR="004A48CE" w:rsidRDefault="004A48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8CE" w:rsidRDefault="004A48CE" w:rsidP="00C16ABF">
      <w:pPr>
        <w:spacing w:after="0" w:line="240" w:lineRule="auto"/>
      </w:pPr>
      <w:r>
        <w:separator/>
      </w:r>
    </w:p>
  </w:footnote>
  <w:footnote w:type="continuationSeparator" w:id="0">
    <w:p w:rsidR="004A48CE" w:rsidRDefault="004A48C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D3AE7"/>
    <w:multiLevelType w:val="hybridMultilevel"/>
    <w:tmpl w:val="76BC7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93704DB"/>
    <w:multiLevelType w:val="hybridMultilevel"/>
    <w:tmpl w:val="239A3252"/>
    <w:lvl w:ilvl="0" w:tplc="4BE4DC0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3F6"/>
    <w:rsid w:val="00042A51"/>
    <w:rsid w:val="00042D2E"/>
    <w:rsid w:val="00044C82"/>
    <w:rsid w:val="00062581"/>
    <w:rsid w:val="0006747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A1D"/>
    <w:rsid w:val="000F1C57"/>
    <w:rsid w:val="000F5615"/>
    <w:rsid w:val="00116E1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EB8"/>
    <w:rsid w:val="00187B3E"/>
    <w:rsid w:val="00192F37"/>
    <w:rsid w:val="00195ED7"/>
    <w:rsid w:val="001A70D2"/>
    <w:rsid w:val="001A75BA"/>
    <w:rsid w:val="001C264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5C0"/>
    <w:rsid w:val="00281FF2"/>
    <w:rsid w:val="002857DE"/>
    <w:rsid w:val="00291567"/>
    <w:rsid w:val="002A22BF"/>
    <w:rsid w:val="002A2389"/>
    <w:rsid w:val="002A5C6F"/>
    <w:rsid w:val="002A671D"/>
    <w:rsid w:val="002B4D55"/>
    <w:rsid w:val="002B5EA0"/>
    <w:rsid w:val="002B6119"/>
    <w:rsid w:val="002C1F06"/>
    <w:rsid w:val="002D3375"/>
    <w:rsid w:val="002D5B11"/>
    <w:rsid w:val="002D73D4"/>
    <w:rsid w:val="002F00EE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8CE"/>
    <w:rsid w:val="004A4D1F"/>
    <w:rsid w:val="004C508E"/>
    <w:rsid w:val="004D5282"/>
    <w:rsid w:val="004F1519"/>
    <w:rsid w:val="004F1551"/>
    <w:rsid w:val="004F55A3"/>
    <w:rsid w:val="0050496F"/>
    <w:rsid w:val="00513B6F"/>
    <w:rsid w:val="00517C63"/>
    <w:rsid w:val="0053300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B0C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E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BDE"/>
    <w:rsid w:val="007F1652"/>
    <w:rsid w:val="007F4155"/>
    <w:rsid w:val="007F503F"/>
    <w:rsid w:val="00806181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B5E"/>
    <w:rsid w:val="008D3DFB"/>
    <w:rsid w:val="008E64F4"/>
    <w:rsid w:val="008F12C9"/>
    <w:rsid w:val="008F6E29"/>
    <w:rsid w:val="00916188"/>
    <w:rsid w:val="00923D7D"/>
    <w:rsid w:val="009508DF"/>
    <w:rsid w:val="00950B7E"/>
    <w:rsid w:val="00950DAC"/>
    <w:rsid w:val="0095241F"/>
    <w:rsid w:val="00954A07"/>
    <w:rsid w:val="00973A3C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12D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52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33D"/>
    <w:rsid w:val="00D26B2C"/>
    <w:rsid w:val="00D352C9"/>
    <w:rsid w:val="00D425B2"/>
    <w:rsid w:val="00D428D6"/>
    <w:rsid w:val="00D4421B"/>
    <w:rsid w:val="00D552B2"/>
    <w:rsid w:val="00D608D1"/>
    <w:rsid w:val="00D74119"/>
    <w:rsid w:val="00D8075B"/>
    <w:rsid w:val="00D8678B"/>
    <w:rsid w:val="00D94739"/>
    <w:rsid w:val="00DA2114"/>
    <w:rsid w:val="00DB3BF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185"/>
    <w:rsid w:val="00E960BB"/>
    <w:rsid w:val="00EA2074"/>
    <w:rsid w:val="00EA4832"/>
    <w:rsid w:val="00EA4E9D"/>
    <w:rsid w:val="00EA6E9F"/>
    <w:rsid w:val="00EC0EBD"/>
    <w:rsid w:val="00EC4899"/>
    <w:rsid w:val="00ED03AB"/>
    <w:rsid w:val="00ED32D2"/>
    <w:rsid w:val="00ED780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C3D"/>
    <w:rsid w:val="00FC3F45"/>
    <w:rsid w:val="00FD503F"/>
    <w:rsid w:val="00FD7589"/>
    <w:rsid w:val="00FF016A"/>
    <w:rsid w:val="00FF1401"/>
    <w:rsid w:val="00FF1F8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7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D78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ED7804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06747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vro.pl/autor/428807/Blanchard+Ken.htm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C66A70-82C8-4244-A63A-2BCAD62815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0B4DD2-5799-45E5-8C23-C8ABB2023D76}"/>
</file>

<file path=customXml/itemProps3.xml><?xml version="1.0" encoding="utf-8"?>
<ds:datastoreItem xmlns:ds="http://schemas.openxmlformats.org/officeDocument/2006/customXml" ds:itemID="{2DF8DC7D-45BE-4E86-A848-18081BA6F393}"/>
</file>

<file path=customXml/itemProps4.xml><?xml version="1.0" encoding="utf-8"?>
<ds:datastoreItem xmlns:ds="http://schemas.openxmlformats.org/officeDocument/2006/customXml" ds:itemID="{1FFB7E9C-F119-46B9-9C14-C20B3B2822C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anther.143</cp:lastModifiedBy>
  <cp:revision>3</cp:revision>
  <cp:lastPrinted>2019-02-06T12:12:00Z</cp:lastPrinted>
  <dcterms:created xsi:type="dcterms:W3CDTF">2020-05-28T12:27:00Z</dcterms:created>
  <dcterms:modified xsi:type="dcterms:W3CDTF">2020-05-31T09:08:00Z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