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6A0FA5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6A0FA5">
        <w:rPr>
          <w:rFonts w:asciiTheme="minorHAnsi" w:hAnsiTheme="minorHAnsi" w:cstheme="minorHAnsi"/>
          <w:b/>
          <w:bCs/>
        </w:rPr>
        <w:t xml:space="preserve">   </w:t>
      </w:r>
      <w:r w:rsidR="00CD6897" w:rsidRPr="006A0FA5">
        <w:rPr>
          <w:rFonts w:asciiTheme="minorHAnsi" w:hAnsiTheme="minorHAnsi" w:cstheme="minorHAnsi"/>
          <w:b/>
          <w:bCs/>
        </w:rPr>
        <w:tab/>
      </w:r>
      <w:r w:rsidR="00CD6897" w:rsidRPr="006A0FA5">
        <w:rPr>
          <w:rFonts w:asciiTheme="minorHAnsi" w:hAnsiTheme="minorHAnsi" w:cstheme="minorHAnsi"/>
          <w:b/>
          <w:bCs/>
        </w:rPr>
        <w:tab/>
      </w:r>
      <w:r w:rsidR="00CD6897" w:rsidRPr="006A0FA5">
        <w:rPr>
          <w:rFonts w:asciiTheme="minorHAnsi" w:hAnsiTheme="minorHAnsi" w:cstheme="minorHAnsi"/>
          <w:b/>
          <w:bCs/>
        </w:rPr>
        <w:tab/>
      </w:r>
      <w:r w:rsidR="00CD6897" w:rsidRPr="006A0FA5">
        <w:rPr>
          <w:rFonts w:asciiTheme="minorHAnsi" w:hAnsiTheme="minorHAnsi" w:cstheme="minorHAnsi"/>
          <w:b/>
          <w:bCs/>
        </w:rPr>
        <w:tab/>
      </w:r>
      <w:r w:rsidR="00CD6897" w:rsidRPr="006A0FA5">
        <w:rPr>
          <w:rFonts w:asciiTheme="minorHAnsi" w:hAnsiTheme="minorHAnsi" w:cstheme="minorHAnsi"/>
          <w:b/>
          <w:bCs/>
        </w:rPr>
        <w:tab/>
      </w:r>
      <w:r w:rsidR="00CD6897" w:rsidRPr="006A0FA5">
        <w:rPr>
          <w:rFonts w:asciiTheme="minorHAnsi" w:hAnsiTheme="minorHAnsi" w:cstheme="minorHAnsi"/>
          <w:b/>
          <w:bCs/>
        </w:rPr>
        <w:tab/>
      </w:r>
      <w:r w:rsidR="00D8678B" w:rsidRPr="006A0FA5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6A0FA5">
        <w:rPr>
          <w:rFonts w:asciiTheme="minorHAnsi" w:hAnsiTheme="minorHAnsi" w:cstheme="minorHAnsi"/>
          <w:bCs/>
          <w:i/>
        </w:rPr>
        <w:t>1.5</w:t>
      </w:r>
      <w:r w:rsidR="00D8678B" w:rsidRPr="006A0FA5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6A0FA5">
        <w:rPr>
          <w:rFonts w:asciiTheme="minorHAnsi" w:hAnsiTheme="minorHAnsi" w:cstheme="minorHAnsi"/>
          <w:bCs/>
          <w:i/>
        </w:rPr>
        <w:t xml:space="preserve"> Rektora UR </w:t>
      </w:r>
      <w:r w:rsidR="00CD6897" w:rsidRPr="006A0FA5">
        <w:rPr>
          <w:rFonts w:asciiTheme="minorHAnsi" w:hAnsiTheme="minorHAnsi" w:cstheme="minorHAnsi"/>
          <w:bCs/>
          <w:i/>
        </w:rPr>
        <w:t xml:space="preserve"> nr </w:t>
      </w:r>
      <w:r w:rsidR="00F17567" w:rsidRPr="006A0FA5">
        <w:rPr>
          <w:rFonts w:asciiTheme="minorHAnsi" w:hAnsiTheme="minorHAnsi" w:cstheme="minorHAnsi"/>
          <w:bCs/>
          <w:i/>
        </w:rPr>
        <w:t>12/2019</w:t>
      </w:r>
    </w:p>
    <w:p w:rsidR="0085747A" w:rsidRPr="006A0FA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6A0FA5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316C88" w:rsidRDefault="0071620A" w:rsidP="00EA4832">
      <w:pPr>
        <w:spacing w:after="0" w:line="240" w:lineRule="exact"/>
        <w:jc w:val="center"/>
        <w:rPr>
          <w:rFonts w:asciiTheme="minorHAnsi" w:hAnsiTheme="minorHAnsi" w:cstheme="minorHAnsi"/>
          <w:b/>
          <w:smallCaps/>
          <w:szCs w:val="24"/>
        </w:rPr>
      </w:pPr>
      <w:r w:rsidRPr="006A0FA5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6A0FA5">
        <w:rPr>
          <w:rFonts w:asciiTheme="minorHAnsi" w:hAnsiTheme="minorHAnsi" w:cstheme="minorHAnsi"/>
          <w:smallCaps/>
          <w:sz w:val="24"/>
          <w:szCs w:val="24"/>
        </w:rPr>
        <w:t xml:space="preserve"> …</w:t>
      </w:r>
      <w:r w:rsidR="00A738C9" w:rsidRPr="00316C88">
        <w:rPr>
          <w:rFonts w:asciiTheme="minorHAnsi" w:hAnsiTheme="minorHAnsi" w:cstheme="minorHAnsi"/>
          <w:b/>
          <w:smallCaps/>
          <w:sz w:val="28"/>
          <w:szCs w:val="24"/>
        </w:rPr>
        <w:t>20</w:t>
      </w:r>
      <w:r w:rsidR="00316C88">
        <w:rPr>
          <w:rFonts w:asciiTheme="minorHAnsi" w:hAnsiTheme="minorHAnsi" w:cstheme="minorHAnsi"/>
          <w:b/>
          <w:smallCaps/>
          <w:sz w:val="28"/>
          <w:szCs w:val="24"/>
        </w:rPr>
        <w:t>20</w:t>
      </w:r>
      <w:r w:rsidR="00783EDF" w:rsidRPr="00316C88">
        <w:rPr>
          <w:rFonts w:asciiTheme="minorHAnsi" w:hAnsiTheme="minorHAnsi" w:cstheme="minorHAnsi"/>
          <w:b/>
          <w:smallCaps/>
          <w:sz w:val="28"/>
          <w:szCs w:val="24"/>
        </w:rPr>
        <w:t>/</w:t>
      </w:r>
      <w:r w:rsidR="00A738C9" w:rsidRPr="00316C88">
        <w:rPr>
          <w:rFonts w:asciiTheme="minorHAnsi" w:hAnsiTheme="minorHAnsi" w:cstheme="minorHAnsi"/>
          <w:b/>
          <w:smallCaps/>
          <w:sz w:val="28"/>
          <w:szCs w:val="24"/>
        </w:rPr>
        <w:t>20</w:t>
      </w:r>
      <w:r w:rsidR="0087421C" w:rsidRPr="00316C88">
        <w:rPr>
          <w:rFonts w:asciiTheme="minorHAnsi" w:hAnsiTheme="minorHAnsi" w:cstheme="minorHAnsi"/>
          <w:b/>
          <w:smallCaps/>
          <w:sz w:val="28"/>
          <w:szCs w:val="24"/>
        </w:rPr>
        <w:t>21</w:t>
      </w:r>
      <w:r w:rsidR="00D90D01" w:rsidRPr="00316C88">
        <w:rPr>
          <w:rFonts w:asciiTheme="minorHAnsi" w:hAnsiTheme="minorHAnsi" w:cstheme="minorHAnsi"/>
          <w:smallCaps/>
          <w:szCs w:val="24"/>
        </w:rPr>
        <w:t xml:space="preserve"> </w:t>
      </w:r>
      <w:r w:rsidR="00783EDF" w:rsidRPr="00316C88">
        <w:rPr>
          <w:rFonts w:asciiTheme="minorHAnsi" w:hAnsiTheme="minorHAnsi" w:cstheme="minorHAnsi"/>
          <w:b/>
          <w:smallCaps/>
          <w:sz w:val="28"/>
          <w:szCs w:val="32"/>
        </w:rPr>
        <w:t>-</w:t>
      </w:r>
      <w:r w:rsidR="00D90D01" w:rsidRPr="00316C88">
        <w:rPr>
          <w:rFonts w:asciiTheme="minorHAnsi" w:hAnsiTheme="minorHAnsi" w:cstheme="minorHAnsi"/>
          <w:b/>
          <w:smallCaps/>
          <w:sz w:val="28"/>
          <w:szCs w:val="32"/>
        </w:rPr>
        <w:t xml:space="preserve"> 202</w:t>
      </w:r>
      <w:r w:rsidR="00316C88">
        <w:rPr>
          <w:rFonts w:asciiTheme="minorHAnsi" w:hAnsiTheme="minorHAnsi" w:cstheme="minorHAnsi"/>
          <w:b/>
          <w:smallCaps/>
          <w:sz w:val="28"/>
          <w:szCs w:val="32"/>
        </w:rPr>
        <w:t>1</w:t>
      </w:r>
      <w:r w:rsidR="00783EDF" w:rsidRPr="00316C88">
        <w:rPr>
          <w:rFonts w:asciiTheme="minorHAnsi" w:hAnsiTheme="minorHAnsi" w:cstheme="minorHAnsi"/>
          <w:b/>
          <w:smallCaps/>
          <w:sz w:val="28"/>
          <w:szCs w:val="32"/>
        </w:rPr>
        <w:t>/</w:t>
      </w:r>
      <w:r w:rsidR="00D90D01" w:rsidRPr="00316C88">
        <w:rPr>
          <w:rFonts w:asciiTheme="minorHAnsi" w:hAnsiTheme="minorHAnsi" w:cstheme="minorHAnsi"/>
          <w:b/>
          <w:smallCaps/>
          <w:sz w:val="28"/>
          <w:szCs w:val="32"/>
        </w:rPr>
        <w:t>202</w:t>
      </w:r>
      <w:r w:rsidR="00316C88">
        <w:rPr>
          <w:rFonts w:asciiTheme="minorHAnsi" w:hAnsiTheme="minorHAnsi" w:cstheme="minorHAnsi"/>
          <w:b/>
          <w:smallCaps/>
          <w:sz w:val="28"/>
          <w:szCs w:val="32"/>
        </w:rPr>
        <w:t>2</w:t>
      </w:r>
    </w:p>
    <w:p w:rsidR="0085747A" w:rsidRPr="006A0FA5" w:rsidRDefault="00EA4832" w:rsidP="00EA4832">
      <w:pPr>
        <w:spacing w:after="0" w:line="24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6A0FA5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</w:t>
      </w:r>
      <w:r w:rsidR="0085747A" w:rsidRPr="006A0FA5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6A0FA5">
        <w:rPr>
          <w:rFonts w:asciiTheme="minorHAnsi" w:hAnsiTheme="minorHAnsi" w:cstheme="minorHAnsi"/>
          <w:sz w:val="20"/>
          <w:szCs w:val="20"/>
        </w:rPr>
        <w:t>)</w:t>
      </w:r>
    </w:p>
    <w:p w:rsidR="00E91FAF" w:rsidRPr="006A0FA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6A0FA5">
        <w:rPr>
          <w:rFonts w:asciiTheme="minorHAnsi" w:hAnsiTheme="minorHAnsi" w:cstheme="minorHAnsi"/>
          <w:sz w:val="20"/>
          <w:szCs w:val="20"/>
        </w:rPr>
        <w:tab/>
      </w:r>
      <w:r w:rsidRPr="006A0FA5">
        <w:rPr>
          <w:rFonts w:asciiTheme="minorHAnsi" w:hAnsiTheme="minorHAnsi" w:cstheme="minorHAnsi"/>
          <w:sz w:val="20"/>
          <w:szCs w:val="20"/>
        </w:rPr>
        <w:tab/>
      </w:r>
      <w:r w:rsidRPr="006A0FA5">
        <w:rPr>
          <w:rFonts w:asciiTheme="minorHAnsi" w:hAnsiTheme="minorHAnsi" w:cstheme="minorHAnsi"/>
          <w:sz w:val="20"/>
          <w:szCs w:val="20"/>
        </w:rPr>
        <w:tab/>
      </w:r>
      <w:r w:rsidRPr="006A0FA5">
        <w:rPr>
          <w:rFonts w:asciiTheme="minorHAnsi" w:hAnsiTheme="minorHAnsi" w:cstheme="minorHAnsi"/>
          <w:sz w:val="20"/>
          <w:szCs w:val="20"/>
        </w:rPr>
        <w:tab/>
      </w:r>
    </w:p>
    <w:p w:rsidR="00445970" w:rsidRPr="006A0FA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6A0FA5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6A0FA5">
        <w:rPr>
          <w:rFonts w:asciiTheme="minorHAnsi" w:hAnsiTheme="minorHAnsi" w:cstheme="minorHAnsi"/>
          <w:sz w:val="24"/>
          <w:szCs w:val="20"/>
        </w:rPr>
        <w:t>20</w:t>
      </w:r>
      <w:r w:rsidR="00316C88">
        <w:rPr>
          <w:rFonts w:asciiTheme="minorHAnsi" w:hAnsiTheme="minorHAnsi" w:cstheme="minorHAnsi"/>
          <w:sz w:val="24"/>
          <w:szCs w:val="20"/>
        </w:rPr>
        <w:t>20</w:t>
      </w:r>
      <w:r w:rsidR="00A738C9" w:rsidRPr="006A0FA5">
        <w:rPr>
          <w:rFonts w:asciiTheme="minorHAnsi" w:hAnsiTheme="minorHAnsi" w:cstheme="minorHAnsi"/>
          <w:sz w:val="24"/>
          <w:szCs w:val="20"/>
        </w:rPr>
        <w:t>/202</w:t>
      </w:r>
      <w:r w:rsidR="00316C88">
        <w:rPr>
          <w:rFonts w:asciiTheme="minorHAnsi" w:hAnsiTheme="minorHAnsi" w:cstheme="minorHAnsi"/>
          <w:sz w:val="24"/>
          <w:szCs w:val="20"/>
        </w:rPr>
        <w:t>1</w:t>
      </w:r>
      <w:bookmarkStart w:id="0" w:name="_GoBack"/>
      <w:bookmarkEnd w:id="0"/>
    </w:p>
    <w:p w:rsidR="00E91FAF" w:rsidRPr="006A0FA5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6A0FA5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6A0FA5">
        <w:rPr>
          <w:rFonts w:asciiTheme="minorHAnsi" w:hAnsiTheme="minorHAnsi" w:cstheme="minorHAnsi"/>
          <w:szCs w:val="24"/>
        </w:rPr>
        <w:t xml:space="preserve">1. </w:t>
      </w:r>
      <w:r w:rsidR="0085747A" w:rsidRPr="006A0FA5">
        <w:rPr>
          <w:rFonts w:asciiTheme="minorHAnsi" w:hAnsiTheme="minorHAnsi" w:cstheme="minorHAnsi"/>
          <w:szCs w:val="24"/>
        </w:rPr>
        <w:t xml:space="preserve">Podstawowe </w:t>
      </w:r>
      <w:r w:rsidR="00445970" w:rsidRPr="006A0FA5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6A0FA5" w:rsidRDefault="00702F0F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6A0FA5">
              <w:rPr>
                <w:rFonts w:asciiTheme="minorHAnsi" w:hAnsiTheme="minorHAnsi" w:cstheme="minorHAnsi"/>
                <w:color w:val="auto"/>
                <w:sz w:val="22"/>
                <w:szCs w:val="20"/>
              </w:rPr>
              <w:t>Informatyka z turystyce i rekreacji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6A0FA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6A0FA5" w:rsidRPr="006A0FA5" w:rsidTr="00A738C9">
        <w:tc>
          <w:tcPr>
            <w:tcW w:w="4424" w:type="dxa"/>
            <w:vAlign w:val="center"/>
          </w:tcPr>
          <w:p w:rsidR="006A0FA5" w:rsidRPr="006A0FA5" w:rsidRDefault="006A0FA5" w:rsidP="006A0FA5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6A0FA5" w:rsidRPr="006A0FA5" w:rsidRDefault="006A0FA5" w:rsidP="006A0FA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6A0FA5" w:rsidRPr="006A0FA5" w:rsidTr="00A738C9">
        <w:tc>
          <w:tcPr>
            <w:tcW w:w="4424" w:type="dxa"/>
            <w:vAlign w:val="center"/>
          </w:tcPr>
          <w:p w:rsidR="006A0FA5" w:rsidRPr="006A0FA5" w:rsidRDefault="006A0FA5" w:rsidP="006A0FA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6A0FA5" w:rsidRPr="006A0FA5" w:rsidRDefault="006A0FA5" w:rsidP="006A0FA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6A0FA5" w:rsidRPr="006A0FA5" w:rsidTr="00A738C9">
        <w:tc>
          <w:tcPr>
            <w:tcW w:w="4424" w:type="dxa"/>
            <w:vAlign w:val="center"/>
          </w:tcPr>
          <w:p w:rsidR="006A0FA5" w:rsidRPr="006A0FA5" w:rsidRDefault="006A0FA5" w:rsidP="006A0FA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6A0FA5" w:rsidRPr="006A0FA5" w:rsidRDefault="006A0FA5" w:rsidP="006A0FA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Turystyka i Rekreacja</w:t>
            </w:r>
          </w:p>
        </w:tc>
      </w:tr>
      <w:tr w:rsidR="006A0FA5" w:rsidRPr="006A0FA5" w:rsidTr="00A738C9">
        <w:tc>
          <w:tcPr>
            <w:tcW w:w="4424" w:type="dxa"/>
            <w:vAlign w:val="center"/>
          </w:tcPr>
          <w:p w:rsidR="006A0FA5" w:rsidRPr="006A0FA5" w:rsidRDefault="006A0FA5" w:rsidP="006A0FA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6A0FA5" w:rsidRPr="006A0FA5" w:rsidRDefault="006A0FA5" w:rsidP="00A8346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A83465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drugiego</w:t>
            </w: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6A0FA5" w:rsidRPr="006A0FA5" w:rsidTr="00A738C9">
        <w:tc>
          <w:tcPr>
            <w:tcW w:w="4424" w:type="dxa"/>
            <w:vAlign w:val="center"/>
          </w:tcPr>
          <w:p w:rsidR="006A0FA5" w:rsidRPr="006A0FA5" w:rsidRDefault="006A0FA5" w:rsidP="006A0FA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6A0FA5" w:rsidRPr="006A0FA5" w:rsidRDefault="006A0FA5" w:rsidP="006A0FA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6A0FA5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color w:val="auto"/>
                <w:sz w:val="22"/>
              </w:rPr>
              <w:t>Studia stacjonarne</w:t>
            </w:r>
            <w:r w:rsidR="008F4862" w:rsidRPr="006A0FA5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6A0FA5" w:rsidRDefault="00702F0F" w:rsidP="00702F0F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1</w:t>
            </w:r>
            <w:r w:rsidR="00A738C9"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rok, </w:t>
            </w: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1</w:t>
            </w:r>
            <w:r w:rsidR="00A738C9"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6A0FA5" w:rsidRDefault="00A676FC" w:rsidP="00702F0F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Przedmiot kierunkowy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6A0FA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6A0FA5" w:rsidRDefault="0069120A" w:rsidP="00A676F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Bąk Robert</w:t>
            </w:r>
          </w:p>
        </w:tc>
      </w:tr>
      <w:tr w:rsidR="00A738C9" w:rsidRPr="006A0FA5" w:rsidTr="00A738C9">
        <w:tc>
          <w:tcPr>
            <w:tcW w:w="4424" w:type="dxa"/>
            <w:vAlign w:val="center"/>
          </w:tcPr>
          <w:p w:rsidR="00A738C9" w:rsidRPr="006A0FA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6A0FA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0FA5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Bąk Robert</w:t>
            </w:r>
          </w:p>
        </w:tc>
      </w:tr>
    </w:tbl>
    <w:p w:rsidR="0085747A" w:rsidRPr="006A0FA5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6A0FA5">
        <w:rPr>
          <w:rFonts w:asciiTheme="minorHAnsi" w:hAnsiTheme="minorHAnsi" w:cstheme="minorHAnsi"/>
          <w:sz w:val="24"/>
          <w:szCs w:val="24"/>
        </w:rPr>
        <w:t xml:space="preserve">* </w:t>
      </w:r>
      <w:r w:rsidRPr="006A0FA5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6A0FA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6A0FA5">
        <w:rPr>
          <w:rFonts w:asciiTheme="minorHAnsi" w:hAnsiTheme="minorHAnsi" w:cstheme="minorHAnsi"/>
          <w:b w:val="0"/>
          <w:sz w:val="24"/>
          <w:szCs w:val="24"/>
        </w:rPr>
        <w:t>e,</w:t>
      </w:r>
      <w:r w:rsidRPr="006A0FA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6A0FA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6A0FA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6A0FA5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6A0FA5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6A0FA5">
        <w:rPr>
          <w:rFonts w:asciiTheme="minorHAnsi" w:hAnsiTheme="minorHAnsi" w:cstheme="minorHAnsi"/>
          <w:sz w:val="24"/>
          <w:szCs w:val="24"/>
        </w:rPr>
        <w:t>1.</w:t>
      </w:r>
      <w:r w:rsidR="00E22FBC" w:rsidRPr="006A0FA5">
        <w:rPr>
          <w:rFonts w:asciiTheme="minorHAnsi" w:hAnsiTheme="minorHAnsi" w:cstheme="minorHAnsi"/>
          <w:sz w:val="24"/>
          <w:szCs w:val="24"/>
        </w:rPr>
        <w:t>1</w:t>
      </w:r>
      <w:r w:rsidRPr="006A0FA5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6A0FA5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6A0FA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6A0FA5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A0FA5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0FA5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6A0FA5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0FA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6A0FA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0FA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6A0FA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0FA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0FA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6A0FA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0FA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0FA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6A0FA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0FA5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0FA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6A0FA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0FA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0FA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A0FA5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6A0FA5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6A0FA5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6A0FA5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6A0FA5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702F0F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1E594B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0FA5" w:rsidRDefault="00702F0F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</w:tr>
    </w:tbl>
    <w:p w:rsidR="00923D7D" w:rsidRPr="006A0FA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6A0F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>1.</w:t>
      </w:r>
      <w:r w:rsidR="00E22FBC" w:rsidRPr="006A0FA5">
        <w:rPr>
          <w:rFonts w:asciiTheme="minorHAnsi" w:hAnsiTheme="minorHAnsi" w:cstheme="minorHAnsi"/>
          <w:smallCaps w:val="0"/>
          <w:szCs w:val="24"/>
        </w:rPr>
        <w:t>2</w:t>
      </w:r>
      <w:r w:rsidR="00F83B28" w:rsidRPr="006A0FA5">
        <w:rPr>
          <w:rFonts w:asciiTheme="minorHAnsi" w:hAnsiTheme="minorHAnsi" w:cstheme="minorHAnsi"/>
          <w:smallCaps w:val="0"/>
          <w:szCs w:val="24"/>
        </w:rPr>
        <w:t>.</w:t>
      </w:r>
      <w:r w:rsidR="00F83B28" w:rsidRPr="006A0FA5">
        <w:rPr>
          <w:rFonts w:asciiTheme="minorHAnsi" w:hAnsiTheme="minorHAnsi" w:cstheme="minorHAnsi"/>
          <w:smallCaps w:val="0"/>
          <w:szCs w:val="24"/>
        </w:rPr>
        <w:tab/>
      </w:r>
      <w:r w:rsidRPr="006A0FA5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6A0FA5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0FA5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6A0FA5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6A0FA5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6A0FA5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6A0FA5">
        <w:rPr>
          <w:rFonts w:ascii="Segoe UI Symbol" w:eastAsia="MS Gothic" w:hAnsi="Segoe UI Symbol" w:cs="Segoe UI Symbol"/>
          <w:b w:val="0"/>
          <w:szCs w:val="24"/>
        </w:rPr>
        <w:t>☐</w:t>
      </w:r>
      <w:r w:rsidRPr="006A0FA5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6A0FA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6A0FA5">
        <w:rPr>
          <w:rFonts w:asciiTheme="minorHAnsi" w:hAnsiTheme="minorHAnsi" w:cstheme="minorHAnsi"/>
          <w:smallCaps w:val="0"/>
          <w:szCs w:val="24"/>
        </w:rPr>
        <w:tab/>
      </w:r>
      <w:r w:rsidRPr="006A0FA5">
        <w:rPr>
          <w:rFonts w:asciiTheme="minorHAnsi" w:hAnsiTheme="minorHAnsi" w:cstheme="minorHAnsi"/>
          <w:smallCaps w:val="0"/>
          <w:szCs w:val="24"/>
        </w:rPr>
        <w:t>For</w:t>
      </w:r>
      <w:r w:rsidR="00445970" w:rsidRPr="006A0FA5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6A0FA5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6A0FA5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6A0FA5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6A0FA5" w:rsidRDefault="008F486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6A0FA5">
        <w:rPr>
          <w:rFonts w:asciiTheme="minorHAnsi" w:hAnsiTheme="minorHAnsi" w:cstheme="minorHAnsi"/>
          <w:b w:val="0"/>
          <w:smallCaps w:val="0"/>
          <w:szCs w:val="24"/>
        </w:rPr>
        <w:t>Egzamin</w:t>
      </w:r>
      <w:r w:rsidR="00702F0F" w:rsidRPr="006A0FA5">
        <w:rPr>
          <w:rFonts w:asciiTheme="minorHAnsi" w:hAnsiTheme="minorHAnsi" w:cstheme="minorHAnsi"/>
          <w:b w:val="0"/>
          <w:smallCaps w:val="0"/>
          <w:szCs w:val="24"/>
        </w:rPr>
        <w:t>.</w:t>
      </w:r>
    </w:p>
    <w:p w:rsidR="00A738C9" w:rsidRPr="006A0FA5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6A0FA5">
        <w:rPr>
          <w:rFonts w:asciiTheme="minorHAnsi" w:hAnsiTheme="minorHAnsi" w:cstheme="minorHAnsi"/>
          <w:szCs w:val="24"/>
        </w:rPr>
        <w:t xml:space="preserve">2.Wymagania wstępne </w:t>
      </w:r>
    </w:p>
    <w:p w:rsidR="00E91FAF" w:rsidRPr="006A0FA5" w:rsidRDefault="00E91FAF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0FA5" w:rsidTr="00E91FAF">
        <w:trPr>
          <w:trHeight w:val="1030"/>
        </w:trPr>
        <w:tc>
          <w:tcPr>
            <w:tcW w:w="9520" w:type="dxa"/>
            <w:vAlign w:val="center"/>
          </w:tcPr>
          <w:p w:rsidR="0085747A" w:rsidRPr="006A0FA5" w:rsidRDefault="0087421C" w:rsidP="008742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Znajomość podstawowych głównych obszarów zastosowań technologii informacyjnej  w turystyce. Umiejętność obsługi komputera osobistego, pakietu programów biurowych oraz korzystania z Internetu na poziomie średniozaawansowanym.</w:t>
            </w:r>
          </w:p>
        </w:tc>
      </w:tr>
    </w:tbl>
    <w:p w:rsidR="00153C41" w:rsidRPr="006A0FA5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E91FAF" w:rsidRPr="006A0FA5" w:rsidRDefault="00E91FAF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6A0FA5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6A0FA5">
        <w:rPr>
          <w:rFonts w:asciiTheme="minorHAnsi" w:hAnsiTheme="minorHAnsi" w:cstheme="minorHAnsi"/>
          <w:szCs w:val="24"/>
        </w:rPr>
        <w:lastRenderedPageBreak/>
        <w:t>3.</w:t>
      </w:r>
      <w:r w:rsidR="0085747A" w:rsidRPr="006A0FA5">
        <w:rPr>
          <w:rFonts w:asciiTheme="minorHAnsi" w:hAnsiTheme="minorHAnsi" w:cstheme="minorHAnsi"/>
          <w:szCs w:val="24"/>
        </w:rPr>
        <w:t xml:space="preserve"> </w:t>
      </w:r>
      <w:r w:rsidR="00A84C85" w:rsidRPr="006A0FA5">
        <w:rPr>
          <w:rFonts w:asciiTheme="minorHAnsi" w:hAnsiTheme="minorHAnsi" w:cstheme="minorHAnsi"/>
          <w:szCs w:val="24"/>
        </w:rPr>
        <w:t>cele, efekty uczenia się</w:t>
      </w:r>
      <w:r w:rsidR="0085747A" w:rsidRPr="006A0FA5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6A0FA5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6A0FA5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6A0FA5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F42069" w:rsidRPr="006A0FA5" w:rsidTr="006E5D2F">
        <w:tc>
          <w:tcPr>
            <w:tcW w:w="455" w:type="dxa"/>
            <w:vAlign w:val="center"/>
          </w:tcPr>
          <w:p w:rsidR="006E5D2F" w:rsidRPr="006A0FA5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6A0FA5" w:rsidRDefault="004801DB" w:rsidP="004801DB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Przekazanie w</w:t>
            </w:r>
            <w:r w:rsidR="0087421C" w:rsidRPr="006A0FA5">
              <w:rPr>
                <w:rFonts w:asciiTheme="minorHAnsi" w:hAnsiTheme="minorHAnsi" w:cstheme="minorHAnsi"/>
                <w:b w:val="0"/>
              </w:rPr>
              <w:t>iedz</w:t>
            </w:r>
            <w:r>
              <w:rPr>
                <w:rFonts w:asciiTheme="minorHAnsi" w:hAnsiTheme="minorHAnsi" w:cstheme="minorHAnsi"/>
                <w:b w:val="0"/>
              </w:rPr>
              <w:t>y</w:t>
            </w:r>
            <w:r w:rsidR="0087421C" w:rsidRPr="006A0FA5">
              <w:rPr>
                <w:rFonts w:asciiTheme="minorHAnsi" w:hAnsiTheme="minorHAnsi" w:cstheme="minorHAnsi"/>
                <w:b w:val="0"/>
              </w:rPr>
              <w:t xml:space="preserve"> i umiejętności dotycząc</w:t>
            </w:r>
            <w:r>
              <w:rPr>
                <w:rFonts w:asciiTheme="minorHAnsi" w:hAnsiTheme="minorHAnsi" w:cstheme="minorHAnsi"/>
                <w:b w:val="0"/>
              </w:rPr>
              <w:t>ych</w:t>
            </w:r>
            <w:r w:rsidR="0087421C" w:rsidRPr="006A0FA5">
              <w:rPr>
                <w:rFonts w:asciiTheme="minorHAnsi" w:hAnsiTheme="minorHAnsi" w:cstheme="minorHAnsi"/>
                <w:b w:val="0"/>
              </w:rPr>
              <w:t xml:space="preserve"> obsługi </w:t>
            </w:r>
            <w:r w:rsidR="00D03E98" w:rsidRPr="006A0FA5">
              <w:rPr>
                <w:rFonts w:asciiTheme="minorHAnsi" w:hAnsiTheme="minorHAnsi" w:cstheme="minorHAnsi"/>
                <w:b w:val="0"/>
              </w:rPr>
              <w:t xml:space="preserve">aplikacji sieciowych służących do globalnej dystrybucji usług </w:t>
            </w:r>
            <w:r>
              <w:rPr>
                <w:rFonts w:asciiTheme="minorHAnsi" w:hAnsiTheme="minorHAnsi" w:cstheme="minorHAnsi"/>
                <w:b w:val="0"/>
              </w:rPr>
              <w:t>turystycznych</w:t>
            </w:r>
          </w:p>
        </w:tc>
      </w:tr>
      <w:tr w:rsidR="004801DB" w:rsidRPr="006A0FA5" w:rsidTr="006E5D2F">
        <w:tc>
          <w:tcPr>
            <w:tcW w:w="455" w:type="dxa"/>
            <w:vAlign w:val="center"/>
          </w:tcPr>
          <w:p w:rsidR="004801DB" w:rsidRPr="006A0FA5" w:rsidRDefault="004801DB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C2</w:t>
            </w:r>
          </w:p>
        </w:tc>
        <w:tc>
          <w:tcPr>
            <w:tcW w:w="9065" w:type="dxa"/>
            <w:vAlign w:val="center"/>
          </w:tcPr>
          <w:p w:rsidR="004801DB" w:rsidRPr="006A0FA5" w:rsidRDefault="004801DB" w:rsidP="004801DB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Zapoznanie studentów z analitycznymi rozwiązaniami informatycznymi dla turystyki i rekreacji</w:t>
            </w:r>
          </w:p>
        </w:tc>
      </w:tr>
    </w:tbl>
    <w:p w:rsidR="0085747A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6A0FA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A0FA5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6A0FA5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6A0FA5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6A0FA5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6A0FA5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6A0FA5" w:rsidTr="006E5D2F">
        <w:tc>
          <w:tcPr>
            <w:tcW w:w="1447" w:type="dxa"/>
            <w:vAlign w:val="center"/>
          </w:tcPr>
          <w:p w:rsidR="0085747A" w:rsidRPr="006A0FA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smallCaps w:val="0"/>
                <w:szCs w:val="24"/>
              </w:rPr>
              <w:t>EK</w:t>
            </w:r>
            <w:r w:rsidR="00A84C85"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:rsidR="0085747A" w:rsidRPr="006A0FA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A0FA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A0FA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6B4C02" w:rsidRPr="006A0FA5" w:rsidTr="001E3F83">
        <w:trPr>
          <w:trHeight w:val="744"/>
        </w:trPr>
        <w:tc>
          <w:tcPr>
            <w:tcW w:w="1447" w:type="dxa"/>
            <w:vAlign w:val="center"/>
          </w:tcPr>
          <w:p w:rsidR="006B4C02" w:rsidRPr="001E6D6B" w:rsidRDefault="006B4C02" w:rsidP="006B4C0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1E6D6B">
              <w:rPr>
                <w:rFonts w:asciiTheme="minorHAnsi" w:hAnsiTheme="minorHAnsi" w:cstheme="minorHAnsi"/>
                <w:smallCaps w:val="0"/>
                <w:sz w:val="22"/>
              </w:rPr>
              <w:t>EK_01</w:t>
            </w:r>
          </w:p>
        </w:tc>
        <w:tc>
          <w:tcPr>
            <w:tcW w:w="6208" w:type="dxa"/>
            <w:vAlign w:val="center"/>
          </w:tcPr>
          <w:p w:rsidR="006B4C02" w:rsidRPr="001E6D6B" w:rsidRDefault="001E6D6B" w:rsidP="006B4C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 xml:space="preserve">Student wyjaśnia </w:t>
            </w:r>
            <w:r w:rsidR="006B4C02" w:rsidRPr="001E6D6B">
              <w:rPr>
                <w:rFonts w:asciiTheme="minorHAnsi" w:hAnsiTheme="minorHAnsi" w:cstheme="minorHAnsi"/>
              </w:rPr>
              <w:t>istotę wykorzystania technik i</w:t>
            </w:r>
            <w:r w:rsidRPr="001E6D6B">
              <w:rPr>
                <w:rFonts w:asciiTheme="minorHAnsi" w:hAnsiTheme="minorHAnsi" w:cstheme="minorHAnsi"/>
              </w:rPr>
              <w:t xml:space="preserve"> informatycznych</w:t>
            </w:r>
          </w:p>
          <w:p w:rsidR="006B4C02" w:rsidRPr="001E6D6B" w:rsidRDefault="006B4C02" w:rsidP="001E6D6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narzędzi badawczych</w:t>
            </w:r>
            <w:r w:rsidR="001E6D6B" w:rsidRPr="001E6D6B">
              <w:rPr>
                <w:rFonts w:asciiTheme="minorHAnsi" w:hAnsiTheme="minorHAnsi" w:cstheme="minorHAnsi"/>
              </w:rPr>
              <w:t xml:space="preserve"> dostępnych w internecie dedykowanych </w:t>
            </w:r>
            <w:r w:rsidRPr="001E6D6B">
              <w:rPr>
                <w:rFonts w:asciiTheme="minorHAnsi" w:hAnsiTheme="minorHAnsi" w:cstheme="minorHAnsi"/>
              </w:rPr>
              <w:t>turystyce i rekreacji</w:t>
            </w:r>
          </w:p>
        </w:tc>
        <w:tc>
          <w:tcPr>
            <w:tcW w:w="1865" w:type="dxa"/>
            <w:vAlign w:val="center"/>
          </w:tcPr>
          <w:p w:rsidR="006B4C02" w:rsidRPr="001E6D6B" w:rsidRDefault="006B4C02" w:rsidP="006B4C0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E6D6B">
              <w:rPr>
                <w:rFonts w:asciiTheme="minorHAnsi" w:hAnsiTheme="minorHAnsi" w:cstheme="minorHAnsi"/>
                <w:sz w:val="22"/>
              </w:rPr>
              <w:t xml:space="preserve">K_W12 </w:t>
            </w:r>
          </w:p>
        </w:tc>
      </w:tr>
      <w:tr w:rsidR="006B4C02" w:rsidRPr="006A0FA5" w:rsidTr="001E6D6B">
        <w:trPr>
          <w:trHeight w:val="629"/>
        </w:trPr>
        <w:tc>
          <w:tcPr>
            <w:tcW w:w="1447" w:type="dxa"/>
            <w:vAlign w:val="center"/>
          </w:tcPr>
          <w:p w:rsidR="006B4C02" w:rsidRPr="001E6D6B" w:rsidRDefault="006B4C02" w:rsidP="006B4C0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1E6D6B">
              <w:rPr>
                <w:rFonts w:asciiTheme="minorHAnsi" w:hAnsiTheme="minorHAnsi" w:cstheme="minorHAnsi"/>
                <w:smallCaps w:val="0"/>
                <w:sz w:val="22"/>
              </w:rPr>
              <w:t>EK_02</w:t>
            </w:r>
          </w:p>
        </w:tc>
        <w:tc>
          <w:tcPr>
            <w:tcW w:w="6208" w:type="dxa"/>
            <w:vAlign w:val="center"/>
          </w:tcPr>
          <w:p w:rsidR="006B4C02" w:rsidRPr="001E6D6B" w:rsidRDefault="006B4C02" w:rsidP="006B4C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Student obsługuje programy informatyczne wykorzystywane</w:t>
            </w:r>
          </w:p>
          <w:p w:rsidR="006B4C02" w:rsidRPr="001E6D6B" w:rsidRDefault="006B4C02" w:rsidP="006B4C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w turystyce i rekreacji</w:t>
            </w:r>
          </w:p>
        </w:tc>
        <w:tc>
          <w:tcPr>
            <w:tcW w:w="1865" w:type="dxa"/>
            <w:vAlign w:val="center"/>
          </w:tcPr>
          <w:p w:rsidR="006B4C02" w:rsidRPr="001E6D6B" w:rsidRDefault="006B4C02" w:rsidP="006B4C0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E6D6B">
              <w:rPr>
                <w:rFonts w:asciiTheme="minorHAnsi" w:hAnsiTheme="minorHAnsi" w:cstheme="minorHAnsi"/>
                <w:sz w:val="22"/>
              </w:rPr>
              <w:t>K_U01</w:t>
            </w:r>
          </w:p>
        </w:tc>
      </w:tr>
      <w:tr w:rsidR="006B4C02" w:rsidRPr="006A0FA5" w:rsidTr="001E6D6B">
        <w:trPr>
          <w:trHeight w:val="567"/>
        </w:trPr>
        <w:tc>
          <w:tcPr>
            <w:tcW w:w="1447" w:type="dxa"/>
            <w:vAlign w:val="center"/>
          </w:tcPr>
          <w:p w:rsidR="006B4C02" w:rsidRPr="001E6D6B" w:rsidRDefault="006B4C02" w:rsidP="006B4C0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1E6D6B">
              <w:rPr>
                <w:rFonts w:asciiTheme="minorHAnsi" w:hAnsiTheme="minorHAnsi" w:cstheme="minorHAnsi"/>
                <w:smallCaps w:val="0"/>
                <w:sz w:val="22"/>
              </w:rPr>
              <w:t>EK_03</w:t>
            </w:r>
          </w:p>
        </w:tc>
        <w:tc>
          <w:tcPr>
            <w:tcW w:w="6208" w:type="dxa"/>
            <w:vAlign w:val="center"/>
          </w:tcPr>
          <w:p w:rsidR="006B4C02" w:rsidRPr="001E6D6B" w:rsidRDefault="006B4C02" w:rsidP="006B4C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Student jest gotów do uczenia się przez całe życie, ma pogłębioną świadomość swojej wiedzy i umiejętności.</w:t>
            </w:r>
          </w:p>
        </w:tc>
        <w:tc>
          <w:tcPr>
            <w:tcW w:w="1865" w:type="dxa"/>
            <w:vAlign w:val="center"/>
          </w:tcPr>
          <w:p w:rsidR="006B4C02" w:rsidRPr="001E6D6B" w:rsidRDefault="006B4C02" w:rsidP="006B4C0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E6D6B">
              <w:rPr>
                <w:rFonts w:asciiTheme="minorHAnsi" w:hAnsiTheme="minorHAnsi" w:cstheme="minorHAnsi"/>
                <w:sz w:val="22"/>
              </w:rPr>
              <w:t>K_K01</w:t>
            </w:r>
          </w:p>
        </w:tc>
      </w:tr>
    </w:tbl>
    <w:p w:rsidR="0085747A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6A0FA5" w:rsidRDefault="00675843" w:rsidP="00D90D01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A0FA5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6A0FA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6A0FA5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6A0FA5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6A0FA5">
        <w:rPr>
          <w:rFonts w:asciiTheme="minorHAnsi" w:hAnsiTheme="minorHAnsi" w:cstheme="minorHAnsi"/>
          <w:sz w:val="24"/>
          <w:szCs w:val="24"/>
        </w:rPr>
        <w:t xml:space="preserve">  </w:t>
      </w:r>
      <w:r w:rsidR="0085747A" w:rsidRPr="006A0FA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0FA5" w:rsidTr="006E5D2F">
        <w:tc>
          <w:tcPr>
            <w:tcW w:w="9520" w:type="dxa"/>
          </w:tcPr>
          <w:p w:rsidR="0085747A" w:rsidRPr="006A0FA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6A0FA5" w:rsidTr="006E5D2F">
        <w:tc>
          <w:tcPr>
            <w:tcW w:w="9520" w:type="dxa"/>
          </w:tcPr>
          <w:p w:rsidR="006E5D2F" w:rsidRPr="006A0FA5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6A0F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A0FA5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6A0FA5">
        <w:rPr>
          <w:rFonts w:asciiTheme="minorHAnsi" w:hAnsiTheme="minorHAnsi" w:cstheme="minorHAnsi"/>
          <w:sz w:val="24"/>
          <w:szCs w:val="24"/>
        </w:rPr>
        <w:t xml:space="preserve">, </w:t>
      </w:r>
      <w:r w:rsidRPr="006A0FA5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0FA5" w:rsidTr="006E5D2F">
        <w:tc>
          <w:tcPr>
            <w:tcW w:w="9520" w:type="dxa"/>
          </w:tcPr>
          <w:p w:rsidR="0085747A" w:rsidRPr="006A0FA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A0FA5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6A0FA5" w:rsidTr="004801DB">
        <w:trPr>
          <w:trHeight w:val="2963"/>
        </w:trPr>
        <w:tc>
          <w:tcPr>
            <w:tcW w:w="9520" w:type="dxa"/>
            <w:vAlign w:val="center"/>
          </w:tcPr>
          <w:p w:rsidR="00344742" w:rsidRPr="006A0FA5" w:rsidRDefault="00344742" w:rsidP="0043549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1. Przegląd i zastosowanie systemów globalnej dystrybucji usług turystycznych.</w:t>
            </w:r>
          </w:p>
          <w:p w:rsidR="006E5D2F" w:rsidRPr="006A0FA5" w:rsidRDefault="00435493" w:rsidP="0043549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31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O</w:t>
            </w:r>
            <w:r w:rsidR="00E56591" w:rsidRPr="006A0FA5">
              <w:rPr>
                <w:rFonts w:asciiTheme="minorHAnsi" w:hAnsiTheme="minorHAnsi" w:cstheme="minorHAnsi"/>
              </w:rPr>
              <w:t xml:space="preserve">bsługa systemu </w:t>
            </w:r>
            <w:proofErr w:type="spellStart"/>
            <w:r w:rsidR="00E56591" w:rsidRPr="006A0FA5">
              <w:rPr>
                <w:rFonts w:asciiTheme="minorHAnsi" w:hAnsiTheme="minorHAnsi" w:cstheme="minorHAnsi"/>
              </w:rPr>
              <w:t>GDS</w:t>
            </w:r>
            <w:proofErr w:type="spellEnd"/>
            <w:r w:rsidR="00E56591" w:rsidRPr="006A0F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56591" w:rsidRPr="006A0FA5">
              <w:rPr>
                <w:rFonts w:asciiTheme="minorHAnsi" w:hAnsiTheme="minorHAnsi" w:cstheme="minorHAnsi"/>
              </w:rPr>
              <w:t>Amadeus</w:t>
            </w:r>
            <w:proofErr w:type="spellEnd"/>
            <w:r w:rsidR="00E56591" w:rsidRPr="006A0FA5">
              <w:rPr>
                <w:rFonts w:asciiTheme="minorHAnsi" w:hAnsiTheme="minorHAnsi" w:cstheme="minorHAnsi"/>
              </w:rPr>
              <w:t xml:space="preserve"> </w:t>
            </w:r>
            <w:r w:rsidRPr="006A0FA5">
              <w:rPr>
                <w:rFonts w:asciiTheme="minorHAnsi" w:hAnsiTheme="minorHAnsi" w:cstheme="minorHAnsi"/>
              </w:rPr>
              <w:t>w zakresie rezerwacji połączeń lotniczych</w:t>
            </w:r>
          </w:p>
          <w:p w:rsidR="000E1343" w:rsidRPr="006A0FA5" w:rsidRDefault="000E1343" w:rsidP="0043549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31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 xml:space="preserve">Kodowanie i dekodowanie poleceń </w:t>
            </w:r>
          </w:p>
          <w:p w:rsidR="000E1343" w:rsidRPr="006A0FA5" w:rsidRDefault="000E1343" w:rsidP="0043549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31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 xml:space="preserve">Wyświetlanie informacji z modułu </w:t>
            </w:r>
            <w:proofErr w:type="spellStart"/>
            <w:r w:rsidRPr="006A0FA5">
              <w:rPr>
                <w:rFonts w:asciiTheme="minorHAnsi" w:hAnsiTheme="minorHAnsi" w:cstheme="minorHAnsi"/>
              </w:rPr>
              <w:t>Amadeus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Information System</w:t>
            </w:r>
          </w:p>
          <w:p w:rsidR="000E1343" w:rsidRPr="006A0FA5" w:rsidRDefault="000E1343" w:rsidP="0043549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31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 xml:space="preserve">Dostępność połączeń lotniczych w </w:t>
            </w:r>
            <w:proofErr w:type="spellStart"/>
            <w:r w:rsidRPr="006A0FA5">
              <w:rPr>
                <w:rFonts w:asciiTheme="minorHAnsi" w:hAnsiTheme="minorHAnsi" w:cstheme="minorHAnsi"/>
              </w:rPr>
              <w:t>Amadeus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A0FA5">
              <w:rPr>
                <w:rFonts w:asciiTheme="minorHAnsi" w:hAnsiTheme="minorHAnsi" w:cstheme="minorHAnsi"/>
              </w:rPr>
              <w:t>GDS</w:t>
            </w:r>
            <w:proofErr w:type="spellEnd"/>
          </w:p>
          <w:p w:rsidR="000E1343" w:rsidRPr="006A0FA5" w:rsidRDefault="000E1343" w:rsidP="0043549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31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Przygotowanie rezerwacji (</w:t>
            </w:r>
            <w:proofErr w:type="spellStart"/>
            <w:r w:rsidRPr="006A0FA5">
              <w:rPr>
                <w:rFonts w:asciiTheme="minorHAnsi" w:hAnsiTheme="minorHAnsi" w:cstheme="minorHAnsi"/>
              </w:rPr>
              <w:t>PNR</w:t>
            </w:r>
            <w:proofErr w:type="spellEnd"/>
            <w:r w:rsidRPr="006A0FA5">
              <w:rPr>
                <w:rFonts w:asciiTheme="minorHAnsi" w:hAnsiTheme="minorHAnsi" w:cstheme="minorHAnsi"/>
              </w:rPr>
              <w:t>)</w:t>
            </w:r>
          </w:p>
          <w:p w:rsidR="000E1343" w:rsidRPr="006A0FA5" w:rsidRDefault="000E1343" w:rsidP="0043549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31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Wyszukiwanie i modyfikowanie rezerwacji</w:t>
            </w:r>
          </w:p>
          <w:p w:rsidR="00344742" w:rsidRPr="006A0FA5" w:rsidRDefault="00344742" w:rsidP="0043549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 xml:space="preserve">2. Rozwiązania </w:t>
            </w:r>
            <w:proofErr w:type="spellStart"/>
            <w:r w:rsidRPr="006A0FA5">
              <w:rPr>
                <w:rFonts w:asciiTheme="minorHAnsi" w:hAnsiTheme="minorHAnsi" w:cstheme="minorHAnsi"/>
              </w:rPr>
              <w:t>Cloud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Computing w obsłudze ruchu turystycznego</w:t>
            </w:r>
          </w:p>
          <w:p w:rsidR="00344742" w:rsidRDefault="00435493" w:rsidP="004354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Dostępne rozwiązania (software), ich zalety i możliwości</w:t>
            </w:r>
          </w:p>
          <w:p w:rsidR="00344742" w:rsidRPr="004801DB" w:rsidRDefault="008649F8" w:rsidP="004801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Internetowe narzędzia analityczne w turystyce i rekreacji</w:t>
            </w:r>
          </w:p>
        </w:tc>
      </w:tr>
    </w:tbl>
    <w:p w:rsidR="0085747A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6A0FA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>3.4 Metody dydaktyczne</w:t>
      </w:r>
      <w:r w:rsidRPr="006A0FA5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6A0FA5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4"/>
          <w:szCs w:val="20"/>
        </w:rPr>
      </w:pPr>
      <w:r w:rsidRPr="006A0FA5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6A0FA5">
        <w:rPr>
          <w:rFonts w:asciiTheme="minorHAnsi" w:hAnsiTheme="minorHAnsi" w:cstheme="minorHAnsi"/>
          <w:sz w:val="14"/>
          <w:szCs w:val="20"/>
        </w:rPr>
        <w:t xml:space="preserve">.: </w:t>
      </w:r>
      <w:r w:rsidRPr="006A0FA5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6A0FA5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</w:t>
      </w:r>
    </w:p>
    <w:p w:rsidR="00A94EC6" w:rsidRPr="006A0FA5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4"/>
          <w:szCs w:val="20"/>
        </w:rPr>
      </w:pPr>
      <w:r w:rsidRPr="006A0FA5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6E5D2F" w:rsidRPr="006A0FA5" w:rsidRDefault="00A94EC6" w:rsidP="006A0FA5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smallCaps w:val="0"/>
          <w:sz w:val="22"/>
          <w:szCs w:val="24"/>
        </w:rPr>
      </w:pPr>
      <w:r w:rsidRPr="006A0FA5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Laboratorium: wykonywanie doświadczeń, projektowanie doświadczeń </w:t>
      </w:r>
    </w:p>
    <w:p w:rsidR="006E5D2F" w:rsidRPr="006A0FA5" w:rsidRDefault="006E5D2F" w:rsidP="006E5D2F">
      <w:pPr>
        <w:pStyle w:val="Punktygwne"/>
        <w:spacing w:before="0" w:after="0"/>
        <w:ind w:firstLine="426"/>
        <w:rPr>
          <w:rFonts w:asciiTheme="minorHAnsi" w:hAnsiTheme="minorHAnsi" w:cstheme="minorHAnsi"/>
          <w:b w:val="0"/>
          <w:smallCaps w:val="0"/>
          <w:sz w:val="22"/>
        </w:rPr>
      </w:pPr>
      <w:r w:rsidRPr="006A0FA5">
        <w:rPr>
          <w:rFonts w:asciiTheme="minorHAnsi" w:hAnsiTheme="minorHAnsi" w:cstheme="minorHAnsi"/>
          <w:b w:val="0"/>
          <w:smallCaps w:val="0"/>
          <w:sz w:val="22"/>
        </w:rPr>
        <w:t>Laboratorium: wykonywanie ćwiczeń praktycznych</w:t>
      </w:r>
    </w:p>
    <w:p w:rsidR="006E5D2F" w:rsidRPr="006A0FA5" w:rsidRDefault="006E5D2F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0FA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6A0FA5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6A0FA5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6A0FA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6A0FA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6A0FA5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6A0FA5" w:rsidTr="00A94EC6">
        <w:tc>
          <w:tcPr>
            <w:tcW w:w="1021" w:type="dxa"/>
            <w:vAlign w:val="center"/>
          </w:tcPr>
          <w:p w:rsidR="0085747A" w:rsidRPr="006A0FA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smallCaps w:val="0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6A0FA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</w:pPr>
            <w:r w:rsidRPr="006A0FA5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A0FA5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6A0FA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6A0FA5">
              <w:rPr>
                <w:rFonts w:asciiTheme="minorHAnsi" w:hAnsiTheme="minorHAnsi" w:cstheme="minorHAnsi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6A0FA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smallCaps w:val="0"/>
                <w:szCs w:val="24"/>
              </w:rPr>
              <w:lastRenderedPageBreak/>
              <w:t xml:space="preserve">Forma zajęć dydaktycznych </w:t>
            </w:r>
          </w:p>
          <w:p w:rsidR="0085747A" w:rsidRPr="006A0FA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smallCaps w:val="0"/>
                <w:szCs w:val="24"/>
              </w:rPr>
              <w:t xml:space="preserve">(w, </w:t>
            </w:r>
            <w:proofErr w:type="spellStart"/>
            <w:r w:rsidRPr="006A0FA5">
              <w:rPr>
                <w:rFonts w:asciiTheme="minorHAnsi" w:hAnsiTheme="minorHAnsi" w:cstheme="minorHAnsi"/>
                <w:smallCaps w:val="0"/>
                <w:szCs w:val="24"/>
              </w:rPr>
              <w:t>ćw</w:t>
            </w:r>
            <w:proofErr w:type="spellEnd"/>
            <w:r w:rsidRPr="006A0FA5">
              <w:rPr>
                <w:rFonts w:asciiTheme="minorHAnsi" w:hAnsiTheme="minorHAnsi" w:cstheme="minorHAnsi"/>
                <w:smallCaps w:val="0"/>
                <w:szCs w:val="24"/>
              </w:rPr>
              <w:t>, …)</w:t>
            </w:r>
          </w:p>
        </w:tc>
      </w:tr>
      <w:tr w:rsidR="006A0FA5" w:rsidRPr="006A0FA5" w:rsidTr="00A676FC">
        <w:trPr>
          <w:trHeight w:val="319"/>
        </w:trPr>
        <w:tc>
          <w:tcPr>
            <w:tcW w:w="1021" w:type="dxa"/>
            <w:vAlign w:val="center"/>
          </w:tcPr>
          <w:p w:rsidR="006A0FA5" w:rsidRPr="001E6D6B" w:rsidRDefault="006A0FA5" w:rsidP="006A0FA5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2"/>
              </w:rPr>
            </w:pPr>
            <w:r w:rsidRPr="001E6D6B">
              <w:rPr>
                <w:rFonts w:asciiTheme="minorHAnsi" w:hAnsiTheme="minorHAnsi" w:cstheme="minorHAnsi"/>
                <w:b w:val="0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6A0FA5" w:rsidRPr="001E6D6B" w:rsidRDefault="006B4C02" w:rsidP="006B4C02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2"/>
                <w:szCs w:val="22"/>
              </w:rPr>
            </w:pPr>
            <w:r w:rsidRPr="001E6D6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</w:t>
            </w:r>
            <w:r w:rsidR="006A0FA5" w:rsidRPr="001E6D6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gzamin pisemny</w:t>
            </w:r>
            <w:r w:rsidRPr="001E6D6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- test wiedzy</w:t>
            </w:r>
          </w:p>
        </w:tc>
        <w:tc>
          <w:tcPr>
            <w:tcW w:w="2970" w:type="dxa"/>
            <w:vAlign w:val="center"/>
          </w:tcPr>
          <w:p w:rsidR="006A0FA5" w:rsidRPr="001E6D6B" w:rsidRDefault="006A0FA5" w:rsidP="006A0FA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Lab.</w:t>
            </w:r>
          </w:p>
        </w:tc>
      </w:tr>
      <w:tr w:rsidR="006A0FA5" w:rsidRPr="006A0FA5" w:rsidTr="00A676FC">
        <w:trPr>
          <w:trHeight w:val="319"/>
        </w:trPr>
        <w:tc>
          <w:tcPr>
            <w:tcW w:w="1021" w:type="dxa"/>
            <w:vAlign w:val="center"/>
          </w:tcPr>
          <w:p w:rsidR="006A0FA5" w:rsidRPr="001E6D6B" w:rsidRDefault="006A0FA5" w:rsidP="006A0FA5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2"/>
              </w:rPr>
            </w:pPr>
            <w:r w:rsidRPr="001E6D6B">
              <w:rPr>
                <w:rFonts w:asciiTheme="minorHAnsi" w:hAnsiTheme="minorHAnsi" w:cstheme="minorHAnsi"/>
                <w:b w:val="0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6A0FA5" w:rsidRPr="001E6D6B" w:rsidRDefault="006B4C02" w:rsidP="006A0FA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E6D6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Egzamin pisemny - test wiedzy</w:t>
            </w:r>
          </w:p>
        </w:tc>
        <w:tc>
          <w:tcPr>
            <w:tcW w:w="2970" w:type="dxa"/>
            <w:vAlign w:val="center"/>
          </w:tcPr>
          <w:p w:rsidR="006A0FA5" w:rsidRPr="001E6D6B" w:rsidRDefault="006A0FA5" w:rsidP="006A0FA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Lab.</w:t>
            </w:r>
          </w:p>
        </w:tc>
      </w:tr>
      <w:tr w:rsidR="006A0FA5" w:rsidRPr="006A0FA5" w:rsidTr="00A676FC">
        <w:trPr>
          <w:trHeight w:val="319"/>
        </w:trPr>
        <w:tc>
          <w:tcPr>
            <w:tcW w:w="1021" w:type="dxa"/>
            <w:vAlign w:val="center"/>
          </w:tcPr>
          <w:p w:rsidR="006A0FA5" w:rsidRPr="001E6D6B" w:rsidRDefault="006A0FA5" w:rsidP="006A0FA5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2"/>
              </w:rPr>
            </w:pPr>
            <w:r w:rsidRPr="001E6D6B">
              <w:rPr>
                <w:rFonts w:asciiTheme="minorHAnsi" w:hAnsiTheme="minorHAnsi" w:cstheme="minorHAnsi"/>
                <w:b w:val="0"/>
                <w:sz w:val="22"/>
              </w:rPr>
              <w:t>EK_03</w:t>
            </w:r>
          </w:p>
        </w:tc>
        <w:tc>
          <w:tcPr>
            <w:tcW w:w="5529" w:type="dxa"/>
            <w:vAlign w:val="center"/>
          </w:tcPr>
          <w:p w:rsidR="006A0FA5" w:rsidRPr="001E6D6B" w:rsidRDefault="006B4C02" w:rsidP="006A0FA5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2"/>
                <w:szCs w:val="22"/>
              </w:rPr>
            </w:pPr>
            <w:r w:rsidRPr="001E6D6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Egzamin pisemny - test wiedzy</w:t>
            </w:r>
          </w:p>
        </w:tc>
        <w:tc>
          <w:tcPr>
            <w:tcW w:w="2970" w:type="dxa"/>
            <w:vAlign w:val="center"/>
          </w:tcPr>
          <w:p w:rsidR="006A0FA5" w:rsidRPr="001E6D6B" w:rsidRDefault="006A0FA5" w:rsidP="006A0FA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E6D6B">
              <w:rPr>
                <w:rFonts w:asciiTheme="minorHAnsi" w:hAnsiTheme="minorHAnsi" w:cstheme="minorHAnsi"/>
              </w:rPr>
              <w:t>Lab.</w:t>
            </w:r>
          </w:p>
        </w:tc>
      </w:tr>
    </w:tbl>
    <w:p w:rsidR="00923D7D" w:rsidRPr="006A0FA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0FA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6A0FA5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6A0FA5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6A0FA5" w:rsidTr="001E6D6B">
        <w:trPr>
          <w:trHeight w:val="2609"/>
        </w:trPr>
        <w:tc>
          <w:tcPr>
            <w:tcW w:w="9520" w:type="dxa"/>
            <w:vAlign w:val="center"/>
          </w:tcPr>
          <w:p w:rsidR="006B4C02" w:rsidRPr="001E6D6B" w:rsidRDefault="006B4C02" w:rsidP="006A0FA5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Ocenę końcową stanowi ocena z egzaminu, warunkiem dopuszczenia do egzaminu jest zaliczenie </w:t>
            </w:r>
            <w:r w:rsidR="001E6D6B"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z wynikiem pozytywnym kolokwium semestralnego. </w:t>
            </w:r>
            <w:r w:rsidR="001E6D6B"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  <w:t>Kryteria uzyskania poszczególnych ocen z egzaminu (test wiedzy):</w:t>
            </w:r>
          </w:p>
          <w:p w:rsidR="006B4C02" w:rsidRPr="001E6D6B" w:rsidRDefault="001E6D6B" w:rsidP="006A0FA5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2,0 – poniżej 50% poprawnych odpowiedzi w teście wiedzy</w:t>
            </w:r>
          </w:p>
          <w:p w:rsidR="001E6D6B" w:rsidRPr="001E6D6B" w:rsidRDefault="001E6D6B" w:rsidP="001E6D6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3,0 – 51-60% poprawnych odpowiedzi w teście wiedzy </w:t>
            </w:r>
          </w:p>
          <w:p w:rsidR="001E6D6B" w:rsidRPr="001E6D6B" w:rsidRDefault="001E6D6B" w:rsidP="001E6D6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</w:t>
            </w:r>
            <w:r w:rsidR="00E314D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3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,5 – 61-70% poprawnych odpowiedzi w teście wiedzy </w:t>
            </w:r>
          </w:p>
          <w:p w:rsidR="001E6D6B" w:rsidRPr="001E6D6B" w:rsidRDefault="001E6D6B" w:rsidP="001E6D6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4,0 – 71-80% poprawnych odpowiedzi w teście wiedzy </w:t>
            </w:r>
          </w:p>
          <w:p w:rsidR="001E6D6B" w:rsidRPr="001E6D6B" w:rsidRDefault="001E6D6B" w:rsidP="001E6D6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4,5 – 81-90% poprawnych odpowiedzi w teście wiedzy </w:t>
            </w:r>
          </w:p>
          <w:p w:rsidR="0085747A" w:rsidRPr="001E6D6B" w:rsidRDefault="001E6D6B" w:rsidP="006A0FA5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5,0 – 91-100% poprawnych odpowiedzi w teście wiedzy </w:t>
            </w:r>
          </w:p>
        </w:tc>
      </w:tr>
    </w:tbl>
    <w:p w:rsidR="0085747A" w:rsidRPr="006A0FA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A0FA5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6A0FA5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A0FA5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6A0FA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1E6D6B" w:rsidRPr="001E6D6B" w:rsidTr="001E6D6B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1E6D6B" w:rsidRPr="001E6D6B" w:rsidTr="001E6D6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594B" w:rsidP="001E6D6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30</w:t>
            </w:r>
          </w:p>
        </w:tc>
      </w:tr>
      <w:tr w:rsidR="001E6D6B" w:rsidRPr="001E6D6B" w:rsidTr="001E6D6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594B" w:rsidP="001E6D6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45</w:t>
            </w:r>
          </w:p>
        </w:tc>
      </w:tr>
      <w:tr w:rsidR="001E6D6B" w:rsidRPr="001E6D6B" w:rsidTr="001E6D6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594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4</w:t>
            </w:r>
            <w:r w:rsidR="001E594B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1E6D6B" w:rsidRPr="001E6D6B" w:rsidTr="001E6D6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 w:rsidR="00E54E9C"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1E6D6B" w:rsidRPr="001E6D6B" w:rsidTr="001E6D6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50</w:t>
            </w:r>
          </w:p>
        </w:tc>
      </w:tr>
      <w:tr w:rsidR="001E6D6B" w:rsidRPr="001E6D6B" w:rsidTr="001E6D6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30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1E6D6B" w:rsidRPr="001E6D6B" w:rsidTr="001E6D6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1E6D6B" w:rsidRPr="001E6D6B" w:rsidTr="001E6D6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lang w:eastAsia="pl-PL"/>
              </w:rPr>
              <w:t>125</w:t>
            </w:r>
          </w:p>
        </w:tc>
      </w:tr>
      <w:tr w:rsidR="001E6D6B" w:rsidRPr="001E6D6B" w:rsidTr="001E6D6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6B" w:rsidRPr="001E6D6B" w:rsidRDefault="001E6D6B" w:rsidP="001E6D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lang w:eastAsia="pl-PL"/>
              </w:rPr>
              <w:t>5</w:t>
            </w:r>
          </w:p>
        </w:tc>
      </w:tr>
    </w:tbl>
    <w:p w:rsidR="0085747A" w:rsidRPr="006A0FA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6A0FA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6A0FA5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A0FA5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6A0FA5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6A0FA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0FA5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6A0FA5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6A0FA5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6A0FA5" w:rsidTr="00A94EC6">
        <w:trPr>
          <w:trHeight w:val="397"/>
        </w:trPr>
        <w:tc>
          <w:tcPr>
            <w:tcW w:w="3998" w:type="dxa"/>
          </w:tcPr>
          <w:p w:rsidR="0085747A" w:rsidRPr="006A0FA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6A0FA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6A0FA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6A0FA5" w:rsidTr="00A94EC6">
        <w:trPr>
          <w:trHeight w:val="397"/>
        </w:trPr>
        <w:tc>
          <w:tcPr>
            <w:tcW w:w="3998" w:type="dxa"/>
          </w:tcPr>
          <w:p w:rsidR="0085747A" w:rsidRPr="006A0FA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6A0FA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0FA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6A0FA5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0FA5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A0FA5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6A0FA5">
        <w:rPr>
          <w:rFonts w:asciiTheme="minorHAnsi" w:hAnsiTheme="minorHAnsi" w:cstheme="minorHAnsi"/>
          <w:smallCaps w:val="0"/>
          <w:szCs w:val="24"/>
        </w:rPr>
        <w:t>LITERATURA</w:t>
      </w:r>
      <w:r w:rsidRPr="006A0FA5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A0FA5" w:rsidTr="00E91FAF">
        <w:trPr>
          <w:trHeight w:val="397"/>
        </w:trPr>
        <w:tc>
          <w:tcPr>
            <w:tcW w:w="9497" w:type="dxa"/>
          </w:tcPr>
          <w:p w:rsidR="00A94EC6" w:rsidRPr="006A0FA5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  <w:r w:rsidRPr="006A0FA5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0B0F71" w:rsidRPr="006A0FA5" w:rsidRDefault="000B0F71" w:rsidP="000B0F7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proofErr w:type="spellStart"/>
            <w:r w:rsidRPr="006A0FA5">
              <w:rPr>
                <w:rFonts w:asciiTheme="minorHAnsi" w:hAnsiTheme="minorHAnsi" w:cstheme="minorHAnsi"/>
              </w:rPr>
              <w:t>Biłas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A. (2019) Bezpieczeństwo informacji i usług w nowoczesnej instytucji i firmie. Wydawnictwo naukowe PWN, Warszawa</w:t>
            </w:r>
          </w:p>
          <w:p w:rsidR="000B0F71" w:rsidRPr="006A0FA5" w:rsidRDefault="000B0F71" w:rsidP="000B0F7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 xml:space="preserve">Berdyczowski J. (2011) Informatyka w turystyce i rekreacji: materiały do zajęć z wykorzystaniem systemu </w:t>
            </w:r>
            <w:proofErr w:type="spellStart"/>
            <w:r w:rsidRPr="006A0FA5">
              <w:rPr>
                <w:rFonts w:asciiTheme="minorHAnsi" w:hAnsiTheme="minorHAnsi" w:cstheme="minorHAnsi"/>
              </w:rPr>
              <w:t>AMADEUS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A0FA5">
              <w:rPr>
                <w:rFonts w:asciiTheme="minorHAnsi" w:hAnsiTheme="minorHAnsi" w:cstheme="minorHAnsi"/>
              </w:rPr>
              <w:t>Selling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Platform. </w:t>
            </w:r>
            <w:proofErr w:type="spellStart"/>
            <w:r w:rsidRPr="006A0FA5">
              <w:rPr>
                <w:rFonts w:asciiTheme="minorHAnsi" w:hAnsiTheme="minorHAnsi" w:cstheme="minorHAnsi"/>
              </w:rPr>
              <w:t>ALMAMER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Wyższa Szkoła Ekonomiczna, Warszawa.</w:t>
            </w:r>
          </w:p>
          <w:p w:rsidR="0085747A" w:rsidRPr="006A0FA5" w:rsidRDefault="000B0F71" w:rsidP="00A94EC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05" w:hanging="205"/>
              <w:rPr>
                <w:rFonts w:asciiTheme="minorHAnsi" w:hAnsiTheme="minorHAnsi" w:cstheme="minorHAnsi"/>
              </w:rPr>
            </w:pPr>
            <w:r w:rsidRPr="006A0FA5">
              <w:rPr>
                <w:rFonts w:asciiTheme="minorHAnsi" w:hAnsiTheme="minorHAnsi" w:cstheme="minorHAnsi"/>
              </w:rPr>
              <w:t>Rosenberg J., </w:t>
            </w:r>
            <w:proofErr w:type="spellStart"/>
            <w:r w:rsidRPr="006A0FA5">
              <w:rPr>
                <w:rFonts w:asciiTheme="minorHAnsi" w:hAnsiTheme="minorHAnsi" w:cstheme="minorHAnsi"/>
              </w:rPr>
              <w:t>Mateos</w:t>
            </w:r>
            <w:proofErr w:type="spellEnd"/>
            <w:r w:rsidRPr="006A0FA5">
              <w:rPr>
                <w:rFonts w:asciiTheme="minorHAnsi" w:hAnsiTheme="minorHAnsi" w:cstheme="minorHAnsi"/>
              </w:rPr>
              <w:t xml:space="preserve"> A. (2016) Chmura obliczeniowa. Rozwiązania dla biznesu. HELION, Gliwice</w:t>
            </w:r>
          </w:p>
        </w:tc>
      </w:tr>
    </w:tbl>
    <w:p w:rsidR="0085747A" w:rsidRPr="006A0FA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0FA5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6A0FA5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6A0FA5" w:rsidSect="00E91FA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8E4" w:rsidRDefault="009768E4" w:rsidP="00C16ABF">
      <w:pPr>
        <w:spacing w:after="0" w:line="240" w:lineRule="auto"/>
      </w:pPr>
      <w:r>
        <w:separator/>
      </w:r>
    </w:p>
  </w:endnote>
  <w:endnote w:type="continuationSeparator" w:id="0">
    <w:p w:rsidR="009768E4" w:rsidRDefault="009768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8E4" w:rsidRDefault="009768E4" w:rsidP="00C16ABF">
      <w:pPr>
        <w:spacing w:after="0" w:line="240" w:lineRule="auto"/>
      </w:pPr>
      <w:r>
        <w:separator/>
      </w:r>
    </w:p>
  </w:footnote>
  <w:footnote w:type="continuationSeparator" w:id="0">
    <w:p w:rsidR="009768E4" w:rsidRDefault="009768E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25F7B"/>
    <w:multiLevelType w:val="hybridMultilevel"/>
    <w:tmpl w:val="968CF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25D26"/>
    <w:multiLevelType w:val="hybridMultilevel"/>
    <w:tmpl w:val="9D02C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5B8F"/>
    <w:rsid w:val="0002196A"/>
    <w:rsid w:val="00022ECE"/>
    <w:rsid w:val="00023145"/>
    <w:rsid w:val="00042A51"/>
    <w:rsid w:val="00042D2E"/>
    <w:rsid w:val="000434C6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E134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B1F"/>
    <w:rsid w:val="001D657B"/>
    <w:rsid w:val="001D7B54"/>
    <w:rsid w:val="001E0209"/>
    <w:rsid w:val="001E3F83"/>
    <w:rsid w:val="001E594B"/>
    <w:rsid w:val="001E6D6B"/>
    <w:rsid w:val="001F2CA2"/>
    <w:rsid w:val="001F626F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06A"/>
    <w:rsid w:val="002A671D"/>
    <w:rsid w:val="002A6F02"/>
    <w:rsid w:val="002B42FC"/>
    <w:rsid w:val="002B4D55"/>
    <w:rsid w:val="002B5EA0"/>
    <w:rsid w:val="002B6119"/>
    <w:rsid w:val="002C1F06"/>
    <w:rsid w:val="002D06F4"/>
    <w:rsid w:val="002D3375"/>
    <w:rsid w:val="002D73D4"/>
    <w:rsid w:val="002F02A3"/>
    <w:rsid w:val="002F2CE5"/>
    <w:rsid w:val="002F4ABE"/>
    <w:rsid w:val="003018BA"/>
    <w:rsid w:val="0030395F"/>
    <w:rsid w:val="00305C92"/>
    <w:rsid w:val="003151C5"/>
    <w:rsid w:val="00316C88"/>
    <w:rsid w:val="003343CF"/>
    <w:rsid w:val="00344742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35F6"/>
    <w:rsid w:val="00414E3C"/>
    <w:rsid w:val="00421AE0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1DB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B47"/>
    <w:rsid w:val="0050496F"/>
    <w:rsid w:val="00513B6F"/>
    <w:rsid w:val="00516AB7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20A"/>
    <w:rsid w:val="00696477"/>
    <w:rsid w:val="006A0FA5"/>
    <w:rsid w:val="006A27CE"/>
    <w:rsid w:val="006B4C02"/>
    <w:rsid w:val="006D050F"/>
    <w:rsid w:val="006D6139"/>
    <w:rsid w:val="006E5D2F"/>
    <w:rsid w:val="006E5D65"/>
    <w:rsid w:val="006F1282"/>
    <w:rsid w:val="006F1FBC"/>
    <w:rsid w:val="006F31E2"/>
    <w:rsid w:val="00702F0F"/>
    <w:rsid w:val="007056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EDF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49F8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4EC4"/>
    <w:rsid w:val="008F6E29"/>
    <w:rsid w:val="00916188"/>
    <w:rsid w:val="00923D7D"/>
    <w:rsid w:val="009508DF"/>
    <w:rsid w:val="00950DAC"/>
    <w:rsid w:val="0095241F"/>
    <w:rsid w:val="00954A07"/>
    <w:rsid w:val="009768E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4E7"/>
    <w:rsid w:val="00A43BF6"/>
    <w:rsid w:val="00A53FA5"/>
    <w:rsid w:val="00A54817"/>
    <w:rsid w:val="00A601C8"/>
    <w:rsid w:val="00A60799"/>
    <w:rsid w:val="00A676FC"/>
    <w:rsid w:val="00A738C9"/>
    <w:rsid w:val="00A83465"/>
    <w:rsid w:val="00A84C85"/>
    <w:rsid w:val="00A94EC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75C"/>
    <w:rsid w:val="00B06142"/>
    <w:rsid w:val="00B135B1"/>
    <w:rsid w:val="00B3130B"/>
    <w:rsid w:val="00B40ADB"/>
    <w:rsid w:val="00B43B77"/>
    <w:rsid w:val="00B43E80"/>
    <w:rsid w:val="00B607DB"/>
    <w:rsid w:val="00B66529"/>
    <w:rsid w:val="00B7250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3F0"/>
    <w:rsid w:val="00CF4F7C"/>
    <w:rsid w:val="00CF78ED"/>
    <w:rsid w:val="00D02B25"/>
    <w:rsid w:val="00D02EBA"/>
    <w:rsid w:val="00D03E98"/>
    <w:rsid w:val="00D17C3C"/>
    <w:rsid w:val="00D26B2C"/>
    <w:rsid w:val="00D352C9"/>
    <w:rsid w:val="00D425B2"/>
    <w:rsid w:val="00D428D6"/>
    <w:rsid w:val="00D552B2"/>
    <w:rsid w:val="00D608D1"/>
    <w:rsid w:val="00D71A01"/>
    <w:rsid w:val="00D74119"/>
    <w:rsid w:val="00D8075B"/>
    <w:rsid w:val="00D8678B"/>
    <w:rsid w:val="00D90D01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4DA"/>
    <w:rsid w:val="00E51E44"/>
    <w:rsid w:val="00E54E9C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7D5"/>
    <w:rsid w:val="00F27A7B"/>
    <w:rsid w:val="00F42069"/>
    <w:rsid w:val="00F526AF"/>
    <w:rsid w:val="00F617C3"/>
    <w:rsid w:val="00F7066B"/>
    <w:rsid w:val="00F75EBF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14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9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3B395B-745C-4260-9EDF-A14B11909F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93EAD9-A56C-44FC-94E3-AF411484EBFC}"/>
</file>

<file path=customXml/itemProps3.xml><?xml version="1.0" encoding="utf-8"?>
<ds:datastoreItem xmlns:ds="http://schemas.openxmlformats.org/officeDocument/2006/customXml" ds:itemID="{9356AD55-7527-4A46-BD41-77D2FAC5EE34}"/>
</file>

<file path=customXml/itemProps4.xml><?xml version="1.0" encoding="utf-8"?>
<ds:datastoreItem xmlns:ds="http://schemas.openxmlformats.org/officeDocument/2006/customXml" ds:itemID="{8AF5DCE9-F0B6-43DB-9355-77DD2ADA6A1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16</TotalTime>
  <Pages>3</Pages>
  <Words>829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2019-02-06T12:12:00Z</cp:lastPrinted>
  <dcterms:created xsi:type="dcterms:W3CDTF">2020-03-15T16:21:00Z</dcterms:created>
  <dcterms:modified xsi:type="dcterms:W3CDTF">2020-05-31T20:12:00Z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